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AFCDA" w14:textId="18F9C308" w:rsidR="00FE5156" w:rsidRPr="002C24AC" w:rsidRDefault="00FE5156" w:rsidP="002C24AC">
      <w:pPr>
        <w:pStyle w:val="Listaszerbekezds"/>
        <w:numPr>
          <w:ilvl w:val="0"/>
          <w:numId w:val="2"/>
        </w:numPr>
        <w:jc w:val="right"/>
        <w:rPr>
          <w:rFonts w:ascii="Constantia" w:hAnsi="Constantia"/>
          <w:sz w:val="24"/>
          <w:szCs w:val="24"/>
        </w:rPr>
      </w:pPr>
      <w:r w:rsidRPr="002C24AC">
        <w:rPr>
          <w:rFonts w:ascii="Constantia" w:hAnsi="Constantia"/>
          <w:sz w:val="24"/>
          <w:szCs w:val="24"/>
        </w:rPr>
        <w:t>melléklet</w:t>
      </w:r>
    </w:p>
    <w:p w14:paraId="2C41766D" w14:textId="64D08D08" w:rsidR="00FE5156" w:rsidRPr="00FE5156" w:rsidRDefault="00FE5156" w:rsidP="00FE5156">
      <w:pPr>
        <w:rPr>
          <w:rFonts w:ascii="Constantia" w:hAnsi="Constantia"/>
          <w:b/>
          <w:bCs/>
          <w:sz w:val="28"/>
          <w:szCs w:val="28"/>
          <w:u w:val="single"/>
        </w:rPr>
      </w:pPr>
      <w:r w:rsidRPr="00FE5156">
        <w:rPr>
          <w:rFonts w:ascii="Constantia" w:hAnsi="Constantia"/>
          <w:b/>
          <w:bCs/>
          <w:sz w:val="28"/>
          <w:szCs w:val="28"/>
          <w:u w:val="single"/>
        </w:rPr>
        <w:t>Az ingatlannyilvántartás adatai:</w:t>
      </w:r>
    </w:p>
    <w:p w14:paraId="6DA4ADFE" w14:textId="1468378A" w:rsidR="00FE5156" w:rsidRDefault="00FE5156" w:rsidP="00FE5156">
      <w:pPr>
        <w:rPr>
          <w:rFonts w:ascii="Constantia" w:hAnsi="Constantia"/>
          <w:sz w:val="24"/>
          <w:szCs w:val="24"/>
        </w:rPr>
      </w:pPr>
      <w:r>
        <w:rPr>
          <w:rFonts w:ascii="Constantia" w:hAnsi="Constantia"/>
          <w:sz w:val="24"/>
          <w:szCs w:val="24"/>
        </w:rPr>
        <w:tab/>
        <w:t>Helyrajzi szám:</w:t>
      </w:r>
      <w:r>
        <w:rPr>
          <w:rFonts w:ascii="Constantia" w:hAnsi="Constantia"/>
          <w:sz w:val="24"/>
          <w:szCs w:val="24"/>
        </w:rPr>
        <w:tab/>
        <w:t xml:space="preserve">Eger, belterület </w:t>
      </w:r>
      <w:r w:rsidR="00F952BB">
        <w:rPr>
          <w:rFonts w:ascii="Constantia" w:hAnsi="Constantia"/>
          <w:sz w:val="24"/>
          <w:szCs w:val="24"/>
        </w:rPr>
        <w:t>1737/2 hrsz.</w:t>
      </w:r>
    </w:p>
    <w:p w14:paraId="67836EB5" w14:textId="76A3D1E6" w:rsidR="00FE5156" w:rsidRDefault="00FE5156" w:rsidP="00FE5156">
      <w:pPr>
        <w:rPr>
          <w:rFonts w:ascii="Constantia" w:hAnsi="Constantia"/>
          <w:sz w:val="24"/>
          <w:szCs w:val="24"/>
        </w:rPr>
      </w:pPr>
      <w:r>
        <w:rPr>
          <w:rFonts w:ascii="Constantia" w:hAnsi="Constantia"/>
          <w:sz w:val="24"/>
          <w:szCs w:val="24"/>
        </w:rPr>
        <w:tab/>
        <w:t>Az ingatlan címe:</w:t>
      </w:r>
      <w:r>
        <w:rPr>
          <w:rFonts w:ascii="Constantia" w:hAnsi="Constantia"/>
          <w:sz w:val="24"/>
          <w:szCs w:val="24"/>
        </w:rPr>
        <w:tab/>
        <w:t xml:space="preserve">3300 Eger, </w:t>
      </w:r>
      <w:r w:rsidR="00F952BB">
        <w:rPr>
          <w:rFonts w:ascii="Constantia" w:hAnsi="Constantia"/>
          <w:sz w:val="24"/>
          <w:szCs w:val="24"/>
        </w:rPr>
        <w:t>Türk Frigyes utca</w:t>
      </w:r>
    </w:p>
    <w:p w14:paraId="034D9330" w14:textId="29B4F8C2" w:rsidR="00FE5156" w:rsidRDefault="00FE5156" w:rsidP="00FE5156">
      <w:pPr>
        <w:rPr>
          <w:rFonts w:ascii="Constantia" w:hAnsi="Constantia"/>
          <w:sz w:val="24"/>
          <w:szCs w:val="24"/>
        </w:rPr>
      </w:pPr>
      <w:r>
        <w:rPr>
          <w:rFonts w:ascii="Constantia" w:hAnsi="Constantia"/>
          <w:sz w:val="24"/>
          <w:szCs w:val="24"/>
        </w:rPr>
        <w:tab/>
        <w:t>Megnevezés:</w:t>
      </w:r>
      <w:r>
        <w:rPr>
          <w:rFonts w:ascii="Constantia" w:hAnsi="Constantia"/>
          <w:sz w:val="24"/>
          <w:szCs w:val="24"/>
        </w:rPr>
        <w:tab/>
      </w:r>
      <w:r>
        <w:rPr>
          <w:rFonts w:ascii="Constantia" w:hAnsi="Constantia"/>
          <w:sz w:val="24"/>
          <w:szCs w:val="24"/>
        </w:rPr>
        <w:tab/>
      </w:r>
      <w:r w:rsidR="00F952BB">
        <w:rPr>
          <w:rFonts w:ascii="Constantia" w:hAnsi="Constantia"/>
          <w:sz w:val="24"/>
          <w:szCs w:val="24"/>
        </w:rPr>
        <w:t>közterület</w:t>
      </w:r>
    </w:p>
    <w:p w14:paraId="59148243" w14:textId="213C7B28" w:rsidR="00FE5156" w:rsidRDefault="00FE5156" w:rsidP="00FE5156">
      <w:pPr>
        <w:rPr>
          <w:rFonts w:ascii="Constantia" w:hAnsi="Constantia"/>
          <w:sz w:val="24"/>
          <w:szCs w:val="24"/>
        </w:rPr>
      </w:pPr>
      <w:r>
        <w:rPr>
          <w:rFonts w:ascii="Constantia" w:hAnsi="Constantia"/>
          <w:sz w:val="24"/>
          <w:szCs w:val="24"/>
        </w:rPr>
        <w:tab/>
        <w:t>Terület:</w:t>
      </w:r>
      <w:r>
        <w:rPr>
          <w:rFonts w:ascii="Constantia" w:hAnsi="Constantia"/>
          <w:sz w:val="24"/>
          <w:szCs w:val="24"/>
        </w:rPr>
        <w:tab/>
      </w:r>
      <w:r>
        <w:rPr>
          <w:rFonts w:ascii="Constantia" w:hAnsi="Constantia"/>
          <w:sz w:val="24"/>
          <w:szCs w:val="24"/>
        </w:rPr>
        <w:tab/>
      </w:r>
      <w:r w:rsidR="00F952BB">
        <w:rPr>
          <w:rFonts w:ascii="Constantia" w:hAnsi="Constantia"/>
          <w:sz w:val="24"/>
          <w:szCs w:val="24"/>
        </w:rPr>
        <w:t>90</w:t>
      </w:r>
      <w:r>
        <w:rPr>
          <w:rFonts w:ascii="Constantia" w:hAnsi="Constantia"/>
          <w:sz w:val="24"/>
          <w:szCs w:val="24"/>
        </w:rPr>
        <w:t>8 m</w:t>
      </w:r>
      <w:r>
        <w:rPr>
          <w:rFonts w:ascii="Constantia" w:hAnsi="Constantia"/>
          <w:sz w:val="24"/>
          <w:szCs w:val="24"/>
          <w:vertAlign w:val="superscript"/>
        </w:rPr>
        <w:t>2</w:t>
      </w:r>
    </w:p>
    <w:p w14:paraId="51212D1F" w14:textId="758500F4" w:rsidR="00FE5156" w:rsidRDefault="00FE5156" w:rsidP="00FE5156">
      <w:pPr>
        <w:rPr>
          <w:rFonts w:ascii="Constantia" w:hAnsi="Constantia"/>
          <w:sz w:val="24"/>
          <w:szCs w:val="24"/>
        </w:rPr>
      </w:pPr>
      <w:r>
        <w:rPr>
          <w:rFonts w:ascii="Constantia" w:hAnsi="Constantia"/>
          <w:sz w:val="24"/>
          <w:szCs w:val="24"/>
        </w:rPr>
        <w:tab/>
        <w:t>Tulajdonos:</w:t>
      </w:r>
      <w:r>
        <w:rPr>
          <w:rFonts w:ascii="Constantia" w:hAnsi="Constantia"/>
          <w:sz w:val="24"/>
          <w:szCs w:val="24"/>
        </w:rPr>
        <w:tab/>
      </w:r>
      <w:r>
        <w:rPr>
          <w:rFonts w:ascii="Constantia" w:hAnsi="Constantia"/>
          <w:sz w:val="24"/>
          <w:szCs w:val="24"/>
        </w:rPr>
        <w:tab/>
        <w:t>Eger Megyei Jogú Város Önkormányzata</w:t>
      </w:r>
    </w:p>
    <w:p w14:paraId="4C82F115" w14:textId="55717602" w:rsidR="00FE5156" w:rsidRDefault="00FE5156" w:rsidP="00FE5156">
      <w:pPr>
        <w:rPr>
          <w:rFonts w:ascii="Constantia" w:hAnsi="Constantia"/>
          <w:sz w:val="24"/>
          <w:szCs w:val="24"/>
        </w:rPr>
      </w:pP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t>3300 Eger, Dobó I. tér 2.   1/1 részben</w:t>
      </w:r>
    </w:p>
    <w:p w14:paraId="45CCAB57" w14:textId="4EA2EC4A" w:rsidR="00FE5156" w:rsidRPr="00F952BB" w:rsidRDefault="00F952BB" w:rsidP="00F952BB">
      <w:pPr>
        <w:ind w:left="2832" w:hanging="2127"/>
        <w:rPr>
          <w:rFonts w:ascii="Constantia" w:hAnsi="Constantia"/>
          <w:sz w:val="24"/>
          <w:szCs w:val="24"/>
        </w:rPr>
      </w:pPr>
      <w:proofErr w:type="spellStart"/>
      <w:r>
        <w:rPr>
          <w:rFonts w:ascii="Constantia" w:hAnsi="Constantia"/>
          <w:sz w:val="24"/>
          <w:szCs w:val="24"/>
        </w:rPr>
        <w:t>Terhek</w:t>
      </w:r>
      <w:proofErr w:type="spellEnd"/>
      <w:r>
        <w:rPr>
          <w:rFonts w:ascii="Constantia" w:hAnsi="Constantia"/>
          <w:sz w:val="24"/>
          <w:szCs w:val="24"/>
        </w:rPr>
        <w:t>:</w:t>
      </w:r>
      <w:r>
        <w:rPr>
          <w:rFonts w:ascii="Constantia" w:hAnsi="Constantia"/>
          <w:sz w:val="24"/>
          <w:szCs w:val="24"/>
        </w:rPr>
        <w:tab/>
        <w:t>Vezetékjog teher 45 m</w:t>
      </w:r>
      <w:r>
        <w:rPr>
          <w:rFonts w:ascii="Constantia" w:hAnsi="Constantia"/>
          <w:sz w:val="24"/>
          <w:szCs w:val="24"/>
          <w:vertAlign w:val="superscript"/>
        </w:rPr>
        <w:t>2</w:t>
      </w:r>
      <w:r>
        <w:rPr>
          <w:rFonts w:ascii="Constantia" w:hAnsi="Constantia"/>
          <w:sz w:val="24"/>
          <w:szCs w:val="24"/>
        </w:rPr>
        <w:t xml:space="preserve"> területre MVM ÉMÁSZ Áramhálózati Kft. javára </w:t>
      </w:r>
    </w:p>
    <w:p w14:paraId="350F5AA9" w14:textId="77777777" w:rsidR="00FE5156" w:rsidRDefault="00FE5156" w:rsidP="00FE5156">
      <w:pPr>
        <w:rPr>
          <w:rFonts w:ascii="Constantia" w:hAnsi="Constantia"/>
          <w:sz w:val="24"/>
          <w:szCs w:val="24"/>
        </w:rPr>
      </w:pPr>
    </w:p>
    <w:p w14:paraId="3E016BC4" w14:textId="11E304FC" w:rsidR="00FE5156" w:rsidRPr="00FE5156" w:rsidRDefault="00FE5156" w:rsidP="00FE5156">
      <w:pPr>
        <w:rPr>
          <w:rFonts w:ascii="Constantia" w:hAnsi="Constantia"/>
          <w:b/>
          <w:bCs/>
          <w:sz w:val="28"/>
          <w:szCs w:val="28"/>
          <w:u w:val="single"/>
        </w:rPr>
      </w:pPr>
      <w:r w:rsidRPr="00FE5156">
        <w:rPr>
          <w:rFonts w:ascii="Constantia" w:hAnsi="Constantia"/>
          <w:b/>
          <w:bCs/>
          <w:sz w:val="28"/>
          <w:szCs w:val="28"/>
          <w:u w:val="single"/>
        </w:rPr>
        <w:t>Az ingatlan helyszíni adatai:</w:t>
      </w:r>
    </w:p>
    <w:p w14:paraId="48EBD770" w14:textId="3AF7F1A2" w:rsidR="00FE5156" w:rsidRPr="004A1232" w:rsidRDefault="00F952BB" w:rsidP="004A1232">
      <w:pPr>
        <w:spacing w:line="276" w:lineRule="auto"/>
        <w:ind w:left="709"/>
        <w:jc w:val="both"/>
        <w:rPr>
          <w:rFonts w:ascii="Constantia" w:hAnsi="Constantia"/>
          <w:sz w:val="24"/>
          <w:szCs w:val="24"/>
        </w:rPr>
      </w:pPr>
      <w:r>
        <w:rPr>
          <w:rFonts w:ascii="Constantia" w:hAnsi="Constantia"/>
          <w:sz w:val="24"/>
          <w:szCs w:val="24"/>
        </w:rPr>
        <w:t xml:space="preserve">Eger város északi külvárosában (Cifra </w:t>
      </w:r>
      <w:proofErr w:type="spellStart"/>
      <w:r>
        <w:rPr>
          <w:rFonts w:ascii="Constantia" w:hAnsi="Constantia"/>
          <w:sz w:val="24"/>
          <w:szCs w:val="24"/>
        </w:rPr>
        <w:t>hóstya</w:t>
      </w:r>
      <w:proofErr w:type="spellEnd"/>
      <w:r>
        <w:rPr>
          <w:rFonts w:ascii="Constantia" w:hAnsi="Constantia"/>
          <w:sz w:val="24"/>
          <w:szCs w:val="24"/>
        </w:rPr>
        <w:t xml:space="preserve"> – Tetemvár), a Tetemvár városrészen helyezkedik el, a hatályos 4/2016. (II.26.) számú Önkormányzati rendelettel elfogadott Szabályozási Terv és Helyi Építési Szabályzat tartalma szerint </w:t>
      </w:r>
      <w:r w:rsidRPr="00F952BB">
        <w:rPr>
          <w:rFonts w:ascii="Constantia" w:hAnsi="Constantia"/>
          <w:b/>
          <w:bCs/>
          <w:sz w:val="24"/>
          <w:szCs w:val="24"/>
        </w:rPr>
        <w:t>beépítésre nem szánt terület, szerkezeti jelentőségű zöldterület, Mk2-bk „</w:t>
      </w:r>
      <w:r w:rsidRPr="00F952BB">
        <w:rPr>
          <w:rFonts w:ascii="Constantia" w:hAnsi="Constantia"/>
          <w:b/>
          <w:bCs/>
          <w:i/>
          <w:iCs/>
          <w:sz w:val="24"/>
          <w:szCs w:val="24"/>
        </w:rPr>
        <w:t>borvidéken kívüli kertes mezőgazdasági övezet</w:t>
      </w:r>
      <w:r w:rsidRPr="00F952BB">
        <w:rPr>
          <w:rFonts w:ascii="Constantia" w:hAnsi="Constantia"/>
          <w:b/>
          <w:bCs/>
          <w:sz w:val="24"/>
          <w:szCs w:val="24"/>
        </w:rPr>
        <w:t xml:space="preserve">” </w:t>
      </w:r>
      <w:r w:rsidRPr="00F952BB">
        <w:rPr>
          <w:rFonts w:ascii="Constantia" w:hAnsi="Constantia"/>
          <w:sz w:val="24"/>
          <w:szCs w:val="24"/>
        </w:rPr>
        <w:t>szabályozással.</w:t>
      </w:r>
      <w:r>
        <w:rPr>
          <w:rFonts w:ascii="Constantia" w:hAnsi="Constantia"/>
          <w:b/>
          <w:bCs/>
          <w:sz w:val="24"/>
          <w:szCs w:val="24"/>
        </w:rPr>
        <w:t xml:space="preserve"> </w:t>
      </w:r>
      <w:r>
        <w:rPr>
          <w:rFonts w:ascii="Constantia" w:hAnsi="Constantia"/>
          <w:sz w:val="24"/>
          <w:szCs w:val="24"/>
        </w:rPr>
        <w:t>Az ingatlan beépíthetősége 0%.</w:t>
      </w:r>
      <w:r w:rsidR="004A1232">
        <w:rPr>
          <w:rFonts w:ascii="Constantia" w:hAnsi="Constantia"/>
          <w:sz w:val="24"/>
          <w:szCs w:val="24"/>
        </w:rPr>
        <w:t xml:space="preserve"> Az ingatlant nyugat felől a lejtős Türk Frigyes utca, kelet felől vasúti pályatest, észak felől lakóingatlan, dél felől azonos szabályozású beépítetlen terület határolja. Az ingatlan szabálytalan alakú, avult állapotú, forgalmi értéket már nem képviselő hiányos, elrozsdásodott huzalfonattal kerített. A terület felszíne egyenletlen, nyugati és északi irányban egyenlőtlenül lejt. Az ingatlan </w:t>
      </w:r>
      <w:proofErr w:type="spellStart"/>
      <w:r w:rsidR="004A1232">
        <w:rPr>
          <w:rFonts w:ascii="Constantia" w:hAnsi="Constantia"/>
          <w:sz w:val="24"/>
          <w:szCs w:val="24"/>
        </w:rPr>
        <w:t>közművesítetlen</w:t>
      </w:r>
      <w:proofErr w:type="spellEnd"/>
      <w:r w:rsidR="004A1232">
        <w:rPr>
          <w:rFonts w:ascii="Constantia" w:hAnsi="Constantia"/>
          <w:sz w:val="24"/>
          <w:szCs w:val="24"/>
        </w:rPr>
        <w:t>, nem beépíthető, mezőgazdasági szabályozású, csak mezőgazdasági hasznosíthatóságú. A terület gondozatlan, növényzete elvadult, a terület felgazosodott, felcserjésedett. Az ingatlan területén, az utcával párhuzamosan elektromos légvezeték húzódik, melynek egy beton tartóoszlopa szintén az ingatlan területére esik, a vezeték biztosítására az ingatlan-nyilvántartásban az MVM ÉMÁSZ javára, 45 m</w:t>
      </w:r>
      <w:r w:rsidR="004A1232">
        <w:rPr>
          <w:rFonts w:ascii="Constantia" w:hAnsi="Constantia"/>
          <w:sz w:val="24"/>
          <w:szCs w:val="24"/>
          <w:vertAlign w:val="superscript"/>
        </w:rPr>
        <w:t>2</w:t>
      </w:r>
      <w:r w:rsidR="004A1232">
        <w:rPr>
          <w:rFonts w:ascii="Constantia" w:hAnsi="Constantia"/>
          <w:sz w:val="24"/>
          <w:szCs w:val="24"/>
        </w:rPr>
        <w:t xml:space="preserve"> területre vezetékjog teher bejegyzett. Az ingatlan természetben beépítetlen terület, rajta felépítmény nincs, a határos vasútvonal miatt az ingatlan rendszeres zaj és porterhelésnek kitett.</w:t>
      </w:r>
    </w:p>
    <w:sectPr w:rsidR="00FE5156" w:rsidRPr="004A12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16602"/>
    <w:multiLevelType w:val="hybridMultilevel"/>
    <w:tmpl w:val="BF6054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FFB7A93"/>
    <w:multiLevelType w:val="hybridMultilevel"/>
    <w:tmpl w:val="D0A27A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405644669">
    <w:abstractNumId w:val="0"/>
  </w:num>
  <w:num w:numId="2" w16cid:durableId="1833987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582"/>
    <w:rsid w:val="002C24AC"/>
    <w:rsid w:val="004A1232"/>
    <w:rsid w:val="00BA45A1"/>
    <w:rsid w:val="00CA1582"/>
    <w:rsid w:val="00F952BB"/>
    <w:rsid w:val="00FE515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747A6"/>
  <w15:chartTrackingRefBased/>
  <w15:docId w15:val="{7FE9AF16-D2F2-4563-A522-20E11559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E5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224</Words>
  <Characters>1553</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Eger MJV PH Informatikai Osztály</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Zsebe Albert</dc:creator>
  <cp:keywords/>
  <dc:description/>
  <cp:lastModifiedBy>Zsebe Albert</cp:lastModifiedBy>
  <cp:revision>4</cp:revision>
  <dcterms:created xsi:type="dcterms:W3CDTF">2023-11-07T07:36:00Z</dcterms:created>
  <dcterms:modified xsi:type="dcterms:W3CDTF">2024-01-05T08:06:00Z</dcterms:modified>
</cp:coreProperties>
</file>