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E41B1A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3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1755A2">
        <w:rPr>
          <w:rFonts w:ascii="Constantia" w:eastAsia="Arial Unicode MS" w:hAnsi="Constantia"/>
          <w:color w:val="000000"/>
        </w:rPr>
        <w:t>10505/</w:t>
      </w:r>
      <w:r w:rsidR="00B9645F">
        <w:rPr>
          <w:rFonts w:ascii="Constantia" w:eastAsia="Arial Unicode MS" w:hAnsi="Constantia"/>
          <w:color w:val="000000"/>
        </w:rPr>
        <w:t>9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755A2">
        <w:rPr>
          <w:rFonts w:ascii="Constantia" w:eastAsia="Arial Unicode MS" w:hAnsi="Constantia"/>
          <w:color w:val="000000"/>
        </w:rPr>
        <w:t>Eger, belterület 10505/</w:t>
      </w:r>
      <w:r w:rsidR="00B9645F">
        <w:rPr>
          <w:rFonts w:ascii="Constantia" w:eastAsia="Arial Unicode MS" w:hAnsi="Constantia"/>
          <w:color w:val="000000"/>
        </w:rPr>
        <w:t>9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proofErr w:type="spellStart"/>
      <w:r w:rsidR="001755A2">
        <w:rPr>
          <w:rFonts w:ascii="Constantia" w:eastAsia="Arial Unicode MS" w:hAnsi="Constantia"/>
          <w:color w:val="000000"/>
        </w:rPr>
        <w:t>beépítetetlen</w:t>
      </w:r>
      <w:proofErr w:type="spellEnd"/>
      <w:r w:rsidR="001755A2">
        <w:rPr>
          <w:rFonts w:ascii="Constantia" w:eastAsia="Arial Unicode MS" w:hAnsi="Constantia"/>
          <w:color w:val="000000"/>
        </w:rPr>
        <w:t xml:space="preserve"> terület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755A2">
        <w:rPr>
          <w:rFonts w:ascii="Constantia" w:eastAsia="Arial Unicode MS" w:hAnsi="Constantia"/>
          <w:color w:val="000000"/>
        </w:rPr>
        <w:t xml:space="preserve">5 </w:t>
      </w:r>
      <w:r w:rsidR="00B9645F">
        <w:rPr>
          <w:rFonts w:ascii="Constantia" w:eastAsia="Arial Unicode MS" w:hAnsi="Constantia"/>
          <w:color w:val="000000"/>
        </w:rPr>
        <w:t>0</w:t>
      </w:r>
      <w:r w:rsidR="001755A2">
        <w:rPr>
          <w:rFonts w:ascii="Constantia" w:eastAsia="Arial Unicode MS" w:hAnsi="Constantia"/>
          <w:color w:val="000000"/>
        </w:rPr>
        <w:t>42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755A2">
        <w:rPr>
          <w:rFonts w:ascii="Constantia" w:eastAsia="Arial Unicode MS" w:hAnsi="Constantia"/>
          <w:color w:val="000000"/>
        </w:rPr>
        <w:t xml:space="preserve">5 </w:t>
      </w:r>
      <w:r w:rsidR="00B9645F">
        <w:rPr>
          <w:rFonts w:ascii="Constantia" w:eastAsia="Arial Unicode MS" w:hAnsi="Constantia"/>
          <w:color w:val="000000"/>
        </w:rPr>
        <w:t>0</w:t>
      </w:r>
      <w:r w:rsidR="001755A2">
        <w:rPr>
          <w:rFonts w:ascii="Constantia" w:eastAsia="Arial Unicode MS" w:hAnsi="Constantia"/>
          <w:color w:val="000000"/>
        </w:rPr>
        <w:t>42</w:t>
      </w:r>
      <w:r>
        <w:rPr>
          <w:rFonts w:ascii="Constantia" w:eastAsia="Arial Unicode MS" w:hAnsi="Constantia"/>
          <w:color w:val="000000"/>
        </w:rPr>
        <w:t xml:space="preserve"> </w:t>
      </w:r>
      <w:r w:rsidR="00945E9F">
        <w:rPr>
          <w:rFonts w:ascii="Constantia" w:eastAsia="Arial Unicode MS" w:hAnsi="Constantia"/>
          <w:color w:val="000000"/>
        </w:rPr>
        <w:t>m</w:t>
      </w:r>
      <w:r w:rsidR="00945E9F">
        <w:rPr>
          <w:rFonts w:ascii="Constantia" w:eastAsia="Arial Unicode MS" w:hAnsi="Constantia"/>
          <w:color w:val="000000"/>
          <w:vertAlign w:val="superscript"/>
        </w:rPr>
        <w:t>2</w:t>
      </w:r>
      <w:r w:rsidR="00945E9F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D72B7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eastAsia="Arial Unicode MS" w:hAnsi="Constantia"/>
          <w:color w:val="000000"/>
        </w:rPr>
        <w:t>Értékelt ingatlan Eger város déli iparterületén helyezkedik el. Az ingatlan fej</w:t>
      </w:r>
      <w:bookmarkStart w:id="1" w:name="_GoBack"/>
      <w:bookmarkEnd w:id="1"/>
      <w:r>
        <w:rPr>
          <w:rFonts w:ascii="Constantia" w:eastAsia="Arial Unicode MS" w:hAnsi="Constantia"/>
          <w:color w:val="000000"/>
        </w:rPr>
        <w:t>lesztési területek, a déli iparterületen belül értékes fekvésűek, a nagy forgalmú K</w:t>
      </w:r>
      <w:r w:rsidRPr="001755A2">
        <w:rPr>
          <w:rFonts w:ascii="Constantia" w:eastAsia="Arial Unicode MS" w:hAnsi="Constantia"/>
          <w:color w:val="000000"/>
          <w:vertAlign w:val="subscript"/>
        </w:rPr>
        <w:t>2</w:t>
      </w:r>
      <w:r>
        <w:rPr>
          <w:rFonts w:ascii="Constantia" w:eastAsia="Arial Unicode MS" w:hAnsi="Constantia"/>
          <w:color w:val="000000"/>
        </w:rPr>
        <w:t xml:space="preserve"> jelű út és a szintén nagyforgalmú, a várost az M3-as autópályával összekötő, 25. számú gyorsforgalmi út körforgalmi kereszteződése mellett helyezkedik el. Az ingatlan közelében működő telephelyek, üzemek vannak.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Pr="004C1C0A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C1C0A">
        <w:rPr>
          <w:rFonts w:ascii="Constantia" w:eastAsia="Arial Unicode MS" w:hAnsi="Constantia"/>
          <w:color w:val="000000"/>
          <w:u w:val="single"/>
        </w:rPr>
        <w:t>Szöveges bemutatás:</w:t>
      </w:r>
    </w:p>
    <w:p w:rsidR="003749A8" w:rsidRDefault="003749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</w:p>
    <w:p w:rsidR="001755A2" w:rsidRDefault="001755A2" w:rsidP="009D72B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Beépítetlen terület, szabálytalan alakú, kerítetlen, </w:t>
      </w:r>
      <w:proofErr w:type="spellStart"/>
      <w:r>
        <w:rPr>
          <w:rFonts w:ascii="Constantia" w:eastAsia="Arial Unicode MS" w:hAnsi="Constantia"/>
          <w:color w:val="000000"/>
        </w:rPr>
        <w:t>közművesítetlen</w:t>
      </w:r>
      <w:proofErr w:type="spellEnd"/>
      <w:r>
        <w:rPr>
          <w:rFonts w:ascii="Constantia" w:eastAsia="Arial Unicode MS" w:hAnsi="Constantia"/>
          <w:color w:val="000000"/>
        </w:rPr>
        <w:t xml:space="preserve"> terület, melynek kiépített útkapcsolata nincs. </w:t>
      </w:r>
    </w:p>
    <w:p w:rsidR="001755A2" w:rsidRDefault="001755A2" w:rsidP="009D72B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 lapályos fekvésű, a K2 jelű út szintjéhez képest mintegy 2-2,5 méterrel alacsonyabban van, magas talajvízállású, egyenlőtlen, zso</w:t>
      </w:r>
      <w:r w:rsidR="00916710"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</w:rPr>
        <w:t>békos felszínű terület. Az ingatlanon közművezetékek haladnak keresztül, melyek a beépítési vonalon belül is húzódnak</w:t>
      </w:r>
      <w:r w:rsidR="009D72B7">
        <w:rPr>
          <w:rFonts w:ascii="Constantia" w:eastAsia="Arial Unicode MS" w:hAnsi="Constantia"/>
          <w:color w:val="000000"/>
        </w:rPr>
        <w:t>, így beruházás esetén közműáthelyezés is szükségessé válhat. Az ingatlan felgazosodott, használaton kívüli, azon felépítmény nincs</w:t>
      </w:r>
      <w:r w:rsidR="00780B0B">
        <w:rPr>
          <w:rFonts w:ascii="Constantia" w:eastAsia="Arial Unicode MS" w:hAnsi="Constantia"/>
          <w:color w:val="000000"/>
        </w:rPr>
        <w:t xml:space="preserve">enek, illetve azon néhány fa és cserje nő, valamint egy cserjékkel már benőtt forgalmi értéket már nem képviselő romos épület </w:t>
      </w:r>
      <w:proofErr w:type="gramStart"/>
      <w:r w:rsidR="00780B0B">
        <w:rPr>
          <w:rFonts w:ascii="Constantia" w:eastAsia="Arial Unicode MS" w:hAnsi="Constantia"/>
          <w:color w:val="000000"/>
        </w:rPr>
        <w:t>áll.</w:t>
      </w:r>
      <w:r w:rsidR="009D72B7">
        <w:rPr>
          <w:rFonts w:ascii="Constantia" w:eastAsia="Arial Unicode MS" w:hAnsi="Constantia"/>
          <w:color w:val="000000"/>
        </w:rPr>
        <w:t>.</w:t>
      </w:r>
      <w:proofErr w:type="gramEnd"/>
      <w:r w:rsidR="009D72B7">
        <w:rPr>
          <w:rFonts w:ascii="Constantia" w:eastAsia="Arial Unicode MS" w:hAnsi="Constantia"/>
          <w:color w:val="000000"/>
        </w:rPr>
        <w:t xml:space="preserve"> </w:t>
      </w:r>
      <w:r w:rsidR="007B532A">
        <w:rPr>
          <w:rFonts w:ascii="Constantia" w:eastAsia="Arial Unicode MS" w:hAnsi="Constantia"/>
          <w:color w:val="000000"/>
        </w:rPr>
        <w:t xml:space="preserve">Az ingatlan-nyilvántartásban vezetékjog összesen </w:t>
      </w:r>
      <w:r w:rsidR="00B553A7">
        <w:rPr>
          <w:rFonts w:ascii="Constantia" w:eastAsia="Arial Unicode MS" w:hAnsi="Constantia"/>
          <w:color w:val="000000"/>
        </w:rPr>
        <w:t>478</w:t>
      </w:r>
      <w:r w:rsidR="007B532A">
        <w:rPr>
          <w:rFonts w:ascii="Constantia" w:eastAsia="Arial Unicode MS" w:hAnsi="Constantia"/>
          <w:color w:val="000000"/>
        </w:rPr>
        <w:t xml:space="preserve"> m</w:t>
      </w:r>
      <w:r w:rsidR="007B532A" w:rsidRPr="007B532A">
        <w:rPr>
          <w:rFonts w:ascii="Constantia" w:eastAsia="Arial Unicode MS" w:hAnsi="Constantia"/>
          <w:color w:val="000000"/>
          <w:vertAlign w:val="superscript"/>
        </w:rPr>
        <w:t>2</w:t>
      </w:r>
      <w:r w:rsidR="007B532A">
        <w:rPr>
          <w:rFonts w:ascii="Constantia" w:eastAsia="Arial Unicode MS" w:hAnsi="Constantia"/>
          <w:color w:val="000000"/>
        </w:rPr>
        <w:t xml:space="preserve"> területre bejegyzett, ami a terület </w:t>
      </w:r>
      <w:r w:rsidR="00D62904">
        <w:rPr>
          <w:rFonts w:ascii="Constantia" w:eastAsia="Arial Unicode MS" w:hAnsi="Constantia"/>
          <w:color w:val="000000"/>
        </w:rPr>
        <w:t>9,5</w:t>
      </w:r>
      <w:r w:rsidR="007B532A">
        <w:rPr>
          <w:rFonts w:ascii="Constantia" w:eastAsia="Arial Unicode MS" w:hAnsi="Constantia"/>
          <w:color w:val="000000"/>
        </w:rPr>
        <w:t xml:space="preserve"> %-át érinti.</w:t>
      </w:r>
    </w:p>
    <w:p w:rsidR="007836A8" w:rsidRDefault="007836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755A2"/>
    <w:rsid w:val="001F3E18"/>
    <w:rsid w:val="00244EFF"/>
    <w:rsid w:val="003061F7"/>
    <w:rsid w:val="003456CB"/>
    <w:rsid w:val="00371076"/>
    <w:rsid w:val="003749A8"/>
    <w:rsid w:val="003F1DBA"/>
    <w:rsid w:val="004C0E65"/>
    <w:rsid w:val="004C1C0A"/>
    <w:rsid w:val="004E788C"/>
    <w:rsid w:val="005C58E4"/>
    <w:rsid w:val="00691ECD"/>
    <w:rsid w:val="00693E6D"/>
    <w:rsid w:val="00780B0B"/>
    <w:rsid w:val="007836A8"/>
    <w:rsid w:val="007B532A"/>
    <w:rsid w:val="007D6D59"/>
    <w:rsid w:val="00806507"/>
    <w:rsid w:val="008C4AA5"/>
    <w:rsid w:val="00916710"/>
    <w:rsid w:val="00945E9F"/>
    <w:rsid w:val="00951ABE"/>
    <w:rsid w:val="009D72B7"/>
    <w:rsid w:val="00B553A7"/>
    <w:rsid w:val="00B81913"/>
    <w:rsid w:val="00B9645F"/>
    <w:rsid w:val="00BC0D29"/>
    <w:rsid w:val="00BD2DF1"/>
    <w:rsid w:val="00D62904"/>
    <w:rsid w:val="00E41B1A"/>
    <w:rsid w:val="00E518DD"/>
    <w:rsid w:val="00E642FF"/>
    <w:rsid w:val="00F07ABD"/>
    <w:rsid w:val="00F353B2"/>
    <w:rsid w:val="00F65E51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7522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6</cp:revision>
  <cp:lastPrinted>2021-08-26T09:21:00Z</cp:lastPrinted>
  <dcterms:created xsi:type="dcterms:W3CDTF">2023-06-13T06:53:00Z</dcterms:created>
  <dcterms:modified xsi:type="dcterms:W3CDTF">2023-06-13T06:59:00Z</dcterms:modified>
</cp:coreProperties>
</file>