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8C8" w:rsidRPr="00D37D06" w:rsidRDefault="001C48C8" w:rsidP="001C48C8">
      <w:pPr>
        <w:spacing w:line="360" w:lineRule="auto"/>
        <w:jc w:val="center"/>
        <w:rPr>
          <w:rFonts w:ascii="Constantia" w:hAnsi="Constantia"/>
          <w:b/>
          <w:i/>
        </w:rPr>
      </w:pPr>
      <w:bookmarkStart w:id="0" w:name="_GoBack"/>
      <w:bookmarkEnd w:id="0"/>
      <w:r w:rsidRPr="00D37D06">
        <w:rPr>
          <w:rFonts w:ascii="Constantia" w:hAnsi="Constantia"/>
          <w:b/>
          <w:i/>
        </w:rPr>
        <w:t xml:space="preserve">Eger Megyei Jogú Város Önkormányzata Közgyűlésének </w:t>
      </w:r>
    </w:p>
    <w:p w:rsidR="001C48C8" w:rsidRPr="00D37D06" w:rsidRDefault="001C48C8" w:rsidP="001C48C8">
      <w:pPr>
        <w:pStyle w:val="lfej"/>
        <w:spacing w:line="360" w:lineRule="auto"/>
        <w:ind w:right="-12"/>
        <w:jc w:val="center"/>
        <w:rPr>
          <w:rFonts w:ascii="Constantia" w:hAnsi="Constantia" w:cs="Arial"/>
          <w:i/>
          <w:iCs/>
        </w:rPr>
      </w:pPr>
      <w:r>
        <w:rPr>
          <w:rFonts w:ascii="Constantia" w:hAnsi="Constantia"/>
          <w:b/>
          <w:i/>
        </w:rPr>
        <w:t>5</w:t>
      </w:r>
      <w:r w:rsidRPr="00D37D06">
        <w:rPr>
          <w:rFonts w:ascii="Constantia" w:hAnsi="Constantia"/>
          <w:b/>
          <w:i/>
        </w:rPr>
        <w:t>/2019. (02.22.)</w:t>
      </w:r>
      <w:r w:rsidRPr="00D37D06">
        <w:rPr>
          <w:rFonts w:ascii="Constantia" w:hAnsi="Constantia"/>
          <w:b/>
          <w:i/>
          <w:color w:val="FF0000"/>
        </w:rPr>
        <w:t xml:space="preserve"> </w:t>
      </w:r>
      <w:r w:rsidRPr="00D37D06">
        <w:rPr>
          <w:rFonts w:ascii="Constantia" w:hAnsi="Constantia"/>
          <w:b/>
          <w:i/>
        </w:rPr>
        <w:t>önkormányzati rendelete</w:t>
      </w:r>
    </w:p>
    <w:p w:rsidR="001C48C8" w:rsidRPr="00D37D06" w:rsidRDefault="001C48C8" w:rsidP="001C48C8">
      <w:pPr>
        <w:spacing w:line="360" w:lineRule="auto"/>
        <w:jc w:val="center"/>
        <w:rPr>
          <w:rFonts w:ascii="Constantia" w:hAnsi="Constantia"/>
          <w:b/>
          <w:bCs/>
          <w:i/>
        </w:rPr>
      </w:pPr>
      <w:r w:rsidRPr="00D37D06">
        <w:rPr>
          <w:rFonts w:ascii="Constantia" w:hAnsi="Constantia"/>
          <w:b/>
          <w:bCs/>
          <w:i/>
        </w:rPr>
        <w:t>Eger Megyei Jogú Város Helyi Építési Szabályzatáról szóló 4/2016.(II.26.) önkormányzati rendeletének módosításáról</w:t>
      </w:r>
    </w:p>
    <w:p w:rsidR="001C48C8" w:rsidRPr="00D37D06" w:rsidRDefault="001C48C8" w:rsidP="001C48C8">
      <w:pPr>
        <w:jc w:val="center"/>
        <w:rPr>
          <w:rFonts w:ascii="Constantia" w:hAnsi="Constantia"/>
          <w:b/>
          <w:bCs/>
        </w:rPr>
      </w:pPr>
    </w:p>
    <w:p w:rsidR="001C48C8" w:rsidRPr="00D37D06" w:rsidRDefault="001C48C8" w:rsidP="001C48C8">
      <w:pPr>
        <w:jc w:val="center"/>
        <w:rPr>
          <w:rFonts w:ascii="Constantia" w:hAnsi="Constantia"/>
          <w:b/>
          <w:bCs/>
        </w:rPr>
      </w:pPr>
      <w:r w:rsidRPr="00D37D06">
        <w:rPr>
          <w:rFonts w:ascii="Constantia" w:hAnsi="Constantia"/>
          <w:b/>
          <w:bCs/>
        </w:rPr>
        <w:t>– az Északkeleti külterület és Bikalegelő városrészek szabályozásának</w:t>
      </w:r>
    </w:p>
    <w:p w:rsidR="001C48C8" w:rsidRPr="00D37D06" w:rsidRDefault="001C48C8" w:rsidP="001C48C8">
      <w:pPr>
        <w:jc w:val="center"/>
        <w:rPr>
          <w:rFonts w:ascii="Constantia" w:hAnsi="Constantia"/>
          <w:b/>
          <w:bCs/>
        </w:rPr>
      </w:pPr>
      <w:proofErr w:type="gramStart"/>
      <w:r w:rsidRPr="00D37D06">
        <w:rPr>
          <w:rFonts w:ascii="Constantia" w:hAnsi="Constantia"/>
          <w:b/>
          <w:bCs/>
        </w:rPr>
        <w:t>egységes</w:t>
      </w:r>
      <w:proofErr w:type="gramEnd"/>
      <w:r w:rsidRPr="00D37D06">
        <w:rPr>
          <w:rFonts w:ascii="Constantia" w:hAnsi="Constantia"/>
          <w:b/>
          <w:bCs/>
        </w:rPr>
        <w:t xml:space="preserve"> Helyi Építési Szabályzatába integrálása kapcsán –</w:t>
      </w:r>
    </w:p>
    <w:p w:rsidR="00863B75" w:rsidRPr="00863B75" w:rsidRDefault="00863B75" w:rsidP="00863B75"/>
    <w:p w:rsidR="00863B75" w:rsidRDefault="00863B75" w:rsidP="00863B75">
      <w:pPr>
        <w:rPr>
          <w:rFonts w:ascii="Constantia" w:hAnsi="Constantia"/>
          <w:sz w:val="16"/>
          <w:szCs w:val="16"/>
        </w:rPr>
      </w:pPr>
    </w:p>
    <w:p w:rsidR="001C48C8" w:rsidRDefault="001C48C8" w:rsidP="00863B75">
      <w:pPr>
        <w:rPr>
          <w:rFonts w:ascii="Constantia" w:hAnsi="Constantia"/>
          <w:sz w:val="16"/>
          <w:szCs w:val="16"/>
        </w:rPr>
      </w:pPr>
    </w:p>
    <w:p w:rsidR="00A96261" w:rsidRPr="00E16E6C" w:rsidRDefault="00A96261" w:rsidP="00A96261">
      <w:pPr>
        <w:autoSpaceDE w:val="0"/>
        <w:autoSpaceDN w:val="0"/>
        <w:adjustRightInd w:val="0"/>
        <w:jc w:val="both"/>
        <w:rPr>
          <w:rFonts w:ascii="Constantia" w:hAnsi="Constantia" w:cs="Constantia"/>
          <w:lang w:eastAsia="en-US"/>
        </w:rPr>
      </w:pPr>
      <w:r w:rsidRPr="00E16E6C">
        <w:rPr>
          <w:rFonts w:ascii="Constantia" w:hAnsi="Constantia" w:cs="Constantia"/>
          <w:lang w:eastAsia="en-US"/>
        </w:rPr>
        <w:t xml:space="preserve">Eger Megyei Jogú Város Közgyűlése az épített környezet alakításáról és védelméről szóló 1997. évi LXXVIII. törvény 62. § (6) bekezdés 6. pontjában kapott felhatalmazás alapján </w:t>
      </w:r>
      <w:r w:rsidRPr="00E16E6C">
        <w:rPr>
          <w:rFonts w:ascii="Constantia" w:hAnsi="Constantia"/>
        </w:rPr>
        <w:t xml:space="preserve">Magyarország helyi önkormányzatairól szóló 2011. évi CLXXXIX. tv. 13. § (1) bekezdés </w:t>
      </w:r>
      <w:r>
        <w:rPr>
          <w:rFonts w:ascii="Constantia" w:hAnsi="Constantia"/>
        </w:rPr>
        <w:br/>
      </w:r>
      <w:r w:rsidRPr="00E16E6C">
        <w:rPr>
          <w:rFonts w:ascii="Constantia" w:hAnsi="Constantia"/>
        </w:rPr>
        <w:t xml:space="preserve">1. pontjában meghatározott </w:t>
      </w:r>
      <w:r>
        <w:rPr>
          <w:rFonts w:ascii="Constantia" w:hAnsi="Constantia"/>
        </w:rPr>
        <w:t>feladatkörében eljárva</w:t>
      </w:r>
      <w:r w:rsidRPr="00E16E6C">
        <w:rPr>
          <w:rFonts w:ascii="Constantia" w:hAnsi="Constantia"/>
        </w:rPr>
        <w:t xml:space="preserve">, </w:t>
      </w:r>
      <w:r w:rsidRPr="00E16E6C">
        <w:rPr>
          <w:rFonts w:ascii="Constantia" w:hAnsi="Constantia" w:cs="Constantia"/>
          <w:lang w:eastAsia="en-US"/>
        </w:rPr>
        <w:t xml:space="preserve">a településfejlesztési </w:t>
      </w:r>
      <w:proofErr w:type="gramStart"/>
      <w:r w:rsidRPr="00E16E6C">
        <w:rPr>
          <w:rFonts w:ascii="Constantia" w:hAnsi="Constantia" w:cs="Constantia"/>
          <w:lang w:eastAsia="en-US"/>
        </w:rPr>
        <w:t>koncepcióról</w:t>
      </w:r>
      <w:proofErr w:type="gramEnd"/>
      <w:r w:rsidRPr="00E16E6C">
        <w:rPr>
          <w:rFonts w:ascii="Constantia" w:hAnsi="Constantia" w:cs="Constantia"/>
          <w:lang w:eastAsia="en-US"/>
        </w:rPr>
        <w:t xml:space="preserve">, az integrált településfejlesztési stratégiáról és a településrendezési eszközökről, valamint egyes településrendezési sajátos jogintézményekről szóló 314/2012.(XI.8.) Kormányrendelet 29/A szakaszában és Eger város településfejlesztési, településrendezési és településképi </w:t>
      </w:r>
      <w:proofErr w:type="gramStart"/>
      <w:r w:rsidRPr="00E16E6C">
        <w:rPr>
          <w:rFonts w:ascii="Constantia" w:hAnsi="Constantia" w:cs="Constantia"/>
          <w:lang w:eastAsia="en-US"/>
        </w:rPr>
        <w:t>dokumentumaival</w:t>
      </w:r>
      <w:proofErr w:type="gramEnd"/>
      <w:r w:rsidRPr="00E16E6C">
        <w:rPr>
          <w:rFonts w:ascii="Constantia" w:hAnsi="Constantia" w:cs="Constantia"/>
          <w:lang w:eastAsia="en-US"/>
        </w:rPr>
        <w:t xml:space="preserve"> összefüggő partnerségi egyeztetés szabályairól szóló 26/2017.(IX.28.) önkormányzati rendeletben megjelöltek véleményének kikérésével a következőket rendeli el:</w:t>
      </w:r>
    </w:p>
    <w:p w:rsidR="00A96261" w:rsidRPr="00E16E6C" w:rsidRDefault="00A96261" w:rsidP="00A96261">
      <w:pPr>
        <w:tabs>
          <w:tab w:val="left" w:pos="567"/>
        </w:tabs>
        <w:ind w:left="567" w:hanging="567"/>
        <w:jc w:val="both"/>
        <w:rPr>
          <w:rFonts w:ascii="Constantia" w:hAnsi="Constantia"/>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jc w:val="both"/>
        <w:rPr>
          <w:rFonts w:ascii="Constantia" w:hAnsi="Constantia"/>
          <w:bCs/>
        </w:rPr>
      </w:pPr>
      <w:r w:rsidRPr="00E16E6C">
        <w:rPr>
          <w:rFonts w:ascii="Constantia" w:hAnsi="Constantia"/>
          <w:bCs/>
        </w:rPr>
        <w:t xml:space="preserve">Eger Megyei Jogú Város Önkormányzata Közgyűlése Eger Megyei Jogú Város Helyi Építési Szabályzatáról szóló 4/2016.(II.26.) számú rendelet (továbbiakban: HÉSZ) módosítására </w:t>
      </w:r>
      <w:r w:rsidRPr="00E16E6C">
        <w:rPr>
          <w:rFonts w:ascii="Constantia" w:hAnsi="Constantia"/>
          <w:b/>
          <w:bCs/>
        </w:rPr>
        <w:t xml:space="preserve">a városra vonatkozó helyi építési szabályzatok egységesítése kapcsán </w:t>
      </w:r>
      <w:r w:rsidRPr="00E16E6C">
        <w:rPr>
          <w:rFonts w:ascii="Constantia" w:hAnsi="Constantia"/>
          <w:bCs/>
        </w:rPr>
        <w:t>az alábbi rendeletet alkotja:</w:t>
      </w:r>
    </w:p>
    <w:p w:rsidR="00A96261" w:rsidRPr="00E16E6C" w:rsidRDefault="00A96261" w:rsidP="00A96261">
      <w:pPr>
        <w:tabs>
          <w:tab w:val="left" w:pos="567"/>
        </w:tabs>
        <w:ind w:left="567" w:hanging="567"/>
        <w:jc w:val="both"/>
        <w:rPr>
          <w:rFonts w:ascii="Constantia" w:hAnsi="Constantia"/>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rPr>
          <w:rFonts w:ascii="Constantia" w:hAnsi="Constantia"/>
        </w:rPr>
      </w:pPr>
      <w:r w:rsidRPr="00E16E6C">
        <w:rPr>
          <w:rFonts w:ascii="Constantia" w:hAnsi="Constantia"/>
        </w:rPr>
        <w:t>A HÉSZ címe és a tartalomjegyzék V. Fejezete kiegészül a városrész megnevezésével:</w:t>
      </w:r>
    </w:p>
    <w:p w:rsidR="00A96261" w:rsidRPr="00E16E6C" w:rsidRDefault="00A96261" w:rsidP="00A96261">
      <w:pPr>
        <w:jc w:val="center"/>
        <w:rPr>
          <w:rFonts w:ascii="Constantia" w:hAnsi="Constantia"/>
          <w:b/>
        </w:rPr>
      </w:pPr>
      <w:r w:rsidRPr="00E16E6C">
        <w:rPr>
          <w:rFonts w:ascii="Constantia" w:hAnsi="Constantia"/>
          <w:b/>
        </w:rPr>
        <w:t>„Északkeleti Külterület és Bikalegelő”</w:t>
      </w:r>
    </w:p>
    <w:p w:rsidR="00A96261" w:rsidRPr="00E16E6C" w:rsidRDefault="00A96261" w:rsidP="00A96261">
      <w:pPr>
        <w:rPr>
          <w:rFonts w:ascii="Constantia" w:hAnsi="Constantia"/>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1C48C8">
      <w:pPr>
        <w:numPr>
          <w:ilvl w:val="0"/>
          <w:numId w:val="21"/>
        </w:numPr>
        <w:tabs>
          <w:tab w:val="clear" w:pos="0"/>
          <w:tab w:val="num" w:pos="426"/>
        </w:tabs>
        <w:ind w:left="426" w:hanging="426"/>
        <w:jc w:val="both"/>
        <w:rPr>
          <w:rFonts w:ascii="Constantia" w:hAnsi="Constantia"/>
          <w:bCs/>
        </w:rPr>
      </w:pPr>
      <w:r w:rsidRPr="00E16E6C">
        <w:rPr>
          <w:rFonts w:ascii="Constantia" w:hAnsi="Constantia"/>
          <w:bCs/>
        </w:rPr>
        <w:t>A HÉSZ 2. melléklete „</w:t>
      </w:r>
      <w:r w:rsidRPr="00E16E6C">
        <w:rPr>
          <w:rFonts w:ascii="Constantia" w:hAnsi="Constantia"/>
        </w:rPr>
        <w:t>Szabályozási Tervek által érintett terület térképi lehatárolása</w:t>
      </w:r>
      <w:r w:rsidRPr="00E16E6C">
        <w:rPr>
          <w:rFonts w:ascii="Constantia" w:hAnsi="Constantia"/>
          <w:bCs/>
        </w:rPr>
        <w:t>” kiegészül az Északkeleti Külterület és Bikalegelő lehatárolásával.</w:t>
      </w:r>
    </w:p>
    <w:p w:rsidR="00A96261" w:rsidRPr="00E16E6C" w:rsidRDefault="00A96261" w:rsidP="001C48C8">
      <w:pPr>
        <w:numPr>
          <w:ilvl w:val="0"/>
          <w:numId w:val="21"/>
        </w:numPr>
        <w:tabs>
          <w:tab w:val="clear" w:pos="0"/>
          <w:tab w:val="num" w:pos="426"/>
        </w:tabs>
        <w:ind w:left="426" w:hanging="426"/>
        <w:jc w:val="both"/>
        <w:rPr>
          <w:rFonts w:ascii="Constantia" w:hAnsi="Constantia"/>
          <w:bCs/>
        </w:rPr>
      </w:pPr>
      <w:r w:rsidRPr="00E16E6C">
        <w:rPr>
          <w:rFonts w:ascii="Constantia" w:hAnsi="Constantia"/>
          <w:bCs/>
        </w:rPr>
        <w:t>A HÉSZ 4. mellékletébe az Északkeleti Külterület és Bikalegelő sajátos jelei, szabályozási elemei beépülnek.</w:t>
      </w:r>
    </w:p>
    <w:p w:rsidR="00A96261" w:rsidRPr="00E16E6C" w:rsidRDefault="00A96261" w:rsidP="001C48C8">
      <w:pPr>
        <w:numPr>
          <w:ilvl w:val="0"/>
          <w:numId w:val="21"/>
        </w:numPr>
        <w:tabs>
          <w:tab w:val="clear" w:pos="0"/>
          <w:tab w:val="num" w:pos="426"/>
        </w:tabs>
        <w:ind w:left="426" w:hanging="426"/>
        <w:jc w:val="both"/>
        <w:rPr>
          <w:rFonts w:ascii="Constantia" w:hAnsi="Constantia"/>
          <w:bCs/>
        </w:rPr>
      </w:pPr>
      <w:r w:rsidRPr="00E16E6C">
        <w:rPr>
          <w:rFonts w:ascii="Constantia" w:hAnsi="Constantia"/>
          <w:bCs/>
        </w:rPr>
        <w:t>A HÉSZ 5. melléklete kiegészül az 5/C melléklettel az Északkeleti Külterület és Bikalegelő környezetvédelmi korlátozásaira vonatkozóan.</w:t>
      </w:r>
    </w:p>
    <w:p w:rsidR="00A96261" w:rsidRPr="00E16E6C" w:rsidRDefault="00A96261" w:rsidP="001C48C8">
      <w:pPr>
        <w:numPr>
          <w:ilvl w:val="0"/>
          <w:numId w:val="21"/>
        </w:numPr>
        <w:tabs>
          <w:tab w:val="clear" w:pos="0"/>
          <w:tab w:val="num" w:pos="426"/>
        </w:tabs>
        <w:ind w:left="426" w:hanging="426"/>
        <w:jc w:val="both"/>
        <w:rPr>
          <w:rFonts w:ascii="Constantia" w:hAnsi="Constantia"/>
          <w:bCs/>
        </w:rPr>
      </w:pPr>
      <w:r>
        <w:rPr>
          <w:rFonts w:ascii="Constantia" w:hAnsi="Constantia"/>
          <w:bCs/>
        </w:rPr>
        <w:t>A HÉSZ kiegészül a 7</w:t>
      </w:r>
      <w:r w:rsidRPr="00E16E6C">
        <w:rPr>
          <w:rFonts w:ascii="Constantia" w:hAnsi="Constantia"/>
          <w:bCs/>
        </w:rPr>
        <w:t>. függelékkel az Északkelet Külterület és Bikalegelő természetvédelmi korlátozó tényezőivel.</w:t>
      </w:r>
    </w:p>
    <w:p w:rsidR="00A96261" w:rsidRPr="00E16E6C" w:rsidRDefault="00A96261" w:rsidP="001C48C8">
      <w:pPr>
        <w:numPr>
          <w:ilvl w:val="0"/>
          <w:numId w:val="21"/>
        </w:numPr>
        <w:tabs>
          <w:tab w:val="clear" w:pos="0"/>
          <w:tab w:val="num" w:pos="426"/>
        </w:tabs>
        <w:ind w:left="426" w:hanging="426"/>
        <w:jc w:val="both"/>
        <w:rPr>
          <w:rFonts w:ascii="Constantia" w:hAnsi="Constantia"/>
          <w:bCs/>
        </w:rPr>
      </w:pPr>
      <w:r>
        <w:rPr>
          <w:rFonts w:ascii="Constantia" w:hAnsi="Constantia"/>
          <w:bCs/>
        </w:rPr>
        <w:t>A HÉSZ kiegészül a 8</w:t>
      </w:r>
      <w:r w:rsidRPr="00E16E6C">
        <w:rPr>
          <w:rFonts w:ascii="Constantia" w:hAnsi="Constantia"/>
          <w:bCs/>
        </w:rPr>
        <w:t>. függelékkel az Északkelet Külterület és Bikalegelő tájvédelmi korlátozó tényezőivel.</w:t>
      </w:r>
    </w:p>
    <w:p w:rsidR="00A96261" w:rsidRPr="00E16E6C" w:rsidRDefault="00A96261" w:rsidP="00A96261">
      <w:pPr>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rPr>
      </w:pPr>
    </w:p>
    <w:p w:rsidR="00A96261" w:rsidRPr="00E16E6C" w:rsidRDefault="00A96261" w:rsidP="00A96261">
      <w:pPr>
        <w:rPr>
          <w:rFonts w:ascii="Constantia" w:hAnsi="Constantia"/>
          <w:bCs/>
        </w:rPr>
      </w:pPr>
      <w:r w:rsidRPr="00E16E6C">
        <w:rPr>
          <w:rFonts w:ascii="Constantia" w:hAnsi="Constantia"/>
          <w:bCs/>
        </w:rPr>
        <w:t xml:space="preserve">A HÉSZ 1.§ (1) a) pontja kiegészül az M1.25. </w:t>
      </w:r>
      <w:proofErr w:type="gramStart"/>
      <w:r w:rsidRPr="00E16E6C">
        <w:rPr>
          <w:rFonts w:ascii="Constantia" w:hAnsi="Constantia"/>
          <w:bCs/>
        </w:rPr>
        <w:t>jelű</w:t>
      </w:r>
      <w:proofErr w:type="gramEnd"/>
      <w:r w:rsidRPr="00E16E6C">
        <w:rPr>
          <w:rFonts w:ascii="Constantia" w:hAnsi="Constantia"/>
          <w:bCs/>
        </w:rPr>
        <w:t xml:space="preserve"> melléklettel:</w:t>
      </w:r>
    </w:p>
    <w:p w:rsidR="00A96261" w:rsidRPr="00E16E6C" w:rsidRDefault="00A96261" w:rsidP="00A96261">
      <w:pPr>
        <w:tabs>
          <w:tab w:val="left" w:pos="1440"/>
          <w:tab w:val="left" w:pos="3828"/>
        </w:tabs>
        <w:rPr>
          <w:rFonts w:ascii="Constantia" w:hAnsi="Constantia"/>
          <w:b/>
        </w:rPr>
      </w:pPr>
      <w:r w:rsidRPr="00E16E6C">
        <w:rPr>
          <w:rFonts w:ascii="Constantia" w:hAnsi="Constantia"/>
          <w:b/>
        </w:rPr>
        <w:t xml:space="preserve">„(1) </w:t>
      </w:r>
      <w:r w:rsidRPr="00E16E6C">
        <w:rPr>
          <w:rFonts w:ascii="Constantia" w:hAnsi="Constantia"/>
          <w:b/>
          <w:iCs/>
        </w:rPr>
        <w:t xml:space="preserve">a) </w:t>
      </w:r>
      <w:proofErr w:type="spellStart"/>
      <w:r w:rsidRPr="00E16E6C">
        <w:rPr>
          <w:rFonts w:ascii="Constantia" w:hAnsi="Constantia"/>
          <w:b/>
          <w:iCs/>
        </w:rPr>
        <w:t>ay</w:t>
      </w:r>
      <w:proofErr w:type="spellEnd"/>
      <w:r w:rsidRPr="00E16E6C">
        <w:rPr>
          <w:rFonts w:ascii="Constantia" w:hAnsi="Constantia"/>
          <w:b/>
          <w:iCs/>
        </w:rPr>
        <w:t>)</w:t>
      </w:r>
      <w:r w:rsidRPr="00E16E6C">
        <w:rPr>
          <w:rFonts w:ascii="Constantia" w:hAnsi="Constantia"/>
          <w:b/>
          <w:iCs/>
        </w:rPr>
        <w:tab/>
        <w:t>az M1.25 jelű</w:t>
      </w:r>
      <w:r w:rsidRPr="00E16E6C">
        <w:rPr>
          <w:rFonts w:ascii="Constantia" w:hAnsi="Constantia"/>
          <w:b/>
          <w:i/>
          <w:iCs/>
        </w:rPr>
        <w:tab/>
      </w:r>
      <w:r w:rsidRPr="00E16E6C">
        <w:rPr>
          <w:rFonts w:ascii="Constantia" w:hAnsi="Constantia"/>
          <w:b/>
        </w:rPr>
        <w:t>Északkeleti Külterület és Bikalegelő”</w:t>
      </w:r>
    </w:p>
    <w:p w:rsidR="00A96261" w:rsidRPr="00E16E6C" w:rsidRDefault="00A96261" w:rsidP="00A96261">
      <w:pPr>
        <w:tabs>
          <w:tab w:val="left" w:pos="1440"/>
          <w:tab w:val="left" w:pos="3828"/>
        </w:tabs>
        <w:rPr>
          <w:rFonts w:ascii="Constantia" w:hAnsi="Constantia"/>
          <w:b/>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1C48C8">
      <w:pPr>
        <w:numPr>
          <w:ilvl w:val="0"/>
          <w:numId w:val="22"/>
        </w:numPr>
        <w:tabs>
          <w:tab w:val="left" w:pos="426"/>
        </w:tabs>
        <w:ind w:left="426" w:hanging="426"/>
        <w:rPr>
          <w:rFonts w:ascii="Constantia" w:hAnsi="Constantia"/>
          <w:bCs/>
        </w:rPr>
      </w:pPr>
      <w:r w:rsidRPr="00E16E6C">
        <w:rPr>
          <w:rFonts w:ascii="Constantia" w:hAnsi="Constantia"/>
          <w:bCs/>
        </w:rPr>
        <w:t>A HÉSZ 2. § 21. pontja kiegészül a következők szerint:</w:t>
      </w:r>
    </w:p>
    <w:p w:rsidR="00A96261" w:rsidRPr="00E16E6C" w:rsidRDefault="00A96261" w:rsidP="00A96261">
      <w:pPr>
        <w:ind w:left="851" w:hanging="425"/>
        <w:jc w:val="both"/>
        <w:rPr>
          <w:rFonts w:ascii="Constantia" w:hAnsi="Constantia"/>
          <w:bCs/>
        </w:rPr>
      </w:pPr>
      <w:r w:rsidRPr="00E16E6C">
        <w:rPr>
          <w:rFonts w:ascii="Constantia" w:hAnsi="Constantia"/>
          <w:bCs/>
        </w:rPr>
        <w:t>„</w:t>
      </w:r>
      <w:r w:rsidRPr="00E16E6C">
        <w:rPr>
          <w:rFonts w:ascii="Constantia" w:hAnsi="Constantia"/>
          <w:bCs/>
          <w:i/>
          <w:iCs/>
        </w:rPr>
        <w:t>Közműterületek</w:t>
      </w:r>
      <w:r w:rsidRPr="00E16E6C">
        <w:rPr>
          <w:rFonts w:ascii="Constantia" w:hAnsi="Constantia"/>
          <w:bCs/>
        </w:rPr>
        <w:t xml:space="preserve">: </w:t>
      </w:r>
      <w:r w:rsidRPr="00E16E6C">
        <w:rPr>
          <w:rFonts w:ascii="Constantia" w:hAnsi="Constantia"/>
        </w:rPr>
        <w:t xml:space="preserve">a közterületek és a közműszolgáltatók telkének közműlétesítmények elhelyezésére szolgáló része, </w:t>
      </w:r>
      <w:r w:rsidRPr="00E16E6C">
        <w:rPr>
          <w:rFonts w:ascii="Constantia" w:hAnsi="Constantia"/>
          <w:b/>
          <w:bCs/>
        </w:rPr>
        <w:t>vagy önálló telke. Az önálló közműtelek minden övezetben és minden építési övezetben létrehozható.</w:t>
      </w:r>
      <w:r w:rsidRPr="00E16E6C">
        <w:rPr>
          <w:rFonts w:ascii="Constantia" w:hAnsi="Constantia"/>
          <w:bCs/>
        </w:rPr>
        <w:t>”</w:t>
      </w:r>
    </w:p>
    <w:p w:rsidR="00A96261" w:rsidRPr="00E16E6C" w:rsidRDefault="00A96261" w:rsidP="00A96261">
      <w:pPr>
        <w:jc w:val="both"/>
        <w:rPr>
          <w:rFonts w:ascii="Constantia" w:hAnsi="Constantia"/>
          <w:bCs/>
        </w:rPr>
      </w:pPr>
    </w:p>
    <w:p w:rsidR="00A96261" w:rsidRPr="00E16E6C" w:rsidRDefault="00A96261" w:rsidP="001C48C8">
      <w:pPr>
        <w:numPr>
          <w:ilvl w:val="0"/>
          <w:numId w:val="22"/>
        </w:numPr>
        <w:tabs>
          <w:tab w:val="left" w:pos="426"/>
        </w:tabs>
        <w:ind w:left="426" w:hanging="426"/>
        <w:rPr>
          <w:rFonts w:ascii="Constantia" w:hAnsi="Constantia"/>
          <w:bCs/>
        </w:rPr>
      </w:pPr>
      <w:r w:rsidRPr="00E16E6C">
        <w:rPr>
          <w:rFonts w:ascii="Constantia" w:hAnsi="Constantia"/>
          <w:bCs/>
        </w:rPr>
        <w:t>A HÉSZ 2. §-a kiegészül a következők szerint:</w:t>
      </w:r>
    </w:p>
    <w:p w:rsidR="00A96261" w:rsidRPr="00E16E6C" w:rsidRDefault="00A96261" w:rsidP="00A96261">
      <w:pPr>
        <w:ind w:left="851" w:hanging="425"/>
        <w:jc w:val="both"/>
        <w:rPr>
          <w:rFonts w:ascii="Constantia" w:hAnsi="Constantia"/>
          <w:bCs/>
        </w:rPr>
      </w:pPr>
      <w:r w:rsidRPr="00E16E6C">
        <w:rPr>
          <w:rFonts w:ascii="Constantia" w:hAnsi="Constantia"/>
          <w:bCs/>
        </w:rPr>
        <w:t>„</w:t>
      </w:r>
      <w:r w:rsidRPr="00E16E6C">
        <w:rPr>
          <w:rFonts w:ascii="Constantia" w:hAnsi="Constantia"/>
          <w:b/>
        </w:rPr>
        <w:t xml:space="preserve">39. </w:t>
      </w:r>
      <w:r w:rsidRPr="00E16E6C">
        <w:rPr>
          <w:rFonts w:ascii="Constantia" w:hAnsi="Constantia"/>
          <w:b/>
          <w:i/>
          <w:iCs/>
        </w:rPr>
        <w:t>Szállás, szálláshely szolgáltató épület:</w:t>
      </w:r>
      <w:r w:rsidRPr="00E16E6C">
        <w:rPr>
          <w:rFonts w:ascii="Constantia" w:hAnsi="Constantia"/>
          <w:b/>
        </w:rPr>
        <w:t xml:space="preserve"> a kereskedelemről szóló 2005. évi CLXIV. törvény szabályozása szerint kizárólag vagy túlnyomórészt szállás céljára szolgáló szobaegységeket, </w:t>
      </w:r>
      <w:proofErr w:type="gramStart"/>
      <w:r w:rsidRPr="00E16E6C">
        <w:rPr>
          <w:rFonts w:ascii="Constantia" w:hAnsi="Constantia"/>
          <w:b/>
        </w:rPr>
        <w:t>apartmanokat</w:t>
      </w:r>
      <w:proofErr w:type="gramEnd"/>
      <w:r w:rsidRPr="00E16E6C">
        <w:rPr>
          <w:rFonts w:ascii="Constantia" w:hAnsi="Constantia"/>
          <w:b/>
        </w:rPr>
        <w:t>, valamint közös vagy egyéni használatú egyéb helyiségeket tartalmazó épület (szálloda, fogadó, panzió, kollégium, gyermekotthon, nevelőotthon diák-, munkás- és nővérszállás, szociális-otthon, egészségügyi létesítmény.”</w:t>
      </w:r>
      <w:r w:rsidRPr="00E16E6C">
        <w:rPr>
          <w:rFonts w:ascii="Constantia" w:hAnsi="Constantia"/>
          <w:bCs/>
        </w:rPr>
        <w:t xml:space="preserve"> </w:t>
      </w:r>
    </w:p>
    <w:p w:rsidR="00A96261" w:rsidRPr="00E16E6C" w:rsidRDefault="00A96261" w:rsidP="00A96261">
      <w:pPr>
        <w:jc w:val="both"/>
        <w:rPr>
          <w:rFonts w:ascii="Constantia" w:hAnsi="Constantia"/>
          <w:bCs/>
        </w:rPr>
      </w:pPr>
    </w:p>
    <w:p w:rsidR="00A96261" w:rsidRPr="00E16E6C" w:rsidRDefault="00A96261" w:rsidP="001C48C8">
      <w:pPr>
        <w:numPr>
          <w:ilvl w:val="0"/>
          <w:numId w:val="22"/>
        </w:numPr>
        <w:tabs>
          <w:tab w:val="left" w:pos="426"/>
        </w:tabs>
        <w:ind w:left="426" w:hanging="426"/>
        <w:rPr>
          <w:rFonts w:ascii="Constantia" w:hAnsi="Constantia"/>
          <w:bCs/>
        </w:rPr>
      </w:pPr>
      <w:r w:rsidRPr="00E16E6C">
        <w:rPr>
          <w:rFonts w:ascii="Constantia" w:hAnsi="Constantia"/>
          <w:bCs/>
        </w:rPr>
        <w:t>A HÉSZ 2. §-a kiegészül a következők szerint:</w:t>
      </w:r>
    </w:p>
    <w:p w:rsidR="00A96261" w:rsidRPr="00E16E6C" w:rsidRDefault="00A96261" w:rsidP="00A96261">
      <w:pPr>
        <w:ind w:left="851" w:hanging="425"/>
        <w:jc w:val="both"/>
        <w:rPr>
          <w:rFonts w:ascii="Constantia" w:hAnsi="Constantia"/>
          <w:bCs/>
        </w:rPr>
      </w:pPr>
      <w:r w:rsidRPr="00E16E6C">
        <w:rPr>
          <w:rFonts w:ascii="Constantia" w:hAnsi="Constantia"/>
          <w:bCs/>
        </w:rPr>
        <w:t>„</w:t>
      </w:r>
      <w:r w:rsidRPr="00E16E6C">
        <w:rPr>
          <w:rFonts w:ascii="Constantia" w:hAnsi="Constantia"/>
          <w:bCs/>
          <w:i/>
        </w:rPr>
        <w:t xml:space="preserve">40. </w:t>
      </w:r>
      <w:r w:rsidRPr="00E16E6C">
        <w:rPr>
          <w:rFonts w:ascii="Constantia" w:hAnsi="Constantia"/>
          <w:bCs/>
          <w:i/>
          <w:iCs/>
        </w:rPr>
        <w:t>támfal:</w:t>
      </w:r>
      <w:r w:rsidRPr="00E16E6C">
        <w:rPr>
          <w:rFonts w:ascii="Constantia" w:hAnsi="Constantia"/>
          <w:bCs/>
        </w:rPr>
        <w:t xml:space="preserve"> </w:t>
      </w:r>
      <w:r w:rsidRPr="00E16E6C">
        <w:rPr>
          <w:rFonts w:ascii="Constantia" w:hAnsi="Constantia"/>
          <w:b/>
          <w:bCs/>
        </w:rPr>
        <w:t>szintkülönbséget áthidaló, terepet megtámasztó földnyomásra méretezett építmény</w:t>
      </w:r>
      <w:r w:rsidRPr="00E16E6C">
        <w:rPr>
          <w:rFonts w:ascii="Constantia" w:hAnsi="Constantia"/>
        </w:rPr>
        <w:t xml:space="preserve">. Lejtőn a szintkülönbség áthidalását megoldó függőleges, </w:t>
      </w:r>
      <w:proofErr w:type="spellStart"/>
      <w:r w:rsidRPr="00E16E6C">
        <w:rPr>
          <w:rFonts w:ascii="Constantia" w:hAnsi="Constantia"/>
        </w:rPr>
        <w:t>statikailag</w:t>
      </w:r>
      <w:proofErr w:type="spellEnd"/>
      <w:r w:rsidRPr="00E16E6C">
        <w:rPr>
          <w:rFonts w:ascii="Constantia" w:hAnsi="Constantia"/>
        </w:rPr>
        <w:t xml:space="preserve"> méretezett megtámasztó építmény, műtárgy.</w:t>
      </w:r>
      <w:r w:rsidRPr="00E16E6C">
        <w:rPr>
          <w:rFonts w:ascii="Constantia" w:hAnsi="Constantia"/>
          <w:bCs/>
        </w:rPr>
        <w:t>”</w:t>
      </w:r>
    </w:p>
    <w:p w:rsidR="00A96261" w:rsidRPr="00E16E6C" w:rsidRDefault="00A96261" w:rsidP="00A96261">
      <w:pPr>
        <w:ind w:left="851" w:hanging="425"/>
        <w:jc w:val="both"/>
        <w:rPr>
          <w:rFonts w:ascii="Constantia" w:hAnsi="Constantia"/>
          <w:bCs/>
        </w:rPr>
      </w:pPr>
    </w:p>
    <w:p w:rsidR="00A96261" w:rsidRPr="00E16E6C" w:rsidRDefault="00A96261" w:rsidP="001C48C8">
      <w:pPr>
        <w:numPr>
          <w:ilvl w:val="0"/>
          <w:numId w:val="22"/>
        </w:numPr>
        <w:tabs>
          <w:tab w:val="left" w:pos="426"/>
        </w:tabs>
        <w:ind w:left="426" w:hanging="426"/>
        <w:rPr>
          <w:rFonts w:ascii="Constantia" w:hAnsi="Constantia"/>
          <w:bCs/>
        </w:rPr>
      </w:pPr>
      <w:r w:rsidRPr="00E16E6C">
        <w:rPr>
          <w:rFonts w:ascii="Constantia" w:hAnsi="Constantia"/>
          <w:bCs/>
        </w:rPr>
        <w:t>A HÉSZ 2. §-a kiegészül a következő értelmezéssel:</w:t>
      </w:r>
    </w:p>
    <w:p w:rsidR="00A96261" w:rsidRPr="00E16E6C" w:rsidRDefault="00A96261" w:rsidP="00A96261">
      <w:pPr>
        <w:tabs>
          <w:tab w:val="left" w:pos="426"/>
        </w:tabs>
        <w:suppressAutoHyphens/>
        <w:spacing w:before="120"/>
        <w:ind w:left="720" w:hanging="180"/>
        <w:jc w:val="both"/>
        <w:rPr>
          <w:rFonts w:ascii="Constantia" w:hAnsi="Constantia"/>
        </w:rPr>
      </w:pPr>
      <w:r w:rsidRPr="00E16E6C">
        <w:rPr>
          <w:rFonts w:ascii="Constantia" w:hAnsi="Constantia"/>
          <w:i/>
          <w:iCs/>
        </w:rPr>
        <w:t xml:space="preserve">„40/A. </w:t>
      </w:r>
      <w:proofErr w:type="spellStart"/>
      <w:r w:rsidRPr="00E16E6C">
        <w:rPr>
          <w:rFonts w:ascii="Constantia" w:hAnsi="Constantia"/>
          <w:i/>
          <w:iCs/>
        </w:rPr>
        <w:t>Újrahasznosítási</w:t>
      </w:r>
      <w:proofErr w:type="spellEnd"/>
      <w:r w:rsidRPr="00E16E6C">
        <w:rPr>
          <w:rFonts w:ascii="Constantia" w:hAnsi="Constantia"/>
          <w:i/>
          <w:iCs/>
        </w:rPr>
        <w:t xml:space="preserve"> szolgáltatás alapanyaga</w:t>
      </w:r>
      <w:r w:rsidRPr="00E16E6C">
        <w:rPr>
          <w:rFonts w:ascii="Constantia" w:hAnsi="Constantia"/>
        </w:rPr>
        <w:t xml:space="preserve">: minden olyan használaton kívüli termék, tárgy, eszköz, ami környezetvédelmi engedéllyel rendelkező, zárt technológiával történő szétszereléshez, feldolgozáshoz, </w:t>
      </w:r>
      <w:proofErr w:type="spellStart"/>
      <w:r w:rsidRPr="00E16E6C">
        <w:rPr>
          <w:rFonts w:ascii="Constantia" w:hAnsi="Constantia"/>
        </w:rPr>
        <w:t>újrahasznosításhoz</w:t>
      </w:r>
      <w:proofErr w:type="spellEnd"/>
      <w:r w:rsidRPr="00E16E6C">
        <w:rPr>
          <w:rFonts w:ascii="Constantia" w:hAnsi="Constantia"/>
        </w:rPr>
        <w:t xml:space="preserve"> alapanyagként szolgál és a hulladékgazdálkodási törvény fogalomtárában, mint hulladék nincs </w:t>
      </w:r>
      <w:proofErr w:type="spellStart"/>
      <w:r w:rsidRPr="00E16E6C">
        <w:rPr>
          <w:rFonts w:ascii="Constantia" w:hAnsi="Constantia"/>
        </w:rPr>
        <w:t>nevesítve</w:t>
      </w:r>
      <w:proofErr w:type="spellEnd"/>
      <w:r w:rsidRPr="00E16E6C">
        <w:rPr>
          <w:rFonts w:ascii="Constantia" w:hAnsi="Constantia"/>
        </w:rPr>
        <w:t>.”</w:t>
      </w:r>
    </w:p>
    <w:p w:rsidR="00A96261" w:rsidRPr="00E16E6C" w:rsidRDefault="00A96261" w:rsidP="00A96261">
      <w:pPr>
        <w:tabs>
          <w:tab w:val="left" w:pos="426"/>
        </w:tabs>
        <w:rPr>
          <w:rFonts w:ascii="Constantia" w:hAnsi="Constantia"/>
          <w:bCs/>
        </w:rPr>
      </w:pPr>
    </w:p>
    <w:p w:rsidR="00A96261" w:rsidRPr="00E16E6C" w:rsidRDefault="00A96261" w:rsidP="001C48C8">
      <w:pPr>
        <w:numPr>
          <w:ilvl w:val="0"/>
          <w:numId w:val="22"/>
        </w:numPr>
        <w:tabs>
          <w:tab w:val="left" w:pos="426"/>
        </w:tabs>
        <w:ind w:left="426" w:hanging="426"/>
        <w:rPr>
          <w:rFonts w:ascii="Constantia" w:hAnsi="Constantia"/>
          <w:bCs/>
        </w:rPr>
      </w:pPr>
      <w:r w:rsidRPr="00E16E6C">
        <w:rPr>
          <w:rFonts w:ascii="Constantia" w:hAnsi="Constantia"/>
          <w:bCs/>
        </w:rPr>
        <w:t>A HÉSZ 2. §-a kiegészül a következő értelmezéssel:</w:t>
      </w:r>
    </w:p>
    <w:p w:rsidR="00A96261" w:rsidRPr="00E16E6C" w:rsidRDefault="00A96261" w:rsidP="00A96261">
      <w:pPr>
        <w:ind w:left="851" w:hanging="425"/>
        <w:jc w:val="both"/>
        <w:rPr>
          <w:rFonts w:ascii="Constantia" w:hAnsi="Constantia"/>
          <w:bCs/>
        </w:rPr>
      </w:pPr>
      <w:r w:rsidRPr="00E16E6C">
        <w:rPr>
          <w:rFonts w:ascii="Constantia" w:hAnsi="Constantia"/>
          <w:bCs/>
        </w:rPr>
        <w:t>„</w:t>
      </w:r>
      <w:r w:rsidRPr="00E16E6C">
        <w:rPr>
          <w:rFonts w:ascii="Constantia" w:hAnsi="Constantia"/>
          <w:b/>
          <w:bCs/>
          <w:i/>
        </w:rPr>
        <w:t>4</w:t>
      </w:r>
      <w:r>
        <w:rPr>
          <w:rFonts w:ascii="Constantia" w:hAnsi="Constantia"/>
          <w:b/>
          <w:bCs/>
          <w:i/>
        </w:rPr>
        <w:t>5</w:t>
      </w:r>
      <w:r w:rsidRPr="00E16E6C">
        <w:rPr>
          <w:rFonts w:ascii="Constantia" w:hAnsi="Constantia"/>
          <w:b/>
          <w:bCs/>
          <w:i/>
        </w:rPr>
        <w:t xml:space="preserve">. a </w:t>
      </w:r>
      <w:r w:rsidRPr="00E16E6C">
        <w:rPr>
          <w:rFonts w:ascii="Constantia" w:hAnsi="Constantia"/>
          <w:b/>
          <w:bCs/>
          <w:i/>
          <w:iCs/>
        </w:rPr>
        <w:t xml:space="preserve">Vadkerítés: </w:t>
      </w:r>
      <w:r w:rsidRPr="00E16E6C">
        <w:rPr>
          <w:rFonts w:ascii="Constantia" w:hAnsi="Constantia"/>
          <w:b/>
          <w:bCs/>
        </w:rPr>
        <w:t xml:space="preserve">vadkár elleni védő, szerelt kerítés, mely legfeljebb </w:t>
      </w:r>
      <w:r>
        <w:rPr>
          <w:rFonts w:ascii="Constantia" w:hAnsi="Constantia"/>
          <w:b/>
          <w:bCs/>
        </w:rPr>
        <w:br/>
      </w:r>
      <w:r w:rsidRPr="00E16E6C">
        <w:rPr>
          <w:rFonts w:ascii="Constantia" w:hAnsi="Constantia"/>
          <w:b/>
          <w:bCs/>
        </w:rPr>
        <w:t xml:space="preserve">3,0 </w:t>
      </w:r>
      <w:proofErr w:type="spellStart"/>
      <w:r w:rsidRPr="00E16E6C">
        <w:rPr>
          <w:rFonts w:ascii="Constantia" w:hAnsi="Constantia"/>
          <w:b/>
          <w:bCs/>
        </w:rPr>
        <w:t>méterenkénti</w:t>
      </w:r>
      <w:proofErr w:type="spellEnd"/>
      <w:r w:rsidRPr="00E16E6C">
        <w:rPr>
          <w:rFonts w:ascii="Constantia" w:hAnsi="Constantia"/>
          <w:b/>
          <w:bCs/>
        </w:rPr>
        <w:t xml:space="preserve"> oszlopokra rögzített acélháló, drótfonat. Legalább 90%-</w:t>
      </w:r>
      <w:proofErr w:type="spellStart"/>
      <w:r w:rsidRPr="00E16E6C">
        <w:rPr>
          <w:rFonts w:ascii="Constantia" w:hAnsi="Constantia"/>
          <w:b/>
          <w:bCs/>
        </w:rPr>
        <w:t>ban</w:t>
      </w:r>
      <w:proofErr w:type="spellEnd"/>
      <w:r w:rsidRPr="00E16E6C">
        <w:rPr>
          <w:rFonts w:ascii="Constantia" w:hAnsi="Constantia"/>
          <w:b/>
          <w:bCs/>
        </w:rPr>
        <w:t xml:space="preserve"> áttört, átlátszó</w:t>
      </w:r>
      <w:r w:rsidRPr="00E16E6C">
        <w:rPr>
          <w:rFonts w:ascii="Constantia" w:hAnsi="Constantia"/>
          <w:b/>
        </w:rPr>
        <w:t>.</w:t>
      </w:r>
      <w:r w:rsidRPr="00E16E6C">
        <w:rPr>
          <w:rFonts w:ascii="Constantia" w:hAnsi="Constantia"/>
          <w:bCs/>
        </w:rPr>
        <w:t>”</w:t>
      </w:r>
    </w:p>
    <w:p w:rsidR="00A96261" w:rsidRPr="00E16E6C" w:rsidRDefault="00A96261" w:rsidP="00A96261">
      <w:pPr>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rPr>
          <w:rFonts w:ascii="Constantia" w:hAnsi="Constantia"/>
          <w:bCs/>
        </w:rPr>
      </w:pPr>
      <w:r w:rsidRPr="00E16E6C">
        <w:rPr>
          <w:rFonts w:ascii="Constantia" w:hAnsi="Constantia"/>
          <w:bCs/>
        </w:rPr>
        <w:t>A HÉSZ 3. § (1) bekezdés felvezető mondata helyébe a következő rendelkezés lép:</w:t>
      </w:r>
    </w:p>
    <w:p w:rsidR="00A96261" w:rsidRPr="00E16E6C" w:rsidRDefault="00A96261" w:rsidP="00A96261">
      <w:pPr>
        <w:tabs>
          <w:tab w:val="left" w:pos="851"/>
        </w:tabs>
        <w:ind w:left="851" w:hanging="567"/>
        <w:jc w:val="both"/>
        <w:rPr>
          <w:rFonts w:ascii="Constantia" w:hAnsi="Constantia"/>
          <w:bCs/>
        </w:rPr>
      </w:pPr>
      <w:r w:rsidRPr="00E16E6C">
        <w:rPr>
          <w:rFonts w:ascii="Constantia" w:hAnsi="Constantia"/>
          <w:bCs/>
        </w:rPr>
        <w:t>„(1)</w:t>
      </w:r>
      <w:r w:rsidRPr="00E16E6C">
        <w:rPr>
          <w:rFonts w:ascii="Constantia" w:hAnsi="Constantia"/>
          <w:bCs/>
        </w:rPr>
        <w:tab/>
      </w:r>
      <w:r w:rsidRPr="00E16E6C">
        <w:rPr>
          <w:rFonts w:ascii="Constantia" w:hAnsi="Constantia"/>
        </w:rPr>
        <w:t xml:space="preserve">A rendelet hatálya alá tartozó </w:t>
      </w:r>
      <w:r w:rsidRPr="00E16E6C">
        <w:rPr>
          <w:rFonts w:ascii="Constantia" w:hAnsi="Constantia"/>
          <w:b/>
          <w:bCs/>
        </w:rPr>
        <w:t>telekrészen</w:t>
      </w:r>
      <w:r w:rsidRPr="00E16E6C">
        <w:rPr>
          <w:rFonts w:ascii="Constantia" w:hAnsi="Constantia"/>
        </w:rPr>
        <w:t xml:space="preserve"> területet építmény elhelyezésére felhasználni, telket alakítani, építés alapjául szolgáló tervet elkészíteni, építményt építeni, átalakítani, bővíteni, felújítani, helyreállítani, korszerűsíteni, elmozdítani vagy lebontani, továbbá az építmény rendeltetését megváltoztatni (továbbiakban együtt építési munka) és ezekre hatósági engedélyt kérni, </w:t>
      </w:r>
      <w:r w:rsidRPr="00E16E6C">
        <w:rPr>
          <w:rFonts w:ascii="Constantia" w:hAnsi="Constantia"/>
          <w:b/>
          <w:bCs/>
        </w:rPr>
        <w:t>bejelentési eljárást kezdeményezni az alábbiak együttes alkalmazásával lehet.</w:t>
      </w:r>
      <w:r w:rsidRPr="00E16E6C">
        <w:rPr>
          <w:rFonts w:ascii="Constantia" w:hAnsi="Constantia"/>
          <w:bCs/>
        </w:rPr>
        <w:t>”</w:t>
      </w:r>
    </w:p>
    <w:p w:rsidR="00A96261" w:rsidRPr="00E16E6C" w:rsidRDefault="00A96261" w:rsidP="00A96261">
      <w:pPr>
        <w:jc w:val="center"/>
        <w:rPr>
          <w:rFonts w:ascii="Constantia" w:hAnsi="Constantia"/>
          <w:b/>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1C48C8">
      <w:pPr>
        <w:numPr>
          <w:ilvl w:val="0"/>
          <w:numId w:val="23"/>
        </w:numPr>
        <w:ind w:left="426" w:hanging="426"/>
        <w:rPr>
          <w:rFonts w:ascii="Constantia" w:hAnsi="Constantia"/>
          <w:bCs/>
        </w:rPr>
      </w:pPr>
      <w:r w:rsidRPr="00E16E6C">
        <w:rPr>
          <w:rFonts w:ascii="Constantia" w:hAnsi="Constantia"/>
          <w:bCs/>
        </w:rPr>
        <w:t>A HÉSZ 4. § (1) h) pontja helyébe a következő rendelkezés lép:</w:t>
      </w:r>
    </w:p>
    <w:p w:rsidR="00A96261" w:rsidRPr="00E16E6C" w:rsidRDefault="00A96261" w:rsidP="00A96261">
      <w:pPr>
        <w:ind w:left="709" w:hanging="425"/>
        <w:jc w:val="both"/>
        <w:rPr>
          <w:rFonts w:ascii="Constantia" w:hAnsi="Constantia"/>
          <w:bCs/>
        </w:rPr>
      </w:pPr>
      <w:r w:rsidRPr="00E16E6C">
        <w:rPr>
          <w:rFonts w:ascii="Constantia" w:hAnsi="Constantia"/>
          <w:bCs/>
        </w:rPr>
        <w:t>„h)</w:t>
      </w:r>
      <w:r w:rsidRPr="00E16E6C">
        <w:rPr>
          <w:rFonts w:ascii="Constantia" w:hAnsi="Constantia"/>
          <w:bCs/>
        </w:rPr>
        <w:tab/>
      </w:r>
      <w:r w:rsidRPr="00E16E6C">
        <w:rPr>
          <w:rFonts w:ascii="Constantia" w:hAnsi="Constantia"/>
        </w:rPr>
        <w:t xml:space="preserve">szerkezeti jelentőségű zöldfelületek lehatárolása, a telek be nem építhető része, </w:t>
      </w:r>
      <w:r w:rsidRPr="00E16E6C">
        <w:rPr>
          <w:rFonts w:ascii="Constantia" w:hAnsi="Constantia"/>
          <w:b/>
          <w:bCs/>
        </w:rPr>
        <w:t>megtartandó kialakítandó zöldfelület,</w:t>
      </w:r>
      <w:r w:rsidRPr="00E16E6C">
        <w:rPr>
          <w:rFonts w:ascii="Constantia" w:hAnsi="Constantia"/>
          <w:bCs/>
        </w:rPr>
        <w:t>”</w:t>
      </w:r>
    </w:p>
    <w:p w:rsidR="00A96261" w:rsidRPr="00E16E6C" w:rsidRDefault="00A96261" w:rsidP="00A96261">
      <w:pPr>
        <w:jc w:val="both"/>
        <w:rPr>
          <w:rFonts w:ascii="Constantia" w:hAnsi="Constantia"/>
          <w:bCs/>
        </w:rPr>
      </w:pPr>
    </w:p>
    <w:p w:rsidR="00A96261" w:rsidRPr="00E16E6C" w:rsidRDefault="00A96261" w:rsidP="001C48C8">
      <w:pPr>
        <w:numPr>
          <w:ilvl w:val="0"/>
          <w:numId w:val="23"/>
        </w:numPr>
        <w:ind w:left="426" w:hanging="426"/>
        <w:rPr>
          <w:rFonts w:ascii="Constantia" w:hAnsi="Constantia"/>
          <w:bCs/>
        </w:rPr>
      </w:pPr>
      <w:r w:rsidRPr="00E16E6C">
        <w:rPr>
          <w:rFonts w:ascii="Constantia" w:hAnsi="Constantia"/>
          <w:bCs/>
        </w:rPr>
        <w:lastRenderedPageBreak/>
        <w:t>A HÉSZ 4. § (1) bekezdése kiegészül a következő k) pont rendelkezésével:</w:t>
      </w:r>
    </w:p>
    <w:p w:rsidR="00A96261" w:rsidRPr="00E16E6C" w:rsidRDefault="00A96261" w:rsidP="00A96261">
      <w:pPr>
        <w:ind w:left="709" w:hanging="425"/>
        <w:jc w:val="both"/>
        <w:rPr>
          <w:rFonts w:ascii="Constantia" w:hAnsi="Constantia"/>
          <w:bCs/>
        </w:rPr>
      </w:pPr>
      <w:r w:rsidRPr="00E16E6C">
        <w:rPr>
          <w:rFonts w:ascii="Constantia" w:hAnsi="Constantia"/>
          <w:bCs/>
        </w:rPr>
        <w:t>„k)</w:t>
      </w:r>
      <w:r w:rsidRPr="00E16E6C">
        <w:rPr>
          <w:rFonts w:ascii="Constantia" w:hAnsi="Constantia"/>
          <w:bCs/>
        </w:rPr>
        <w:tab/>
      </w:r>
      <w:r w:rsidRPr="00E16E6C">
        <w:rPr>
          <w:rFonts w:ascii="Constantia" w:hAnsi="Constantia"/>
          <w:b/>
          <w:bCs/>
        </w:rPr>
        <w:t>épület, építmény és birtokközpont elhelyezésének korlátozása, amely alól kivétel az építési hely szabályozási tervi jelölése</w:t>
      </w:r>
      <w:r w:rsidRPr="00E16E6C">
        <w:rPr>
          <w:rFonts w:ascii="Constantia" w:hAnsi="Constantia"/>
          <w:bCs/>
        </w:rPr>
        <w:t>”</w:t>
      </w:r>
    </w:p>
    <w:p w:rsidR="00A96261" w:rsidRPr="00E16E6C" w:rsidRDefault="00A96261" w:rsidP="00A96261">
      <w:pPr>
        <w:jc w:val="center"/>
        <w:rPr>
          <w:rFonts w:ascii="Constantia" w:hAnsi="Constantia"/>
          <w:b/>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rPr>
          <w:rFonts w:ascii="Constantia" w:hAnsi="Constantia"/>
          <w:bCs/>
        </w:rPr>
      </w:pPr>
      <w:r w:rsidRPr="00E16E6C">
        <w:rPr>
          <w:rFonts w:ascii="Constantia" w:hAnsi="Constantia"/>
          <w:bCs/>
        </w:rPr>
        <w:t>A HÉSZ 6. § (2) bekezdése helyébe a következő rendelkezés lép:</w:t>
      </w:r>
    </w:p>
    <w:p w:rsidR="00A96261" w:rsidRPr="00E16E6C" w:rsidRDefault="00A96261" w:rsidP="00A96261">
      <w:pPr>
        <w:tabs>
          <w:tab w:val="left" w:pos="851"/>
        </w:tabs>
        <w:ind w:left="851" w:hanging="567"/>
        <w:jc w:val="both"/>
        <w:rPr>
          <w:rFonts w:ascii="Constantia" w:hAnsi="Constantia"/>
          <w:bCs/>
        </w:rPr>
      </w:pPr>
      <w:r w:rsidRPr="00E16E6C">
        <w:rPr>
          <w:rFonts w:ascii="Constantia" w:hAnsi="Constantia"/>
          <w:bCs/>
        </w:rPr>
        <w:t>„(2)</w:t>
      </w:r>
      <w:r w:rsidRPr="00E16E6C">
        <w:rPr>
          <w:rFonts w:ascii="Constantia" w:hAnsi="Constantia"/>
          <w:bCs/>
        </w:rPr>
        <w:tab/>
      </w:r>
      <w:r w:rsidRPr="00E16E6C">
        <w:rPr>
          <w:rFonts w:ascii="Constantia" w:hAnsi="Constantia"/>
        </w:rPr>
        <w:t xml:space="preserve">Új </w:t>
      </w:r>
      <w:proofErr w:type="spellStart"/>
      <w:r w:rsidRPr="00E16E6C">
        <w:rPr>
          <w:rFonts w:ascii="Constantia" w:hAnsi="Constantia"/>
        </w:rPr>
        <w:t>létesítésű</w:t>
      </w:r>
      <w:proofErr w:type="spellEnd"/>
      <w:r w:rsidRPr="00E16E6C">
        <w:rPr>
          <w:rFonts w:ascii="Constantia" w:hAnsi="Constantia"/>
        </w:rPr>
        <w:t xml:space="preserve"> </w:t>
      </w:r>
      <w:proofErr w:type="gramStart"/>
      <w:r w:rsidRPr="00E16E6C">
        <w:rPr>
          <w:rFonts w:ascii="Constantia" w:hAnsi="Constantia"/>
        </w:rPr>
        <w:t>transzformátor</w:t>
      </w:r>
      <w:proofErr w:type="gramEnd"/>
      <w:r w:rsidRPr="00E16E6C">
        <w:rPr>
          <w:rFonts w:ascii="Constantia" w:hAnsi="Constantia"/>
        </w:rPr>
        <w:t xml:space="preserve">ház, felszíni gáznyomás-szabályozó, konténer-kazán és hőközpont felépítményként közterületen nem helyezhető el, </w:t>
      </w:r>
      <w:r w:rsidRPr="00E16E6C">
        <w:rPr>
          <w:rFonts w:ascii="Constantia" w:hAnsi="Constantia"/>
          <w:b/>
          <w:bCs/>
        </w:rPr>
        <w:t>csak önálló közműtelken.</w:t>
      </w:r>
      <w:r w:rsidRPr="00E16E6C">
        <w:rPr>
          <w:rFonts w:ascii="Constantia" w:hAnsi="Constantia"/>
          <w:bCs/>
        </w:rPr>
        <w:t>”</w:t>
      </w:r>
    </w:p>
    <w:p w:rsidR="00A96261" w:rsidRPr="00E16E6C" w:rsidRDefault="00A96261" w:rsidP="00A96261">
      <w:pPr>
        <w:jc w:val="center"/>
        <w:rPr>
          <w:rFonts w:ascii="Constantia" w:hAnsi="Constantia"/>
          <w:b/>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1C48C8">
      <w:pPr>
        <w:numPr>
          <w:ilvl w:val="0"/>
          <w:numId w:val="24"/>
        </w:numPr>
        <w:tabs>
          <w:tab w:val="left" w:pos="426"/>
        </w:tabs>
        <w:ind w:left="426" w:hanging="426"/>
        <w:rPr>
          <w:rFonts w:ascii="Constantia" w:hAnsi="Constantia"/>
          <w:bCs/>
        </w:rPr>
      </w:pPr>
      <w:r w:rsidRPr="00E16E6C">
        <w:rPr>
          <w:rFonts w:ascii="Constantia" w:hAnsi="Constantia"/>
          <w:bCs/>
        </w:rPr>
        <w:t>A HÉSZ 7. § (2) bekezdése d) pontja helyébe a következő rendelkezés lép:</w:t>
      </w:r>
    </w:p>
    <w:p w:rsidR="00A96261" w:rsidRPr="00E16E6C" w:rsidRDefault="00A96261" w:rsidP="00A96261">
      <w:pPr>
        <w:ind w:left="709" w:hanging="425"/>
        <w:jc w:val="both"/>
        <w:rPr>
          <w:rFonts w:ascii="Constantia" w:hAnsi="Constantia"/>
          <w:bCs/>
        </w:rPr>
      </w:pPr>
      <w:r w:rsidRPr="00E16E6C">
        <w:rPr>
          <w:rFonts w:ascii="Constantia" w:hAnsi="Constantia"/>
          <w:bCs/>
        </w:rPr>
        <w:t>„d)</w:t>
      </w:r>
      <w:r w:rsidRPr="00E16E6C">
        <w:rPr>
          <w:rFonts w:ascii="Constantia" w:hAnsi="Constantia"/>
          <w:bCs/>
        </w:rPr>
        <w:tab/>
      </w:r>
      <w:r w:rsidRPr="00E16E6C">
        <w:rPr>
          <w:rFonts w:ascii="Constantia" w:hAnsi="Constantia"/>
          <w:b/>
          <w:bCs/>
          <w:iCs/>
        </w:rPr>
        <w:t>Beépítésre szánt építési övezetben</w:t>
      </w:r>
      <w:r w:rsidRPr="00E16E6C">
        <w:rPr>
          <w:rFonts w:ascii="Constantia" w:hAnsi="Constantia"/>
          <w:iCs/>
        </w:rPr>
        <w:t xml:space="preserve"> lejtős terepen 10 % feletti lejtésviszony esetén az </w:t>
      </w:r>
      <w:proofErr w:type="gramStart"/>
      <w:r w:rsidRPr="00E16E6C">
        <w:rPr>
          <w:rFonts w:ascii="Constantia" w:hAnsi="Constantia"/>
          <w:iCs/>
        </w:rPr>
        <w:t>épület lejtő</w:t>
      </w:r>
      <w:proofErr w:type="gramEnd"/>
      <w:r w:rsidRPr="00E16E6C">
        <w:rPr>
          <w:rFonts w:ascii="Constantia" w:hAnsi="Constantia"/>
          <w:iCs/>
        </w:rPr>
        <w:t xml:space="preserve"> felőli homlokzatára számított magassága legfeljebb 1,5 m-rel haladhatja meg az építési övezetben megengedett legnagyobb épületmagasság értékét.</w:t>
      </w:r>
      <w:r w:rsidRPr="00E16E6C">
        <w:rPr>
          <w:rFonts w:ascii="Constantia" w:hAnsi="Constantia"/>
          <w:bCs/>
        </w:rPr>
        <w:t>”</w:t>
      </w:r>
    </w:p>
    <w:p w:rsidR="00A96261" w:rsidRPr="00E16E6C" w:rsidRDefault="00A96261" w:rsidP="00A96261">
      <w:pPr>
        <w:jc w:val="both"/>
        <w:rPr>
          <w:rFonts w:ascii="Constantia" w:hAnsi="Constantia"/>
          <w:bCs/>
        </w:rPr>
      </w:pPr>
    </w:p>
    <w:p w:rsidR="00A96261" w:rsidRPr="00E16E6C" w:rsidRDefault="00A96261" w:rsidP="001C48C8">
      <w:pPr>
        <w:numPr>
          <w:ilvl w:val="0"/>
          <w:numId w:val="24"/>
        </w:numPr>
        <w:tabs>
          <w:tab w:val="left" w:pos="426"/>
        </w:tabs>
        <w:ind w:left="426" w:hanging="426"/>
        <w:rPr>
          <w:rFonts w:ascii="Constantia" w:hAnsi="Constantia"/>
          <w:bCs/>
        </w:rPr>
      </w:pPr>
      <w:r w:rsidRPr="00E16E6C">
        <w:rPr>
          <w:rFonts w:ascii="Constantia" w:hAnsi="Constantia"/>
          <w:bCs/>
        </w:rPr>
        <w:t>A HÉSZ 7. § (2) bekezdése kiegészül a következő e) pont rendelkezésével:</w:t>
      </w:r>
    </w:p>
    <w:p w:rsidR="00A96261" w:rsidRPr="00E16E6C" w:rsidRDefault="00A96261" w:rsidP="00A96261">
      <w:pPr>
        <w:ind w:left="709" w:hanging="425"/>
        <w:jc w:val="both"/>
        <w:rPr>
          <w:rFonts w:ascii="Constantia" w:hAnsi="Constantia"/>
          <w:bCs/>
        </w:rPr>
      </w:pPr>
      <w:r w:rsidRPr="00E16E6C">
        <w:rPr>
          <w:rFonts w:ascii="Constantia" w:hAnsi="Constantia"/>
          <w:bCs/>
        </w:rPr>
        <w:t>„e)</w:t>
      </w:r>
      <w:r w:rsidRPr="00E16E6C">
        <w:rPr>
          <w:rFonts w:ascii="Constantia" w:hAnsi="Constantia"/>
          <w:bCs/>
        </w:rPr>
        <w:tab/>
      </w:r>
      <w:r w:rsidRPr="00E16E6C">
        <w:rPr>
          <w:rFonts w:ascii="Constantia" w:hAnsi="Constantia"/>
          <w:b/>
          <w:bCs/>
        </w:rPr>
        <w:t xml:space="preserve">Ha egy mezőgazdasági, külterületi különleges vagy egy közjóléti turisztikai </w:t>
      </w:r>
      <w:proofErr w:type="gramStart"/>
      <w:r w:rsidRPr="00E16E6C">
        <w:rPr>
          <w:rFonts w:ascii="Constantia" w:hAnsi="Constantia"/>
          <w:b/>
          <w:bCs/>
        </w:rPr>
        <w:t>erdő övezetbe</w:t>
      </w:r>
      <w:proofErr w:type="gramEnd"/>
      <w:r w:rsidRPr="00E16E6C">
        <w:rPr>
          <w:rFonts w:ascii="Constantia" w:hAnsi="Constantia"/>
          <w:b/>
          <w:bCs/>
        </w:rPr>
        <w:t xml:space="preserve"> tartozó építési beruházás szintterületi igénye meghaladja az 1500 m</w:t>
      </w:r>
      <w:r w:rsidRPr="00296B0D">
        <w:rPr>
          <w:rFonts w:ascii="Constantia" w:hAnsi="Constantia"/>
          <w:b/>
          <w:bCs/>
          <w:vertAlign w:val="superscript"/>
        </w:rPr>
        <w:t>2</w:t>
      </w:r>
      <w:r w:rsidRPr="00E16E6C">
        <w:rPr>
          <w:rFonts w:ascii="Constantia" w:hAnsi="Constantia"/>
          <w:b/>
          <w:bCs/>
        </w:rPr>
        <w:t>-t, vagy ha a meglévő beépítés épületbővítéssel haladja meg azt, akkor az elhelyezhetőséghez a tájképvédelmi szempontból kiemelten kezelendő területeken egyéb jogszabály szerinti látványtervet is kell készíteni a településképi eljáráshoz és az engedélyeztetéshez</w:t>
      </w:r>
      <w:r w:rsidRPr="00E16E6C">
        <w:rPr>
          <w:rFonts w:ascii="Constantia" w:hAnsi="Constantia"/>
        </w:rPr>
        <w:t>.</w:t>
      </w:r>
      <w:r w:rsidRPr="00E16E6C">
        <w:rPr>
          <w:rFonts w:ascii="Constantia" w:hAnsi="Constantia"/>
          <w:bCs/>
        </w:rPr>
        <w:t>”</w:t>
      </w:r>
    </w:p>
    <w:p w:rsidR="00A96261" w:rsidRPr="00E16E6C" w:rsidRDefault="00A96261" w:rsidP="00A96261">
      <w:pPr>
        <w:jc w:val="center"/>
        <w:rPr>
          <w:rFonts w:ascii="Constantia" w:hAnsi="Constantia"/>
          <w:b/>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rPr>
          <w:rFonts w:ascii="Constantia" w:hAnsi="Constantia"/>
          <w:bCs/>
        </w:rPr>
      </w:pPr>
      <w:r w:rsidRPr="00E16E6C">
        <w:rPr>
          <w:rFonts w:ascii="Constantia" w:hAnsi="Constantia"/>
          <w:bCs/>
        </w:rPr>
        <w:t>A HÉSZ kiegészül a következő alcímmel és a 7/</w:t>
      </w:r>
      <w:proofErr w:type="gramStart"/>
      <w:r w:rsidRPr="00E16E6C">
        <w:rPr>
          <w:rFonts w:ascii="Constantia" w:hAnsi="Constantia"/>
          <w:bCs/>
        </w:rPr>
        <w:t>A</w:t>
      </w:r>
      <w:proofErr w:type="gramEnd"/>
      <w:r w:rsidRPr="00E16E6C">
        <w:rPr>
          <w:rFonts w:ascii="Constantia" w:hAnsi="Constantia"/>
          <w:bCs/>
        </w:rPr>
        <w:t>. § rendelkezésével:</w:t>
      </w:r>
    </w:p>
    <w:p w:rsidR="00A96261" w:rsidRPr="00E16E6C" w:rsidRDefault="00A96261" w:rsidP="00A96261">
      <w:pPr>
        <w:rPr>
          <w:rFonts w:ascii="Constantia" w:hAnsi="Constantia"/>
          <w:bCs/>
        </w:rPr>
      </w:pPr>
    </w:p>
    <w:p w:rsidR="00A96261" w:rsidRPr="00E16E6C" w:rsidRDefault="00A96261" w:rsidP="00A96261">
      <w:pPr>
        <w:pStyle w:val="Cmsor3"/>
        <w:suppressAutoHyphens/>
        <w:rPr>
          <w:rFonts w:ascii="Constantia" w:hAnsi="Constantia" w:cs="Arial"/>
          <w:i/>
          <w:shd w:val="clear" w:color="auto" w:fill="FFFFFF"/>
        </w:rPr>
      </w:pPr>
      <w:r w:rsidRPr="00E16E6C">
        <w:rPr>
          <w:rFonts w:ascii="Constantia" w:hAnsi="Constantia"/>
          <w:b w:val="0"/>
        </w:rPr>
        <w:t>„</w:t>
      </w:r>
      <w:proofErr w:type="spellStart"/>
      <w:r w:rsidRPr="00E16E6C">
        <w:rPr>
          <w:rFonts w:ascii="Constantia" w:hAnsi="Constantia" w:cs="Arial"/>
          <w:i/>
          <w:shd w:val="clear" w:color="auto" w:fill="FFFFFF"/>
        </w:rPr>
        <w:t>Közművesítési</w:t>
      </w:r>
      <w:proofErr w:type="spellEnd"/>
      <w:r w:rsidRPr="00E16E6C">
        <w:rPr>
          <w:rFonts w:ascii="Constantia" w:hAnsi="Constantia" w:cs="Arial"/>
          <w:i/>
          <w:shd w:val="clear" w:color="auto" w:fill="FFFFFF"/>
        </w:rPr>
        <w:t xml:space="preserve"> követelmények</w:t>
      </w:r>
    </w:p>
    <w:p w:rsidR="00A96261" w:rsidRPr="00E16E6C" w:rsidRDefault="00A96261" w:rsidP="00A96261">
      <w:pPr>
        <w:jc w:val="center"/>
        <w:rPr>
          <w:rFonts w:ascii="Constantia" w:hAnsi="Constantia"/>
          <w:b/>
          <w:lang w:val="x-none"/>
        </w:rPr>
      </w:pPr>
      <w:r w:rsidRPr="00E16E6C">
        <w:rPr>
          <w:rFonts w:ascii="Constantia" w:hAnsi="Constantia"/>
          <w:b/>
          <w:lang w:val="x-none"/>
        </w:rPr>
        <w:t>7/A</w:t>
      </w:r>
      <w:r w:rsidRPr="00E16E6C">
        <w:rPr>
          <w:rFonts w:ascii="Constantia" w:hAnsi="Constantia"/>
          <w:b/>
        </w:rPr>
        <w:t>.</w:t>
      </w:r>
      <w:r w:rsidRPr="00E16E6C">
        <w:rPr>
          <w:rFonts w:ascii="Constantia" w:hAnsi="Constantia"/>
          <w:b/>
          <w:lang w:val="x-none"/>
        </w:rPr>
        <w:t xml:space="preserve"> §</w:t>
      </w:r>
    </w:p>
    <w:p w:rsidR="00A96261" w:rsidRPr="00E16E6C" w:rsidRDefault="00A96261" w:rsidP="00A96261">
      <w:pPr>
        <w:jc w:val="center"/>
        <w:rPr>
          <w:rFonts w:ascii="Constantia" w:hAnsi="Constantia"/>
          <w:b/>
          <w:lang w:val="x-none"/>
        </w:rPr>
      </w:pPr>
    </w:p>
    <w:p w:rsidR="00A96261" w:rsidRPr="00E16E6C" w:rsidRDefault="00A96261" w:rsidP="001C48C8">
      <w:pPr>
        <w:numPr>
          <w:ilvl w:val="0"/>
          <w:numId w:val="3"/>
        </w:numPr>
        <w:tabs>
          <w:tab w:val="clear" w:pos="567"/>
          <w:tab w:val="num" w:pos="426"/>
        </w:tabs>
        <w:suppressAutoHyphens/>
        <w:ind w:left="426" w:hanging="426"/>
        <w:jc w:val="both"/>
        <w:rPr>
          <w:rFonts w:ascii="Constantia" w:hAnsi="Constantia"/>
          <w:b/>
        </w:rPr>
      </w:pPr>
      <w:r w:rsidRPr="00E16E6C">
        <w:rPr>
          <w:rFonts w:ascii="Constantia" w:hAnsi="Constantia"/>
          <w:b/>
        </w:rPr>
        <w:t xml:space="preserve">Belterületen és beépítésre szánt építési övezetben emberi tartózkodásra szolgáló épület csak az építési telek teljes </w:t>
      </w:r>
      <w:proofErr w:type="spellStart"/>
      <w:r w:rsidRPr="00E16E6C">
        <w:rPr>
          <w:rFonts w:ascii="Constantia" w:hAnsi="Constantia"/>
          <w:b/>
        </w:rPr>
        <w:t>közművesítésének</w:t>
      </w:r>
      <w:proofErr w:type="spellEnd"/>
      <w:r w:rsidRPr="00E16E6C">
        <w:rPr>
          <w:rFonts w:ascii="Constantia" w:hAnsi="Constantia"/>
          <w:b/>
        </w:rPr>
        <w:t xml:space="preserve">, külterületen a telek részleges, vagy hiányos </w:t>
      </w:r>
      <w:proofErr w:type="spellStart"/>
      <w:r w:rsidRPr="00E16E6C">
        <w:rPr>
          <w:rFonts w:ascii="Constantia" w:hAnsi="Constantia"/>
          <w:b/>
        </w:rPr>
        <w:t>közművesítésének</w:t>
      </w:r>
      <w:proofErr w:type="spellEnd"/>
      <w:r w:rsidRPr="00E16E6C">
        <w:rPr>
          <w:rFonts w:ascii="Constantia" w:hAnsi="Constantia"/>
          <w:b/>
        </w:rPr>
        <w:t xml:space="preserve"> biztosítása mellett helyezhető el. </w:t>
      </w:r>
    </w:p>
    <w:p w:rsidR="00A96261" w:rsidRPr="00E16E6C" w:rsidRDefault="00A96261" w:rsidP="001C48C8">
      <w:pPr>
        <w:numPr>
          <w:ilvl w:val="0"/>
          <w:numId w:val="3"/>
        </w:numPr>
        <w:tabs>
          <w:tab w:val="clear" w:pos="567"/>
          <w:tab w:val="num" w:pos="426"/>
        </w:tabs>
        <w:suppressAutoHyphens/>
        <w:ind w:left="426" w:hanging="426"/>
        <w:jc w:val="both"/>
        <w:rPr>
          <w:rFonts w:ascii="Constantia" w:hAnsi="Constantia"/>
          <w:b/>
        </w:rPr>
      </w:pPr>
      <w:r w:rsidRPr="00E16E6C">
        <w:rPr>
          <w:rFonts w:ascii="Constantia" w:hAnsi="Constantia"/>
          <w:b/>
        </w:rPr>
        <w:t>Beépítésre nem szánt területen, huzamos emberi tartózkodásra szolgáló épületet elhelyezni, csak a keletkező szennyvizek engedélyezett, megfelelő tárolása és kezelése mellett lehetséges.”</w:t>
      </w:r>
    </w:p>
    <w:p w:rsidR="00A96261" w:rsidRPr="00E16E6C" w:rsidRDefault="00A96261" w:rsidP="00A96261">
      <w:pPr>
        <w:jc w:val="center"/>
        <w:rPr>
          <w:rFonts w:ascii="Constantia" w:hAnsi="Constantia"/>
          <w:b/>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jc w:val="both"/>
        <w:rPr>
          <w:rFonts w:ascii="Constantia" w:hAnsi="Constantia"/>
          <w:b/>
        </w:rPr>
      </w:pPr>
      <w:r w:rsidRPr="00E16E6C">
        <w:rPr>
          <w:rFonts w:ascii="Constantia" w:hAnsi="Constantia"/>
          <w:bCs/>
        </w:rPr>
        <w:t>A HÉSZ 11. § (2) bekezdése kiegészül a következő c) pont rendelkezésével:</w:t>
      </w:r>
    </w:p>
    <w:p w:rsidR="00A96261" w:rsidRPr="00E16E6C" w:rsidRDefault="00A96261" w:rsidP="00A96261">
      <w:pPr>
        <w:tabs>
          <w:tab w:val="left" w:pos="709"/>
        </w:tabs>
        <w:suppressAutoHyphens/>
        <w:ind w:left="709" w:hanging="425"/>
        <w:jc w:val="both"/>
        <w:rPr>
          <w:rFonts w:ascii="Constantia" w:hAnsi="Constantia"/>
          <w:b/>
        </w:rPr>
      </w:pPr>
      <w:r w:rsidRPr="00E16E6C">
        <w:rPr>
          <w:rFonts w:ascii="Constantia" w:hAnsi="Constantia"/>
          <w:b/>
        </w:rPr>
        <w:t>„c)</w:t>
      </w:r>
      <w:r w:rsidRPr="00E16E6C">
        <w:rPr>
          <w:rFonts w:ascii="Constantia" w:hAnsi="Constantia"/>
          <w:b/>
        </w:rPr>
        <w:tab/>
        <w:t xml:space="preserve">külterületen </w:t>
      </w:r>
      <w:proofErr w:type="gramStart"/>
      <w:r w:rsidRPr="00E16E6C">
        <w:rPr>
          <w:rFonts w:ascii="Constantia" w:hAnsi="Constantia"/>
          <w:b/>
        </w:rPr>
        <w:t>a</w:t>
      </w:r>
      <w:proofErr w:type="gramEnd"/>
    </w:p>
    <w:p w:rsidR="00A96261" w:rsidRPr="00E16E6C" w:rsidRDefault="00A96261" w:rsidP="00A96261">
      <w:pPr>
        <w:tabs>
          <w:tab w:val="left" w:pos="1134"/>
        </w:tabs>
        <w:suppressAutoHyphens/>
        <w:ind w:left="1134" w:hanging="425"/>
        <w:jc w:val="both"/>
        <w:rPr>
          <w:rFonts w:ascii="Constantia" w:hAnsi="Constantia"/>
          <w:b/>
        </w:rPr>
      </w:pPr>
      <w:proofErr w:type="spellStart"/>
      <w:r w:rsidRPr="00E16E6C">
        <w:rPr>
          <w:rFonts w:ascii="Constantia" w:hAnsi="Constantia"/>
          <w:b/>
          <w:i/>
          <w:iCs/>
        </w:rPr>
        <w:t>ca</w:t>
      </w:r>
      <w:proofErr w:type="spellEnd"/>
      <w:r w:rsidRPr="00E16E6C">
        <w:rPr>
          <w:rFonts w:ascii="Constantia" w:hAnsi="Constantia"/>
          <w:b/>
        </w:rPr>
        <w:t>)</w:t>
      </w:r>
      <w:r w:rsidRPr="00E16E6C">
        <w:rPr>
          <w:rFonts w:ascii="Constantia" w:hAnsi="Constantia"/>
          <w:b/>
        </w:rPr>
        <w:tab/>
        <w:t>természetvédelmi védettség alatt álló területek,</w:t>
      </w:r>
    </w:p>
    <w:p w:rsidR="00A96261" w:rsidRPr="00E16E6C" w:rsidRDefault="00A96261" w:rsidP="00A96261">
      <w:pPr>
        <w:tabs>
          <w:tab w:val="left" w:pos="1134"/>
        </w:tabs>
        <w:suppressAutoHyphens/>
        <w:ind w:left="1134" w:hanging="425"/>
        <w:jc w:val="both"/>
        <w:rPr>
          <w:rFonts w:ascii="Constantia" w:hAnsi="Constantia"/>
          <w:b/>
        </w:rPr>
      </w:pPr>
      <w:proofErr w:type="spellStart"/>
      <w:r w:rsidRPr="00E16E6C">
        <w:rPr>
          <w:rFonts w:ascii="Constantia" w:hAnsi="Constantia"/>
          <w:b/>
          <w:i/>
          <w:iCs/>
        </w:rPr>
        <w:t>cb</w:t>
      </w:r>
      <w:proofErr w:type="spellEnd"/>
      <w:r w:rsidRPr="00E16E6C">
        <w:rPr>
          <w:rFonts w:ascii="Constantia" w:hAnsi="Constantia"/>
          <w:b/>
          <w:i/>
          <w:iCs/>
        </w:rPr>
        <w:t>)</w:t>
      </w:r>
      <w:r w:rsidRPr="00E16E6C">
        <w:rPr>
          <w:rFonts w:ascii="Constantia" w:hAnsi="Constantia"/>
          <w:b/>
          <w:i/>
          <w:iCs/>
        </w:rPr>
        <w:tab/>
      </w:r>
      <w:r w:rsidRPr="00E16E6C">
        <w:rPr>
          <w:rFonts w:ascii="Constantia" w:hAnsi="Constantia"/>
          <w:b/>
        </w:rPr>
        <w:t>az európai közösségi jelentőségű, természetvédelmi érdekű NATURA 2000 területek,</w:t>
      </w:r>
    </w:p>
    <w:p w:rsidR="00A96261" w:rsidRPr="00E16E6C" w:rsidRDefault="00A96261" w:rsidP="00A96261">
      <w:pPr>
        <w:tabs>
          <w:tab w:val="left" w:pos="1134"/>
        </w:tabs>
        <w:suppressAutoHyphens/>
        <w:ind w:left="1134" w:hanging="425"/>
        <w:jc w:val="both"/>
        <w:rPr>
          <w:rFonts w:ascii="Constantia" w:hAnsi="Constantia"/>
          <w:b/>
        </w:rPr>
      </w:pPr>
      <w:r w:rsidRPr="00E16E6C">
        <w:rPr>
          <w:rFonts w:ascii="Constantia" w:hAnsi="Constantia"/>
          <w:b/>
          <w:i/>
          <w:iCs/>
        </w:rPr>
        <w:t>cc)</w:t>
      </w:r>
      <w:r w:rsidRPr="00E16E6C">
        <w:rPr>
          <w:rFonts w:ascii="Constantia" w:hAnsi="Constantia"/>
          <w:b/>
          <w:i/>
          <w:iCs/>
        </w:rPr>
        <w:tab/>
      </w:r>
      <w:r w:rsidRPr="00E16E6C">
        <w:rPr>
          <w:rFonts w:ascii="Constantia" w:hAnsi="Constantia"/>
          <w:b/>
        </w:rPr>
        <w:t>a borszőlő-termőhelyi I. minőségi osztályba tartozó területek.”</w:t>
      </w:r>
    </w:p>
    <w:p w:rsidR="00A96261" w:rsidRPr="00E16E6C" w:rsidRDefault="00A96261" w:rsidP="00A96261">
      <w:pPr>
        <w:jc w:val="center"/>
        <w:rPr>
          <w:rFonts w:ascii="Constantia" w:hAnsi="Constantia"/>
          <w:b/>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1C48C8">
      <w:pPr>
        <w:numPr>
          <w:ilvl w:val="0"/>
          <w:numId w:val="25"/>
        </w:numPr>
        <w:tabs>
          <w:tab w:val="left" w:pos="426"/>
        </w:tabs>
        <w:ind w:left="426" w:hanging="426"/>
        <w:jc w:val="both"/>
        <w:rPr>
          <w:rFonts w:ascii="Constantia" w:hAnsi="Constantia"/>
          <w:bCs/>
        </w:rPr>
      </w:pPr>
      <w:r w:rsidRPr="00E16E6C">
        <w:rPr>
          <w:rFonts w:ascii="Constantia" w:hAnsi="Constantia"/>
          <w:bCs/>
        </w:rPr>
        <w:t>A HÉSZ 12. § (6) bekezdése helyébe a következő rendelkezés lép:</w:t>
      </w:r>
    </w:p>
    <w:p w:rsidR="00A96261" w:rsidRPr="00E16E6C" w:rsidRDefault="00A96261" w:rsidP="00A96261">
      <w:pPr>
        <w:tabs>
          <w:tab w:val="left" w:pos="851"/>
        </w:tabs>
        <w:ind w:left="851" w:hanging="567"/>
        <w:jc w:val="both"/>
        <w:rPr>
          <w:rFonts w:ascii="Constantia" w:hAnsi="Constantia"/>
          <w:bCs/>
        </w:rPr>
      </w:pPr>
      <w:r w:rsidRPr="00E16E6C">
        <w:rPr>
          <w:rFonts w:ascii="Constantia" w:hAnsi="Constantia"/>
          <w:bCs/>
        </w:rPr>
        <w:t>„(6)</w:t>
      </w:r>
      <w:r w:rsidRPr="00E16E6C">
        <w:rPr>
          <w:rFonts w:ascii="Constantia" w:hAnsi="Constantia"/>
          <w:bCs/>
        </w:rPr>
        <w:tab/>
        <w:t xml:space="preserve">A gazdasági </w:t>
      </w:r>
      <w:r w:rsidRPr="00E16E6C">
        <w:rPr>
          <w:rFonts w:ascii="Constantia" w:hAnsi="Constantia"/>
          <w:b/>
        </w:rPr>
        <w:t>területen, mezőgazdasági üzemi területen, valamint mezőgazdasági birtokközpontban, borászati központban 20 db parkolót</w:t>
      </w:r>
      <w:r w:rsidRPr="00E16E6C">
        <w:rPr>
          <w:rFonts w:ascii="Constantia" w:hAnsi="Constantia"/>
          <w:bCs/>
        </w:rPr>
        <w:t>, illetve 150 m</w:t>
      </w:r>
      <w:r w:rsidRPr="00E16E6C">
        <w:rPr>
          <w:rFonts w:ascii="Constantia" w:hAnsi="Constantia"/>
          <w:bCs/>
          <w:vertAlign w:val="superscript"/>
        </w:rPr>
        <w:t>2</w:t>
      </w:r>
      <w:r w:rsidRPr="00E16E6C">
        <w:rPr>
          <w:rFonts w:ascii="Constantia" w:hAnsi="Constantia"/>
          <w:bCs/>
        </w:rPr>
        <w:t>-t elérő és meghaladó árumanipulációs felületet kiemelt szegéllyel, hordalék- és olajfogóval, vízzáró módon kell kialakítani.”</w:t>
      </w:r>
    </w:p>
    <w:p w:rsidR="00A96261" w:rsidRPr="00E16E6C" w:rsidRDefault="00A96261" w:rsidP="00A96261">
      <w:pPr>
        <w:jc w:val="both"/>
        <w:rPr>
          <w:rFonts w:ascii="Constantia" w:hAnsi="Constantia"/>
          <w:bCs/>
        </w:rPr>
      </w:pPr>
    </w:p>
    <w:p w:rsidR="00A96261" w:rsidRPr="00E16E6C" w:rsidRDefault="00A96261" w:rsidP="001C48C8">
      <w:pPr>
        <w:numPr>
          <w:ilvl w:val="0"/>
          <w:numId w:val="25"/>
        </w:numPr>
        <w:tabs>
          <w:tab w:val="left" w:pos="426"/>
        </w:tabs>
        <w:ind w:left="426" w:hanging="426"/>
        <w:jc w:val="both"/>
        <w:rPr>
          <w:rFonts w:ascii="Constantia" w:hAnsi="Constantia"/>
        </w:rPr>
      </w:pPr>
      <w:r w:rsidRPr="00E16E6C">
        <w:rPr>
          <w:rFonts w:ascii="Constantia" w:hAnsi="Constantia"/>
          <w:bCs/>
        </w:rPr>
        <w:t>A HÉSZ 12. §-a kiegészül a következő (10) és (11) bekezdés rendelkezésével:</w:t>
      </w:r>
    </w:p>
    <w:p w:rsidR="00A96261" w:rsidRPr="00E16E6C" w:rsidRDefault="00A96261" w:rsidP="00A96261">
      <w:pPr>
        <w:tabs>
          <w:tab w:val="left" w:pos="851"/>
        </w:tabs>
        <w:ind w:left="851" w:hanging="567"/>
        <w:jc w:val="both"/>
        <w:rPr>
          <w:rFonts w:ascii="Constantia" w:hAnsi="Constantia"/>
          <w:bCs/>
        </w:rPr>
      </w:pPr>
      <w:r w:rsidRPr="00E16E6C">
        <w:rPr>
          <w:rFonts w:ascii="Constantia" w:hAnsi="Constantia"/>
          <w:bCs/>
        </w:rPr>
        <w:t>„(10)</w:t>
      </w:r>
      <w:r w:rsidRPr="00E16E6C">
        <w:rPr>
          <w:rFonts w:ascii="Constantia" w:hAnsi="Constantia"/>
          <w:bCs/>
        </w:rPr>
        <w:tab/>
      </w:r>
      <w:r w:rsidRPr="00E16E6C">
        <w:rPr>
          <w:rFonts w:ascii="Constantia" w:hAnsi="Constantia"/>
          <w:b/>
        </w:rPr>
        <w:t>A hidrogeológiai védőterület vízügyi határozati kijelölésével nem rendelkező mélyfúrású kutak körül 10 m-es sugarú kört, belső védőterületként kell kijelölni és erre a belső védőterületre mindenkor előírt területhasznosítási korlátozást, figyelembe kell venni.</w:t>
      </w:r>
      <w:r w:rsidRPr="00E16E6C">
        <w:rPr>
          <w:rFonts w:ascii="Constantia" w:hAnsi="Constantia"/>
          <w:bCs/>
        </w:rPr>
        <w:t>”</w:t>
      </w:r>
    </w:p>
    <w:p w:rsidR="00A96261" w:rsidRPr="00E16E6C" w:rsidRDefault="00A96261" w:rsidP="00A96261">
      <w:pPr>
        <w:tabs>
          <w:tab w:val="left" w:pos="851"/>
        </w:tabs>
        <w:ind w:left="851" w:hanging="567"/>
        <w:jc w:val="both"/>
        <w:rPr>
          <w:rFonts w:ascii="Constantia" w:hAnsi="Constantia"/>
          <w:bCs/>
        </w:rPr>
      </w:pPr>
      <w:r w:rsidRPr="00E16E6C">
        <w:rPr>
          <w:rFonts w:ascii="Constantia" w:hAnsi="Constantia"/>
          <w:bCs/>
        </w:rPr>
        <w:t>„(11)</w:t>
      </w:r>
      <w:r w:rsidRPr="00E16E6C">
        <w:rPr>
          <w:rFonts w:ascii="Constantia" w:hAnsi="Constantia"/>
          <w:bCs/>
        </w:rPr>
        <w:tab/>
      </w:r>
      <w:r w:rsidRPr="00E16E6C">
        <w:rPr>
          <w:rFonts w:ascii="Constantia" w:hAnsi="Constantia"/>
          <w:b/>
          <w:bCs/>
        </w:rPr>
        <w:t>Állattartás kizárólag a keletkező trágya kezelésének, ártalmatlanításának megoldásával folytatható.”</w:t>
      </w:r>
    </w:p>
    <w:p w:rsidR="00A96261" w:rsidRPr="00E16E6C" w:rsidRDefault="00A96261" w:rsidP="00A96261">
      <w:pPr>
        <w:jc w:val="center"/>
        <w:rPr>
          <w:rFonts w:ascii="Constantia" w:hAnsi="Constantia"/>
          <w:b/>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jc w:val="both"/>
        <w:rPr>
          <w:rFonts w:ascii="Constantia" w:hAnsi="Constantia"/>
          <w:b/>
        </w:rPr>
      </w:pPr>
      <w:r w:rsidRPr="00E16E6C">
        <w:rPr>
          <w:rFonts w:ascii="Constantia" w:hAnsi="Constantia"/>
          <w:bCs/>
        </w:rPr>
        <w:t>A HÉSZ 15. §-a kiegészül a következő (4) és (5) bekezdés rendelkezésével:</w:t>
      </w:r>
    </w:p>
    <w:p w:rsidR="00A96261" w:rsidRPr="00E16E6C" w:rsidRDefault="00A96261" w:rsidP="00A96261">
      <w:pPr>
        <w:tabs>
          <w:tab w:val="left" w:pos="851"/>
        </w:tabs>
        <w:ind w:left="851" w:hanging="567"/>
        <w:jc w:val="both"/>
        <w:rPr>
          <w:rFonts w:ascii="Constantia" w:hAnsi="Constantia"/>
          <w:bCs/>
        </w:rPr>
      </w:pPr>
      <w:r w:rsidRPr="00E16E6C">
        <w:rPr>
          <w:rFonts w:ascii="Constantia" w:hAnsi="Constantia"/>
          <w:bCs/>
        </w:rPr>
        <w:t>„(4)</w:t>
      </w:r>
      <w:r w:rsidRPr="00E16E6C">
        <w:rPr>
          <w:rFonts w:ascii="Constantia" w:hAnsi="Constantia"/>
          <w:bCs/>
        </w:rPr>
        <w:tab/>
      </w:r>
      <w:r w:rsidRPr="00E16E6C">
        <w:rPr>
          <w:rFonts w:ascii="Constantia" w:hAnsi="Constantia"/>
          <w:b/>
          <w:bCs/>
        </w:rPr>
        <w:t xml:space="preserve">Használaton kívüli, leselejtezett elektronikai eszközök ártalmatlanítása, szétszedése alapanyagként történő feldolgozása, </w:t>
      </w:r>
      <w:proofErr w:type="spellStart"/>
      <w:r w:rsidRPr="00E16E6C">
        <w:rPr>
          <w:rFonts w:ascii="Constantia" w:hAnsi="Constantia"/>
          <w:b/>
          <w:bCs/>
        </w:rPr>
        <w:t>újrahasznosítása</w:t>
      </w:r>
      <w:proofErr w:type="spellEnd"/>
      <w:r w:rsidRPr="00E16E6C">
        <w:rPr>
          <w:rFonts w:ascii="Constantia" w:hAnsi="Constantia"/>
          <w:b/>
          <w:bCs/>
        </w:rPr>
        <w:t xml:space="preserve"> csak teljesen zárt technológiát befogadó épületben végezhető, külön jogszabályban meghatározott környezetvédelmi engedélyek birtokában, </w:t>
      </w:r>
      <w:proofErr w:type="spellStart"/>
      <w:r w:rsidRPr="00E16E6C">
        <w:rPr>
          <w:rFonts w:ascii="Constantia" w:hAnsi="Constantia"/>
          <w:b/>
          <w:bCs/>
        </w:rPr>
        <w:t>Gksz</w:t>
      </w:r>
      <w:proofErr w:type="spellEnd"/>
      <w:r w:rsidRPr="00E16E6C">
        <w:rPr>
          <w:rFonts w:ascii="Constantia" w:hAnsi="Constantia"/>
          <w:b/>
          <w:bCs/>
        </w:rPr>
        <w:t xml:space="preserve"> és </w:t>
      </w:r>
      <w:proofErr w:type="spellStart"/>
      <w:r w:rsidRPr="00E16E6C">
        <w:rPr>
          <w:rFonts w:ascii="Constantia" w:hAnsi="Constantia"/>
          <w:b/>
          <w:bCs/>
        </w:rPr>
        <w:t>Gip</w:t>
      </w:r>
      <w:proofErr w:type="spellEnd"/>
      <w:r w:rsidRPr="00E16E6C">
        <w:rPr>
          <w:rFonts w:ascii="Constantia" w:hAnsi="Constantia"/>
          <w:b/>
          <w:bCs/>
        </w:rPr>
        <w:t xml:space="preserve"> jelű építési övezetben </w:t>
      </w:r>
      <w:proofErr w:type="spellStart"/>
      <w:r w:rsidRPr="00E16E6C">
        <w:rPr>
          <w:rFonts w:ascii="Constantia" w:hAnsi="Constantia"/>
          <w:b/>
          <w:bCs/>
        </w:rPr>
        <w:t>újrahasznosítási</w:t>
      </w:r>
      <w:proofErr w:type="spellEnd"/>
      <w:r w:rsidRPr="00E16E6C">
        <w:rPr>
          <w:rFonts w:ascii="Constantia" w:hAnsi="Constantia"/>
          <w:b/>
          <w:bCs/>
        </w:rPr>
        <w:t xml:space="preserve"> szolgáltatás részeként, a szabályozási terven meghatározottak szerint.”</w:t>
      </w:r>
    </w:p>
    <w:p w:rsidR="00A96261" w:rsidRPr="00E16E6C" w:rsidRDefault="00A96261" w:rsidP="00A96261">
      <w:pPr>
        <w:tabs>
          <w:tab w:val="left" w:pos="851"/>
        </w:tabs>
        <w:ind w:left="851" w:hanging="567"/>
        <w:jc w:val="both"/>
        <w:rPr>
          <w:rFonts w:ascii="Constantia" w:hAnsi="Constantia"/>
          <w:b/>
          <w:bCs/>
        </w:rPr>
      </w:pPr>
      <w:r w:rsidRPr="00E16E6C">
        <w:rPr>
          <w:rFonts w:ascii="Constantia" w:hAnsi="Constantia"/>
          <w:b/>
          <w:bCs/>
        </w:rPr>
        <w:t>„(5)</w:t>
      </w:r>
      <w:r w:rsidRPr="00E16E6C">
        <w:rPr>
          <w:rFonts w:ascii="Constantia" w:hAnsi="Constantia"/>
          <w:b/>
          <w:bCs/>
        </w:rPr>
        <w:tab/>
        <w:t xml:space="preserve">Védőtávolsági igényű kommunális, inert, és veszélyes hulladék, valamint a jogszabály szerint hulladéknak minősülő </w:t>
      </w:r>
      <w:proofErr w:type="gramStart"/>
      <w:r w:rsidRPr="00E16E6C">
        <w:rPr>
          <w:rFonts w:ascii="Constantia" w:hAnsi="Constantia"/>
          <w:b/>
          <w:bCs/>
        </w:rPr>
        <w:t>anyag tárolási</w:t>
      </w:r>
      <w:proofErr w:type="gramEnd"/>
      <w:r w:rsidRPr="00E16E6C">
        <w:rPr>
          <w:rFonts w:ascii="Constantia" w:hAnsi="Constantia"/>
          <w:b/>
          <w:bCs/>
        </w:rPr>
        <w:t xml:space="preserve">, </w:t>
      </w:r>
      <w:proofErr w:type="spellStart"/>
      <w:r w:rsidRPr="00E16E6C">
        <w:rPr>
          <w:rFonts w:ascii="Constantia" w:hAnsi="Constantia"/>
          <w:b/>
          <w:bCs/>
        </w:rPr>
        <w:t>újrahasznosítási</w:t>
      </w:r>
      <w:proofErr w:type="spellEnd"/>
      <w:r w:rsidRPr="00E16E6C">
        <w:rPr>
          <w:rFonts w:ascii="Constantia" w:hAnsi="Constantia"/>
          <w:b/>
          <w:bCs/>
        </w:rPr>
        <w:t xml:space="preserve"> építménye, a szabályozási terv eltérő rendelkezésének hiányában, Eger közigazgatási területén nem létesíthető. Az építési övezeteken kívül keletkezett, a hulladékgazdálkodási törvényben meghatározott hulladék az övezetek területén nem gyűjthető és nem tárolható. Ez alól kivétel a hulladékudvar szabályozási terven kijelölt építési övezete.”</w:t>
      </w:r>
    </w:p>
    <w:p w:rsidR="00A96261" w:rsidRPr="00E16E6C" w:rsidRDefault="00A96261" w:rsidP="00A96261">
      <w:pPr>
        <w:jc w:val="center"/>
        <w:rPr>
          <w:rFonts w:ascii="Constantia" w:hAnsi="Constantia"/>
          <w:b/>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jc w:val="both"/>
        <w:rPr>
          <w:rFonts w:ascii="Constantia" w:hAnsi="Constantia"/>
          <w:bCs/>
        </w:rPr>
      </w:pPr>
      <w:r w:rsidRPr="00E16E6C">
        <w:rPr>
          <w:rFonts w:ascii="Constantia" w:hAnsi="Constantia"/>
          <w:bCs/>
        </w:rPr>
        <w:t>A HÉSZ 16. §-a kiegészül a következő (7) bekezdés rendelkezésével:</w:t>
      </w:r>
    </w:p>
    <w:p w:rsidR="00A96261" w:rsidRPr="00E16E6C" w:rsidRDefault="00A96261" w:rsidP="00A96261">
      <w:pPr>
        <w:tabs>
          <w:tab w:val="left" w:pos="851"/>
        </w:tabs>
        <w:ind w:left="851" w:hanging="567"/>
        <w:jc w:val="both"/>
        <w:rPr>
          <w:rFonts w:ascii="Constantia" w:hAnsi="Constantia"/>
          <w:b/>
          <w:bCs/>
        </w:rPr>
      </w:pPr>
      <w:r w:rsidRPr="00E16E6C">
        <w:rPr>
          <w:rFonts w:ascii="Constantia" w:hAnsi="Constantia"/>
          <w:bCs/>
        </w:rPr>
        <w:t>„(7)</w:t>
      </w:r>
      <w:r w:rsidRPr="00E16E6C">
        <w:rPr>
          <w:rFonts w:ascii="Constantia" w:hAnsi="Constantia"/>
          <w:bCs/>
        </w:rPr>
        <w:tab/>
      </w:r>
      <w:r w:rsidRPr="00E16E6C">
        <w:rPr>
          <w:rFonts w:ascii="Constantia" w:hAnsi="Constantia"/>
          <w:b/>
          <w:bCs/>
        </w:rPr>
        <w:t>Külterületen lévő barlangok nyílásának 50,0 méteres környezetében épület nem létesíthető, egyéb építmény a szakhatóság engedélye alapján helyezhető el.”</w:t>
      </w:r>
    </w:p>
    <w:p w:rsidR="00A96261" w:rsidRPr="00E16E6C" w:rsidRDefault="00A96261" w:rsidP="00A96261">
      <w:pPr>
        <w:tabs>
          <w:tab w:val="left" w:pos="851"/>
        </w:tabs>
        <w:ind w:left="851" w:hanging="567"/>
        <w:jc w:val="both"/>
        <w:rPr>
          <w:rFonts w:ascii="Constantia" w:hAnsi="Constantia"/>
          <w:b/>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jc w:val="both"/>
        <w:rPr>
          <w:rFonts w:ascii="Constantia" w:hAnsi="Constantia"/>
          <w:bCs/>
        </w:rPr>
      </w:pPr>
      <w:r w:rsidRPr="00E16E6C">
        <w:rPr>
          <w:rFonts w:ascii="Constantia" w:hAnsi="Constantia"/>
          <w:bCs/>
        </w:rPr>
        <w:t>A HÉSZ 17. §-a kiegészül a következő (4) bekezdés rendelkezésével:</w:t>
      </w:r>
    </w:p>
    <w:p w:rsidR="00A96261" w:rsidRPr="00E16E6C" w:rsidRDefault="00A96261" w:rsidP="00A96261">
      <w:pPr>
        <w:tabs>
          <w:tab w:val="left" w:pos="851"/>
        </w:tabs>
        <w:ind w:left="851" w:hanging="567"/>
        <w:jc w:val="both"/>
        <w:rPr>
          <w:rFonts w:ascii="Constantia" w:hAnsi="Constantia"/>
          <w:bCs/>
        </w:rPr>
      </w:pPr>
      <w:r w:rsidRPr="00E16E6C">
        <w:rPr>
          <w:rFonts w:ascii="Constantia" w:hAnsi="Constantia"/>
          <w:bCs/>
        </w:rPr>
        <w:t>„(4)</w:t>
      </w:r>
      <w:r w:rsidRPr="00E16E6C">
        <w:rPr>
          <w:rFonts w:ascii="Constantia" w:hAnsi="Constantia"/>
          <w:bCs/>
        </w:rPr>
        <w:tab/>
      </w:r>
      <w:r w:rsidRPr="00E16E6C">
        <w:rPr>
          <w:rFonts w:ascii="Constantia" w:hAnsi="Constantia"/>
          <w:b/>
          <w:bCs/>
        </w:rPr>
        <w:t xml:space="preserve">Útépítési és </w:t>
      </w:r>
      <w:proofErr w:type="spellStart"/>
      <w:r w:rsidRPr="00E16E6C">
        <w:rPr>
          <w:rFonts w:ascii="Constantia" w:hAnsi="Constantia"/>
          <w:b/>
          <w:bCs/>
        </w:rPr>
        <w:t>közművesítési</w:t>
      </w:r>
      <w:proofErr w:type="spellEnd"/>
      <w:r w:rsidRPr="00E16E6C">
        <w:rPr>
          <w:rFonts w:ascii="Constantia" w:hAnsi="Constantia"/>
          <w:b/>
          <w:bCs/>
        </w:rPr>
        <w:t xml:space="preserve"> hozzájárulás szükséges új lakó építési övezet, és új intézményi vegyes, településközponti, gazdasági, valamint különleges építési övezet kialakításához. Útépítési és </w:t>
      </w:r>
      <w:proofErr w:type="spellStart"/>
      <w:r w:rsidRPr="00E16E6C">
        <w:rPr>
          <w:rFonts w:ascii="Constantia" w:hAnsi="Constantia"/>
          <w:b/>
          <w:bCs/>
        </w:rPr>
        <w:t>közművesítési</w:t>
      </w:r>
      <w:proofErr w:type="spellEnd"/>
      <w:r w:rsidRPr="00E16E6C">
        <w:rPr>
          <w:rFonts w:ascii="Constantia" w:hAnsi="Constantia"/>
          <w:b/>
          <w:bCs/>
        </w:rPr>
        <w:t xml:space="preserve"> tehervállalással lehet új beépítésre szánt területet birtokba venni, azon építési tevékenységet végezni</w:t>
      </w:r>
      <w:r w:rsidRPr="00E16E6C">
        <w:rPr>
          <w:rFonts w:ascii="Constantia" w:hAnsi="Constantia"/>
        </w:rPr>
        <w:t>.</w:t>
      </w:r>
      <w:r w:rsidRPr="00E16E6C">
        <w:rPr>
          <w:rFonts w:ascii="Constantia" w:hAnsi="Constantia"/>
          <w:bCs/>
        </w:rPr>
        <w:t>”</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lastRenderedPageBreak/>
        <w:t>§</w:t>
      </w:r>
    </w:p>
    <w:p w:rsidR="00A96261" w:rsidRPr="00E16E6C" w:rsidRDefault="00A96261" w:rsidP="00A96261">
      <w:pPr>
        <w:outlineLvl w:val="2"/>
        <w:rPr>
          <w:rFonts w:ascii="Constantia" w:hAnsi="Constantia"/>
          <w:b/>
        </w:rPr>
      </w:pPr>
    </w:p>
    <w:p w:rsidR="00A96261" w:rsidRPr="00E16E6C" w:rsidRDefault="00A96261" w:rsidP="001C48C8">
      <w:pPr>
        <w:numPr>
          <w:ilvl w:val="0"/>
          <w:numId w:val="26"/>
        </w:numPr>
        <w:tabs>
          <w:tab w:val="left" w:pos="426"/>
        </w:tabs>
        <w:ind w:left="426" w:hanging="426"/>
        <w:jc w:val="both"/>
        <w:rPr>
          <w:rFonts w:ascii="Constantia" w:hAnsi="Constantia"/>
          <w:bCs/>
        </w:rPr>
      </w:pPr>
      <w:r w:rsidRPr="00E16E6C">
        <w:rPr>
          <w:rFonts w:ascii="Constantia" w:hAnsi="Constantia"/>
          <w:bCs/>
        </w:rPr>
        <w:t>A HÉSZ 18. §-a (1) bekezdése kiegészül a következő h) és i) pont rendelkezésével:</w:t>
      </w:r>
    </w:p>
    <w:p w:rsidR="00A96261" w:rsidRPr="00E16E6C" w:rsidRDefault="00A96261" w:rsidP="00A96261">
      <w:pPr>
        <w:tabs>
          <w:tab w:val="left" w:pos="709"/>
        </w:tabs>
        <w:ind w:left="709" w:hanging="425"/>
        <w:jc w:val="both"/>
        <w:rPr>
          <w:rFonts w:ascii="Constantia" w:hAnsi="Constantia"/>
          <w:b/>
          <w:bCs/>
        </w:rPr>
      </w:pPr>
      <w:r w:rsidRPr="00E16E6C">
        <w:rPr>
          <w:rFonts w:ascii="Constantia" w:hAnsi="Constantia"/>
          <w:bCs/>
        </w:rPr>
        <w:t>„h)</w:t>
      </w:r>
      <w:r w:rsidRPr="00E16E6C">
        <w:rPr>
          <w:rFonts w:ascii="Constantia" w:hAnsi="Constantia"/>
          <w:bCs/>
        </w:rPr>
        <w:tab/>
      </w:r>
      <w:r w:rsidRPr="00E16E6C">
        <w:rPr>
          <w:rFonts w:ascii="Constantia" w:hAnsi="Constantia"/>
          <w:b/>
          <w:bCs/>
        </w:rPr>
        <w:t>külterületen a beépítésre szánt különleges építési övezetben, vagy a különleges beépítésre nem szánt övezetben a létrejövő új telkek kiszolgáló út menti, vagy az építési helyen mért telekszélessége eléri a minimum 40,0 m-t.”</w:t>
      </w:r>
    </w:p>
    <w:p w:rsidR="00A96261" w:rsidRPr="00E16E6C" w:rsidRDefault="00A96261" w:rsidP="00A96261">
      <w:pPr>
        <w:tabs>
          <w:tab w:val="left" w:pos="709"/>
        </w:tabs>
        <w:ind w:left="709" w:hanging="425"/>
        <w:jc w:val="both"/>
        <w:rPr>
          <w:rFonts w:ascii="Constantia" w:hAnsi="Constantia"/>
          <w:b/>
          <w:bCs/>
        </w:rPr>
      </w:pPr>
      <w:r w:rsidRPr="00E16E6C">
        <w:rPr>
          <w:rFonts w:ascii="Constantia" w:hAnsi="Constantia"/>
          <w:b/>
          <w:bCs/>
        </w:rPr>
        <w:t>„i)</w:t>
      </w:r>
      <w:r w:rsidRPr="00E16E6C">
        <w:rPr>
          <w:rFonts w:ascii="Constantia" w:hAnsi="Constantia"/>
          <w:b/>
          <w:bCs/>
        </w:rPr>
        <w:tab/>
        <w:t>kertes mezőgazdasági területen a létrejövő új telkek kiszolgáló út menti, vagy az építési helyen mért telekszélessége eléri a minimum 12,0 m-t.”</w:t>
      </w:r>
    </w:p>
    <w:p w:rsidR="00A96261" w:rsidRPr="00E16E6C" w:rsidRDefault="00A96261" w:rsidP="00A96261">
      <w:pPr>
        <w:jc w:val="both"/>
        <w:rPr>
          <w:rFonts w:ascii="Constantia" w:hAnsi="Constantia"/>
          <w:b/>
          <w:bCs/>
        </w:rPr>
      </w:pPr>
    </w:p>
    <w:p w:rsidR="00A96261" w:rsidRPr="00E16E6C" w:rsidRDefault="00A96261" w:rsidP="001C48C8">
      <w:pPr>
        <w:numPr>
          <w:ilvl w:val="0"/>
          <w:numId w:val="26"/>
        </w:numPr>
        <w:tabs>
          <w:tab w:val="left" w:pos="426"/>
        </w:tabs>
        <w:ind w:left="426" w:hanging="426"/>
        <w:jc w:val="both"/>
        <w:rPr>
          <w:rFonts w:ascii="Constantia" w:hAnsi="Constantia"/>
          <w:bCs/>
        </w:rPr>
      </w:pPr>
      <w:r w:rsidRPr="00E16E6C">
        <w:rPr>
          <w:rFonts w:ascii="Constantia" w:hAnsi="Constantia"/>
          <w:bCs/>
        </w:rPr>
        <w:t>A HÉSZ 18. §-a (2) bekezdése kiegészül a következő d) pont rendelkezésével:</w:t>
      </w:r>
    </w:p>
    <w:p w:rsidR="00A96261" w:rsidRPr="00E16E6C" w:rsidRDefault="00A96261" w:rsidP="00A96261">
      <w:pPr>
        <w:tabs>
          <w:tab w:val="left" w:pos="709"/>
        </w:tabs>
        <w:ind w:left="709" w:hanging="425"/>
        <w:jc w:val="both"/>
        <w:rPr>
          <w:rFonts w:ascii="Constantia" w:hAnsi="Constantia"/>
          <w:b/>
        </w:rPr>
      </w:pPr>
      <w:r w:rsidRPr="00E16E6C">
        <w:rPr>
          <w:rFonts w:ascii="Constantia" w:hAnsi="Constantia"/>
          <w:b/>
          <w:bCs/>
        </w:rPr>
        <w:t>„d</w:t>
      </w:r>
      <w:r w:rsidRPr="00E16E6C">
        <w:rPr>
          <w:rFonts w:ascii="Constantia" w:hAnsi="Constantia"/>
          <w:b/>
        </w:rPr>
        <w:t>)</w:t>
      </w:r>
      <w:r w:rsidRPr="00E16E6C">
        <w:rPr>
          <w:rFonts w:ascii="Constantia" w:hAnsi="Constantia"/>
          <w:b/>
        </w:rPr>
        <w:tab/>
      </w:r>
      <w:r w:rsidRPr="00E16E6C">
        <w:rPr>
          <w:rFonts w:ascii="Constantia" w:hAnsi="Constantia"/>
          <w:b/>
          <w:iCs/>
        </w:rPr>
        <w:t>közterülethez kapcsolódó telekigényes közműlétesítmény számára. A telek területének nagyságát és méreteit a közműlétesítmény technológiai igényei határozzák meg.</w:t>
      </w:r>
      <w:r w:rsidRPr="00E16E6C">
        <w:rPr>
          <w:rFonts w:ascii="Constantia" w:hAnsi="Constantia"/>
          <w:b/>
        </w:rPr>
        <w:t>”</w:t>
      </w:r>
    </w:p>
    <w:p w:rsidR="00A96261" w:rsidRPr="00E16E6C" w:rsidRDefault="00A96261" w:rsidP="00A96261">
      <w:pPr>
        <w:tabs>
          <w:tab w:val="left" w:pos="709"/>
        </w:tabs>
        <w:jc w:val="both"/>
        <w:rPr>
          <w:rFonts w:ascii="Constantia" w:hAnsi="Constantia"/>
          <w:b/>
          <w:bCs/>
        </w:rPr>
      </w:pPr>
    </w:p>
    <w:p w:rsidR="00A96261" w:rsidRPr="00E16E6C" w:rsidRDefault="00A96261" w:rsidP="001C48C8">
      <w:pPr>
        <w:numPr>
          <w:ilvl w:val="0"/>
          <w:numId w:val="26"/>
        </w:numPr>
        <w:tabs>
          <w:tab w:val="left" w:pos="426"/>
        </w:tabs>
        <w:ind w:left="426" w:hanging="426"/>
        <w:jc w:val="both"/>
        <w:rPr>
          <w:rFonts w:ascii="Constantia" w:hAnsi="Constantia"/>
          <w:bCs/>
        </w:rPr>
      </w:pPr>
      <w:r w:rsidRPr="00E16E6C">
        <w:rPr>
          <w:rFonts w:ascii="Constantia" w:hAnsi="Constantia"/>
          <w:bCs/>
        </w:rPr>
        <w:t>A HÉSZ 18. §-a (7) bekezdése helyébe a következő rendelkezés lép:</w:t>
      </w:r>
    </w:p>
    <w:p w:rsidR="00A96261" w:rsidRPr="00E16E6C" w:rsidRDefault="00A96261" w:rsidP="00A96261">
      <w:pPr>
        <w:tabs>
          <w:tab w:val="left" w:pos="851"/>
        </w:tabs>
        <w:ind w:left="851" w:hanging="567"/>
        <w:jc w:val="both"/>
        <w:rPr>
          <w:rFonts w:ascii="Constantia" w:hAnsi="Constantia"/>
          <w:bCs/>
        </w:rPr>
      </w:pPr>
      <w:r w:rsidRPr="00E16E6C">
        <w:rPr>
          <w:rFonts w:ascii="Constantia" w:hAnsi="Constantia"/>
          <w:bCs/>
        </w:rPr>
        <w:t>„(7)</w:t>
      </w:r>
      <w:r w:rsidRPr="00E16E6C">
        <w:rPr>
          <w:rFonts w:ascii="Constantia" w:hAnsi="Constantia"/>
          <w:bCs/>
        </w:rPr>
        <w:tab/>
      </w:r>
      <w:r w:rsidRPr="00E16E6C">
        <w:rPr>
          <w:rFonts w:ascii="Constantia" w:hAnsi="Constantia"/>
        </w:rPr>
        <w:t xml:space="preserve">Közterület felé eső telekhatárt rendezni a tulajdonos és az önkormányzat közötti megegyezés alapján akkor is lehet, ha a szabályozási terven szereplő közterületi szélesség növelését, </w:t>
      </w:r>
      <w:r w:rsidRPr="00E16E6C">
        <w:rPr>
          <w:rFonts w:ascii="Constantia" w:hAnsi="Constantia"/>
          <w:b/>
          <w:bCs/>
        </w:rPr>
        <w:t>esetleg szűkítését</w:t>
      </w:r>
      <w:r w:rsidRPr="00E16E6C">
        <w:rPr>
          <w:rFonts w:ascii="Constantia" w:hAnsi="Constantia"/>
        </w:rPr>
        <w:t xml:space="preserve"> a kerékpárút, a biztonságos járdaszélesség, a forgalmi sávszélesség, a buszöböl, megállóhely, a közcélú parkoló külön-külön, vagy együttes megépítése, valamint az egységes útsorfa telepítése a megállapodás alapját képező telekhatár rendezést szükségessé teszi</w:t>
      </w:r>
      <w:r w:rsidRPr="00E16E6C">
        <w:rPr>
          <w:rFonts w:ascii="Constantia" w:hAnsi="Constantia"/>
          <w:bCs/>
        </w:rPr>
        <w:t>”</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jc w:val="both"/>
        <w:rPr>
          <w:rFonts w:ascii="Constantia" w:hAnsi="Constantia"/>
          <w:bCs/>
        </w:rPr>
      </w:pPr>
      <w:r w:rsidRPr="00E16E6C">
        <w:rPr>
          <w:rFonts w:ascii="Constantia" w:hAnsi="Constantia"/>
          <w:bCs/>
        </w:rPr>
        <w:t xml:space="preserve">A HÉSZ 22. §-a (3) bekezdése kiegészül a következő </w:t>
      </w:r>
      <w:proofErr w:type="spellStart"/>
      <w:r w:rsidRPr="00E16E6C">
        <w:rPr>
          <w:rFonts w:ascii="Constantia" w:hAnsi="Constantia"/>
          <w:bCs/>
        </w:rPr>
        <w:t>ac</w:t>
      </w:r>
      <w:proofErr w:type="spellEnd"/>
      <w:r w:rsidRPr="00E16E6C">
        <w:rPr>
          <w:rFonts w:ascii="Constantia" w:hAnsi="Constantia"/>
          <w:bCs/>
        </w:rPr>
        <w:t>) alpont rendelkezésével:</w:t>
      </w:r>
    </w:p>
    <w:p w:rsidR="00A96261" w:rsidRPr="00E16E6C" w:rsidRDefault="00A96261" w:rsidP="00A96261">
      <w:pPr>
        <w:tabs>
          <w:tab w:val="left" w:pos="851"/>
        </w:tabs>
        <w:ind w:left="851" w:hanging="567"/>
        <w:jc w:val="both"/>
        <w:rPr>
          <w:rFonts w:ascii="Constantia" w:hAnsi="Constantia"/>
          <w:b/>
          <w:bCs/>
        </w:rPr>
      </w:pPr>
      <w:r w:rsidRPr="00E16E6C">
        <w:rPr>
          <w:rFonts w:ascii="Constantia" w:hAnsi="Constantia"/>
          <w:b/>
          <w:bCs/>
        </w:rPr>
        <w:t>„</w:t>
      </w:r>
      <w:proofErr w:type="spellStart"/>
      <w:r w:rsidRPr="00E16E6C">
        <w:rPr>
          <w:rFonts w:ascii="Constantia" w:hAnsi="Constantia"/>
          <w:b/>
          <w:bCs/>
        </w:rPr>
        <w:t>ac</w:t>
      </w:r>
      <w:proofErr w:type="spellEnd"/>
      <w:r w:rsidRPr="00E16E6C">
        <w:rPr>
          <w:rFonts w:ascii="Constantia" w:hAnsi="Constantia"/>
          <w:b/>
          <w:bCs/>
        </w:rPr>
        <w:t>)</w:t>
      </w:r>
      <w:r w:rsidRPr="00E16E6C">
        <w:rPr>
          <w:rFonts w:ascii="Constantia" w:hAnsi="Constantia"/>
          <w:b/>
          <w:bCs/>
        </w:rPr>
        <w:tab/>
      </w:r>
      <w:proofErr w:type="gramStart"/>
      <w:r w:rsidRPr="00E16E6C">
        <w:rPr>
          <w:rFonts w:ascii="Constantia" w:hAnsi="Constantia"/>
          <w:b/>
          <w:bCs/>
        </w:rPr>
        <w:t>A</w:t>
      </w:r>
      <w:proofErr w:type="gramEnd"/>
      <w:r w:rsidRPr="00E16E6C">
        <w:rPr>
          <w:rFonts w:ascii="Constantia" w:hAnsi="Constantia"/>
          <w:b/>
          <w:bCs/>
        </w:rPr>
        <w:t xml:space="preserve"> keletkező szennyvizek tisztítására közcsatorna hiányában, helyben létesített szennyvíztisztító kisberendezés is alkalmazható.”</w:t>
      </w:r>
    </w:p>
    <w:p w:rsidR="00A96261" w:rsidRPr="00E16E6C" w:rsidRDefault="00A96261" w:rsidP="00A96261">
      <w:pPr>
        <w:ind w:left="1134" w:hanging="567"/>
        <w:jc w:val="both"/>
        <w:rPr>
          <w:rFonts w:ascii="Constantia" w:hAnsi="Constantia"/>
          <w:b/>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jc w:val="both"/>
        <w:rPr>
          <w:rFonts w:ascii="Constantia" w:hAnsi="Constantia"/>
          <w:bCs/>
        </w:rPr>
      </w:pPr>
      <w:r w:rsidRPr="00E16E6C">
        <w:rPr>
          <w:rFonts w:ascii="Constantia" w:hAnsi="Constantia"/>
          <w:bCs/>
        </w:rPr>
        <w:t>A HÉSZ 28. §-a (6a) bekezdése helyébe a következő rendelkezés lép:</w:t>
      </w:r>
    </w:p>
    <w:p w:rsidR="00A96261" w:rsidRPr="00E16E6C" w:rsidRDefault="00A96261" w:rsidP="00A96261">
      <w:pPr>
        <w:tabs>
          <w:tab w:val="left" w:pos="851"/>
        </w:tabs>
        <w:ind w:left="851" w:hanging="567"/>
        <w:jc w:val="both"/>
        <w:rPr>
          <w:rFonts w:ascii="Constantia" w:hAnsi="Constantia"/>
          <w:b/>
          <w:bCs/>
        </w:rPr>
      </w:pPr>
      <w:r w:rsidRPr="00E16E6C">
        <w:rPr>
          <w:rFonts w:ascii="Constantia" w:hAnsi="Constantia"/>
        </w:rPr>
        <w:t>„(6a)</w:t>
      </w:r>
      <w:r w:rsidRPr="00E16E6C">
        <w:rPr>
          <w:rFonts w:ascii="Constantia" w:hAnsi="Constantia"/>
        </w:rPr>
        <w:tab/>
        <w:t xml:space="preserve">Hátsókertben - ha az övezeti előírás, vagy a szabályzási terv erről külön nem rendelkezik – nem helyezhető el mosókonyha, nyárikonyha, gépkocsi és egyéb tároló épület. </w:t>
      </w:r>
      <w:r w:rsidRPr="00E16E6C">
        <w:rPr>
          <w:rFonts w:ascii="Constantia" w:hAnsi="Constantia"/>
          <w:b/>
          <w:bCs/>
        </w:rPr>
        <w:t>A hátsókertben álló meglévő gépkocsitárolók, meglévő melléképületek újraépíthetők a beépítési mérték felső határának betartásával.”</w:t>
      </w:r>
    </w:p>
    <w:p w:rsidR="00A96261" w:rsidRPr="00E16E6C" w:rsidRDefault="00A96261" w:rsidP="00A96261">
      <w:pPr>
        <w:ind w:left="1134" w:hanging="567"/>
        <w:jc w:val="both"/>
        <w:rPr>
          <w:rFonts w:ascii="Constantia" w:hAnsi="Constantia"/>
          <w:b/>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jc w:val="both"/>
        <w:rPr>
          <w:rFonts w:ascii="Constantia" w:hAnsi="Constantia"/>
          <w:bCs/>
        </w:rPr>
      </w:pPr>
      <w:r w:rsidRPr="00E16E6C">
        <w:rPr>
          <w:rFonts w:ascii="Constantia" w:hAnsi="Constantia"/>
          <w:bCs/>
        </w:rPr>
        <w:t>A HÉSZ 29. §-a kiegészül a következő (3) bekezdés rendelkezésével:</w:t>
      </w:r>
    </w:p>
    <w:p w:rsidR="00A96261" w:rsidRPr="00E16E6C" w:rsidRDefault="00A96261" w:rsidP="00A96261">
      <w:pPr>
        <w:tabs>
          <w:tab w:val="left" w:pos="851"/>
        </w:tabs>
        <w:ind w:left="851" w:hanging="567"/>
        <w:jc w:val="both"/>
        <w:rPr>
          <w:rFonts w:ascii="Constantia" w:hAnsi="Constantia"/>
          <w:bCs/>
        </w:rPr>
      </w:pPr>
      <w:r w:rsidRPr="00E16E6C">
        <w:rPr>
          <w:rFonts w:ascii="Constantia" w:hAnsi="Constantia"/>
          <w:b/>
        </w:rPr>
        <w:t>„(3)</w:t>
      </w:r>
      <w:r w:rsidRPr="00E16E6C">
        <w:rPr>
          <w:rFonts w:ascii="Constantia" w:hAnsi="Constantia"/>
          <w:bCs/>
        </w:rPr>
        <w:tab/>
      </w:r>
      <w:r w:rsidRPr="00E16E6C">
        <w:rPr>
          <w:rFonts w:ascii="Constantia" w:hAnsi="Constantia"/>
          <w:b/>
          <w:bCs/>
        </w:rPr>
        <w:t>A felszín alatti beépítés is csak az építési helyen belül létesíthető a felszín feletti beépítési mértékkel megegyezően – ha erről a szabályozási terv, vagy a HÉSZ másként nem rendelkezik</w:t>
      </w:r>
      <w:r w:rsidRPr="00E16E6C">
        <w:rPr>
          <w:rFonts w:ascii="Constantia" w:hAnsi="Constantia"/>
        </w:rPr>
        <w:t>.</w:t>
      </w:r>
      <w:r w:rsidRPr="00E16E6C">
        <w:rPr>
          <w:rFonts w:ascii="Constantia" w:hAnsi="Constantia"/>
          <w:bCs/>
        </w:rPr>
        <w:t>”</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jc w:val="both"/>
        <w:rPr>
          <w:rFonts w:ascii="Constantia" w:hAnsi="Constantia"/>
          <w:bCs/>
        </w:rPr>
      </w:pPr>
      <w:r w:rsidRPr="00E16E6C">
        <w:rPr>
          <w:rFonts w:ascii="Constantia" w:hAnsi="Constantia"/>
          <w:bCs/>
        </w:rPr>
        <w:t>A HÉSZ 33. §-a (3) bekezdése helyébe a következő rendelkezés lép:</w:t>
      </w:r>
    </w:p>
    <w:p w:rsidR="00A96261" w:rsidRPr="00E16E6C" w:rsidRDefault="00A96261" w:rsidP="00A96261">
      <w:pPr>
        <w:ind w:left="851" w:hanging="567"/>
        <w:jc w:val="both"/>
        <w:rPr>
          <w:rFonts w:ascii="Constantia" w:hAnsi="Constantia"/>
          <w:bCs/>
        </w:rPr>
      </w:pPr>
      <w:r w:rsidRPr="00E16E6C">
        <w:rPr>
          <w:rFonts w:ascii="Constantia" w:hAnsi="Constantia"/>
          <w:bCs/>
        </w:rPr>
        <w:t>„(3)</w:t>
      </w:r>
      <w:r w:rsidRPr="00E16E6C">
        <w:rPr>
          <w:rFonts w:ascii="Constantia" w:hAnsi="Constantia"/>
          <w:bCs/>
        </w:rPr>
        <w:tab/>
      </w:r>
      <w:r w:rsidRPr="00E16E6C">
        <w:rPr>
          <w:rFonts w:ascii="Constantia" w:hAnsi="Constantia"/>
        </w:rPr>
        <w:t>Zártsorú beépítésnél</w:t>
      </w:r>
      <w:r w:rsidRPr="00E16E6C">
        <w:rPr>
          <w:rFonts w:ascii="Constantia" w:hAnsi="Constantia"/>
          <w:b/>
        </w:rPr>
        <w:t xml:space="preserve">, </w:t>
      </w:r>
      <w:r w:rsidRPr="00E16E6C">
        <w:rPr>
          <w:rFonts w:ascii="Constantia" w:hAnsi="Constantia"/>
        </w:rPr>
        <w:t xml:space="preserve">valamint szabadon álló és oldalhatáron álló beépítésű, utcától emelkedő telkeknél, közterületi telekhatáron kialakított garázs, </w:t>
      </w:r>
      <w:r w:rsidRPr="00E16E6C">
        <w:rPr>
          <w:rFonts w:ascii="Constantia" w:hAnsi="Constantia"/>
        </w:rPr>
        <w:lastRenderedPageBreak/>
        <w:t>támfalgarázs, kapubehajtó összes homlokzati</w:t>
      </w:r>
      <w:r w:rsidRPr="00E16E6C">
        <w:rPr>
          <w:rFonts w:ascii="Constantia" w:hAnsi="Constantia"/>
          <w:b/>
          <w:bCs/>
        </w:rPr>
        <w:t xml:space="preserve"> </w:t>
      </w:r>
      <w:r w:rsidRPr="00E16E6C">
        <w:rPr>
          <w:rFonts w:ascii="Constantia" w:hAnsi="Constantia"/>
        </w:rPr>
        <w:t xml:space="preserve">hossza legfeljebb 6,0 m lehet. </w:t>
      </w:r>
      <w:r w:rsidRPr="00E16E6C">
        <w:rPr>
          <w:rFonts w:ascii="Constantia" w:hAnsi="Constantia"/>
          <w:b/>
          <w:bCs/>
        </w:rPr>
        <w:t>Ez alól kivétel a gépkocsi tároló övezetbe tartozó telek vagy telekrész</w:t>
      </w:r>
      <w:r w:rsidRPr="00E16E6C">
        <w:rPr>
          <w:rFonts w:ascii="Constantia" w:hAnsi="Constantia"/>
        </w:rPr>
        <w:t>.</w:t>
      </w:r>
      <w:r w:rsidRPr="00E16E6C">
        <w:rPr>
          <w:rFonts w:ascii="Constantia" w:hAnsi="Constantia"/>
          <w:bCs/>
        </w:rPr>
        <w:t>”</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1C48C8">
      <w:pPr>
        <w:numPr>
          <w:ilvl w:val="0"/>
          <w:numId w:val="27"/>
        </w:numPr>
        <w:tabs>
          <w:tab w:val="left" w:pos="426"/>
        </w:tabs>
        <w:ind w:left="426" w:hanging="426"/>
        <w:jc w:val="both"/>
        <w:rPr>
          <w:rFonts w:ascii="Constantia" w:hAnsi="Constantia"/>
          <w:bCs/>
        </w:rPr>
      </w:pPr>
      <w:r w:rsidRPr="00E16E6C">
        <w:rPr>
          <w:rFonts w:ascii="Constantia" w:hAnsi="Constantia"/>
          <w:bCs/>
        </w:rPr>
        <w:t>A HÉSZ 34. § (6) bekezdése felvezető mondata helyébe a következő rendelkezés lép:</w:t>
      </w:r>
    </w:p>
    <w:p w:rsidR="00A96261" w:rsidRPr="00E16E6C" w:rsidRDefault="00A96261" w:rsidP="00A96261">
      <w:pPr>
        <w:ind w:left="851" w:hanging="567"/>
        <w:jc w:val="both"/>
        <w:rPr>
          <w:rFonts w:ascii="Constantia" w:hAnsi="Constantia"/>
          <w:bCs/>
        </w:rPr>
      </w:pPr>
      <w:r w:rsidRPr="00E16E6C">
        <w:rPr>
          <w:rFonts w:ascii="Constantia" w:hAnsi="Constantia"/>
          <w:bCs/>
        </w:rPr>
        <w:t>„(6)</w:t>
      </w:r>
      <w:r w:rsidRPr="00E16E6C">
        <w:rPr>
          <w:rFonts w:ascii="Constantia" w:hAnsi="Constantia"/>
          <w:bCs/>
        </w:rPr>
        <w:tab/>
      </w:r>
      <w:r w:rsidRPr="00E16E6C">
        <w:rPr>
          <w:rFonts w:ascii="Constantia" w:hAnsi="Constantia"/>
        </w:rPr>
        <w:t xml:space="preserve">A kisvárosias és a kertvárosias építési övezetben </w:t>
      </w:r>
      <w:r w:rsidRPr="00E16E6C">
        <w:rPr>
          <w:rFonts w:ascii="Constantia" w:hAnsi="Constantia"/>
          <w:b/>
          <w:bCs/>
        </w:rPr>
        <w:t xml:space="preserve">oldalhatáron álló, ikres vagy szabadon álló beépítési módnál </w:t>
      </w:r>
      <w:r w:rsidRPr="00E16E6C">
        <w:rPr>
          <w:rFonts w:ascii="Constantia" w:hAnsi="Constantia"/>
        </w:rPr>
        <w:t>a kerítés magassága a HÉSZ egyéb rendelkezésének hiányában</w:t>
      </w:r>
      <w:r w:rsidRPr="00E16E6C">
        <w:rPr>
          <w:rFonts w:ascii="Constantia" w:hAnsi="Constantia"/>
          <w:bCs/>
        </w:rPr>
        <w:t>”</w:t>
      </w:r>
    </w:p>
    <w:p w:rsidR="00A96261" w:rsidRPr="00E16E6C" w:rsidRDefault="00A96261" w:rsidP="00A96261">
      <w:pPr>
        <w:jc w:val="both"/>
        <w:rPr>
          <w:rFonts w:ascii="Constantia" w:hAnsi="Constantia"/>
          <w:bCs/>
        </w:rPr>
      </w:pPr>
    </w:p>
    <w:p w:rsidR="00A96261" w:rsidRPr="00E16E6C" w:rsidRDefault="00A96261" w:rsidP="001C48C8">
      <w:pPr>
        <w:numPr>
          <w:ilvl w:val="0"/>
          <w:numId w:val="27"/>
        </w:numPr>
        <w:tabs>
          <w:tab w:val="left" w:pos="426"/>
        </w:tabs>
        <w:ind w:left="426" w:hanging="426"/>
        <w:jc w:val="both"/>
        <w:rPr>
          <w:rFonts w:ascii="Constantia" w:hAnsi="Constantia"/>
          <w:bCs/>
        </w:rPr>
      </w:pPr>
      <w:r w:rsidRPr="00E16E6C">
        <w:rPr>
          <w:rFonts w:ascii="Constantia" w:hAnsi="Constantia"/>
          <w:bCs/>
        </w:rPr>
        <w:t>A HÉSZ 34. § (6) bekezdése kiegészül a következő d) pont rendelkezésével:</w:t>
      </w:r>
    </w:p>
    <w:p w:rsidR="00A96261" w:rsidRPr="00E16E6C" w:rsidRDefault="00A96261" w:rsidP="00A96261">
      <w:pPr>
        <w:suppressAutoHyphens/>
        <w:ind w:left="709" w:hanging="425"/>
        <w:jc w:val="both"/>
        <w:rPr>
          <w:rFonts w:ascii="Constantia" w:hAnsi="Constantia"/>
          <w:b/>
        </w:rPr>
      </w:pPr>
      <w:r w:rsidRPr="00E16E6C">
        <w:rPr>
          <w:rFonts w:ascii="Constantia" w:hAnsi="Constantia"/>
          <w:b/>
          <w:bCs/>
        </w:rPr>
        <w:t>„d</w:t>
      </w:r>
      <w:r w:rsidRPr="00E16E6C">
        <w:rPr>
          <w:rFonts w:ascii="Constantia" w:hAnsi="Constantia"/>
          <w:b/>
        </w:rPr>
        <w:t>)</w:t>
      </w:r>
      <w:r w:rsidRPr="00E16E6C">
        <w:rPr>
          <w:rFonts w:ascii="Constantia" w:hAnsi="Constantia"/>
          <w:b/>
        </w:rPr>
        <w:tab/>
        <w:t>Beépítésre nem szánt övezet telekh</w:t>
      </w:r>
      <w:r>
        <w:rPr>
          <w:rFonts w:ascii="Constantia" w:hAnsi="Constantia"/>
          <w:b/>
        </w:rPr>
        <w:t>a</w:t>
      </w:r>
      <w:r w:rsidRPr="00E16E6C">
        <w:rPr>
          <w:rFonts w:ascii="Constantia" w:hAnsi="Constantia"/>
          <w:b/>
        </w:rPr>
        <w:t xml:space="preserve">tárain csak áttört formában: </w:t>
      </w:r>
    </w:p>
    <w:p w:rsidR="00A96261" w:rsidRPr="00E16E6C" w:rsidRDefault="00A96261" w:rsidP="00A96261">
      <w:pPr>
        <w:tabs>
          <w:tab w:val="left" w:pos="1134"/>
        </w:tabs>
        <w:autoSpaceDE w:val="0"/>
        <w:autoSpaceDN w:val="0"/>
        <w:adjustRightInd w:val="0"/>
        <w:ind w:left="1134" w:hanging="425"/>
        <w:jc w:val="both"/>
        <w:rPr>
          <w:rFonts w:ascii="Constantia" w:hAnsi="Constantia"/>
          <w:b/>
        </w:rPr>
      </w:pPr>
      <w:r w:rsidRPr="00E16E6C">
        <w:rPr>
          <w:rFonts w:ascii="Constantia" w:hAnsi="Constantia"/>
          <w:b/>
          <w:i/>
          <w:iCs/>
        </w:rPr>
        <w:t>da</w:t>
      </w:r>
      <w:r w:rsidRPr="00E16E6C">
        <w:rPr>
          <w:rFonts w:ascii="Constantia" w:hAnsi="Constantia"/>
          <w:b/>
        </w:rPr>
        <w:t>)</w:t>
      </w:r>
      <w:r w:rsidRPr="00E16E6C">
        <w:rPr>
          <w:rFonts w:ascii="Constantia" w:hAnsi="Constantia"/>
          <w:b/>
        </w:rPr>
        <w:tab/>
        <w:t xml:space="preserve">épület létesítése esetén, vagy </w:t>
      </w:r>
    </w:p>
    <w:p w:rsidR="00A96261" w:rsidRPr="00E16E6C" w:rsidRDefault="00A96261" w:rsidP="00A96261">
      <w:pPr>
        <w:tabs>
          <w:tab w:val="left" w:pos="1134"/>
        </w:tabs>
        <w:autoSpaceDE w:val="0"/>
        <w:autoSpaceDN w:val="0"/>
        <w:adjustRightInd w:val="0"/>
        <w:ind w:left="1134" w:hanging="425"/>
        <w:jc w:val="both"/>
        <w:rPr>
          <w:rFonts w:ascii="Constantia" w:hAnsi="Constantia"/>
          <w:b/>
        </w:rPr>
      </w:pPr>
      <w:proofErr w:type="gramStart"/>
      <w:r w:rsidRPr="00E16E6C">
        <w:rPr>
          <w:rFonts w:ascii="Constantia" w:hAnsi="Constantia"/>
          <w:b/>
          <w:i/>
          <w:iCs/>
        </w:rPr>
        <w:t>db</w:t>
      </w:r>
      <w:proofErr w:type="gramEnd"/>
      <w:r w:rsidRPr="00E16E6C">
        <w:rPr>
          <w:rFonts w:ascii="Constantia" w:hAnsi="Constantia"/>
          <w:b/>
        </w:rPr>
        <w:t>)</w:t>
      </w:r>
      <w:r w:rsidRPr="00E16E6C">
        <w:rPr>
          <w:rFonts w:ascii="Constantia" w:hAnsi="Constantia"/>
          <w:b/>
        </w:rPr>
        <w:tab/>
        <w:t>vagyonvédelmi és baleset elkerülés szempontjából indokolt esetekben,</w:t>
      </w:r>
    </w:p>
    <w:p w:rsidR="00A96261" w:rsidRPr="00E16E6C" w:rsidRDefault="00A96261" w:rsidP="00A96261">
      <w:pPr>
        <w:tabs>
          <w:tab w:val="left" w:pos="1134"/>
        </w:tabs>
        <w:ind w:left="1134" w:hanging="425"/>
        <w:jc w:val="both"/>
        <w:rPr>
          <w:rFonts w:ascii="Constantia" w:hAnsi="Constantia"/>
          <w:b/>
        </w:rPr>
      </w:pPr>
      <w:r w:rsidRPr="00E16E6C">
        <w:rPr>
          <w:rFonts w:ascii="Constantia" w:hAnsi="Constantia"/>
          <w:b/>
          <w:i/>
          <w:iCs/>
        </w:rPr>
        <w:t>dc</w:t>
      </w:r>
      <w:r w:rsidRPr="00E16E6C">
        <w:rPr>
          <w:rFonts w:ascii="Constantia" w:hAnsi="Constantia"/>
          <w:b/>
        </w:rPr>
        <w:t>)</w:t>
      </w:r>
      <w:r w:rsidRPr="00E16E6C">
        <w:rPr>
          <w:rFonts w:ascii="Constantia" w:hAnsi="Constantia"/>
          <w:b/>
        </w:rPr>
        <w:tab/>
        <w:t>vadkár elleni védelmi esetén,</w:t>
      </w:r>
    </w:p>
    <w:p w:rsidR="00A96261" w:rsidRPr="00E16E6C" w:rsidRDefault="00A96261" w:rsidP="00A96261">
      <w:pPr>
        <w:tabs>
          <w:tab w:val="left" w:pos="1134"/>
        </w:tabs>
        <w:ind w:left="1134" w:hanging="425"/>
        <w:jc w:val="both"/>
        <w:rPr>
          <w:rFonts w:ascii="Constantia" w:hAnsi="Constantia"/>
          <w:b/>
          <w:bCs/>
        </w:rPr>
      </w:pPr>
      <w:proofErr w:type="spellStart"/>
      <w:r w:rsidRPr="00E16E6C">
        <w:rPr>
          <w:rFonts w:ascii="Constantia" w:hAnsi="Constantia"/>
          <w:b/>
          <w:i/>
          <w:iCs/>
        </w:rPr>
        <w:t>dd</w:t>
      </w:r>
      <w:proofErr w:type="spellEnd"/>
      <w:r w:rsidRPr="00E16E6C">
        <w:rPr>
          <w:rFonts w:ascii="Constantia" w:hAnsi="Constantia"/>
          <w:b/>
        </w:rPr>
        <w:t>)</w:t>
      </w:r>
      <w:r w:rsidRPr="00E16E6C">
        <w:rPr>
          <w:rFonts w:ascii="Constantia" w:hAnsi="Constantia"/>
          <w:b/>
        </w:rPr>
        <w:tab/>
        <w:t>ültetvény védelme érdekében is létesíthető kerítés.</w:t>
      </w:r>
      <w:r w:rsidRPr="00E16E6C">
        <w:rPr>
          <w:rFonts w:ascii="Constantia" w:hAnsi="Constantia"/>
          <w:b/>
          <w:bCs/>
        </w:rPr>
        <w:t>”</w:t>
      </w:r>
    </w:p>
    <w:p w:rsidR="00A96261" w:rsidRPr="00E16E6C" w:rsidRDefault="00A96261" w:rsidP="00A96261">
      <w:pPr>
        <w:jc w:val="both"/>
        <w:rPr>
          <w:rFonts w:ascii="Constantia" w:hAnsi="Constantia"/>
          <w:bCs/>
        </w:rPr>
      </w:pPr>
    </w:p>
    <w:p w:rsidR="00A96261" w:rsidRPr="00E16E6C" w:rsidRDefault="00A96261" w:rsidP="001C48C8">
      <w:pPr>
        <w:numPr>
          <w:ilvl w:val="0"/>
          <w:numId w:val="27"/>
        </w:numPr>
        <w:tabs>
          <w:tab w:val="left" w:pos="426"/>
        </w:tabs>
        <w:ind w:left="426" w:hanging="426"/>
        <w:jc w:val="both"/>
        <w:rPr>
          <w:rFonts w:ascii="Constantia" w:hAnsi="Constantia"/>
          <w:bCs/>
        </w:rPr>
      </w:pPr>
      <w:r w:rsidRPr="00E16E6C">
        <w:rPr>
          <w:rFonts w:ascii="Constantia" w:hAnsi="Constantia"/>
          <w:bCs/>
        </w:rPr>
        <w:t>A HÉSZ 34. §-a kiegészül a következő (11) bekezdés rendelkezésével:</w:t>
      </w:r>
    </w:p>
    <w:p w:rsidR="00A96261" w:rsidRPr="00E16E6C" w:rsidRDefault="00A96261" w:rsidP="00A96261">
      <w:pPr>
        <w:ind w:left="851" w:hanging="567"/>
        <w:jc w:val="both"/>
        <w:rPr>
          <w:rFonts w:ascii="Constantia" w:hAnsi="Constantia"/>
          <w:b/>
          <w:bCs/>
        </w:rPr>
      </w:pPr>
      <w:r w:rsidRPr="00E16E6C">
        <w:rPr>
          <w:rFonts w:ascii="Constantia" w:hAnsi="Constantia"/>
          <w:b/>
          <w:bCs/>
        </w:rPr>
        <w:t>„(11)</w:t>
      </w:r>
      <w:r w:rsidRPr="00E16E6C">
        <w:rPr>
          <w:rFonts w:ascii="Constantia" w:hAnsi="Constantia"/>
          <w:b/>
          <w:bCs/>
        </w:rPr>
        <w:tab/>
        <w:t>A telkeken rézsűk kizárólag oly módon alakíthatók ki, hogy a rézsű állékonysága, a rézsűről lefolyó csapadékvíz összegyűjtése és elvezetése a telek területén belül biztosított legyen.”</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jc w:val="both"/>
        <w:rPr>
          <w:rFonts w:ascii="Constantia" w:hAnsi="Constantia"/>
          <w:bCs/>
        </w:rPr>
      </w:pPr>
      <w:r w:rsidRPr="00E16E6C">
        <w:rPr>
          <w:rFonts w:ascii="Constantia" w:hAnsi="Constantia"/>
          <w:bCs/>
        </w:rPr>
        <w:t>A HÉSZ kiegészül a következő alcímmel és a 37/</w:t>
      </w:r>
      <w:proofErr w:type="gramStart"/>
      <w:r w:rsidRPr="00E16E6C">
        <w:rPr>
          <w:rFonts w:ascii="Constantia" w:hAnsi="Constantia"/>
          <w:bCs/>
        </w:rPr>
        <w:t>A</w:t>
      </w:r>
      <w:proofErr w:type="gramEnd"/>
      <w:r w:rsidRPr="00E16E6C">
        <w:rPr>
          <w:rFonts w:ascii="Constantia" w:hAnsi="Constantia"/>
          <w:bCs/>
        </w:rPr>
        <w:t>. § rendelkezésével:</w:t>
      </w:r>
    </w:p>
    <w:p w:rsidR="00A96261" w:rsidRPr="00E16E6C" w:rsidRDefault="00A96261" w:rsidP="00A96261">
      <w:pPr>
        <w:jc w:val="both"/>
        <w:rPr>
          <w:rFonts w:ascii="Constantia" w:hAnsi="Constantia"/>
          <w:bCs/>
        </w:rPr>
      </w:pPr>
    </w:p>
    <w:p w:rsidR="00A96261" w:rsidRPr="00E16E6C" w:rsidRDefault="00A96261" w:rsidP="00A96261">
      <w:pPr>
        <w:pStyle w:val="Cmsor3"/>
        <w:keepNext w:val="0"/>
        <w:suppressAutoHyphens/>
        <w:rPr>
          <w:rFonts w:ascii="Constantia" w:hAnsi="Constantia"/>
          <w:bCs w:val="0"/>
          <w:i/>
        </w:rPr>
      </w:pPr>
      <w:r w:rsidRPr="00E16E6C">
        <w:rPr>
          <w:rFonts w:ascii="Constantia" w:hAnsi="Constantia"/>
        </w:rPr>
        <w:t>„</w:t>
      </w:r>
      <w:r w:rsidRPr="00E16E6C">
        <w:rPr>
          <w:rFonts w:ascii="Constantia" w:hAnsi="Constantia"/>
          <w:i/>
        </w:rPr>
        <w:t>Katasztrófavédelmi osztályba sorolás alapján meghatározott elégséges védelmi szint követelményei</w:t>
      </w:r>
    </w:p>
    <w:p w:rsidR="00A96261" w:rsidRPr="00E16E6C" w:rsidRDefault="00A96261" w:rsidP="00A96261">
      <w:pPr>
        <w:pStyle w:val="Cmsor4"/>
        <w:keepNext w:val="0"/>
        <w:suppressAutoHyphens/>
        <w:spacing w:before="0"/>
        <w:jc w:val="center"/>
        <w:rPr>
          <w:rFonts w:ascii="Constantia" w:hAnsi="Constantia"/>
        </w:rPr>
      </w:pPr>
      <w:r w:rsidRPr="00E16E6C">
        <w:rPr>
          <w:rFonts w:ascii="Constantia" w:hAnsi="Constantia"/>
        </w:rPr>
        <w:t>37/A. §</w:t>
      </w:r>
    </w:p>
    <w:p w:rsidR="00A96261" w:rsidRPr="00E16E6C" w:rsidRDefault="00A96261" w:rsidP="00A96261"/>
    <w:p w:rsidR="00A96261" w:rsidRPr="00E16E6C" w:rsidRDefault="00A96261" w:rsidP="001C48C8">
      <w:pPr>
        <w:numPr>
          <w:ilvl w:val="0"/>
          <w:numId w:val="28"/>
        </w:numPr>
        <w:tabs>
          <w:tab w:val="left" w:pos="426"/>
        </w:tabs>
        <w:ind w:left="426" w:hanging="426"/>
        <w:jc w:val="both"/>
        <w:rPr>
          <w:rFonts w:ascii="Constantia" w:hAnsi="Constantia"/>
          <w:b/>
          <w:bCs/>
        </w:rPr>
      </w:pPr>
      <w:r w:rsidRPr="00E16E6C">
        <w:rPr>
          <w:rFonts w:ascii="Constantia" w:hAnsi="Constantia"/>
          <w:b/>
          <w:bCs/>
        </w:rPr>
        <w:t>A települések katasztrófavédelmi besorolásáról, valamint a katasztrófák elleni védekezés egyes szabályairól szóló rendelet alapján a város az I: katasztrófavédelmi osztályba tartozik.</w:t>
      </w:r>
    </w:p>
    <w:p w:rsidR="00A96261" w:rsidRPr="00E16E6C" w:rsidRDefault="00A96261" w:rsidP="001C48C8">
      <w:pPr>
        <w:numPr>
          <w:ilvl w:val="0"/>
          <w:numId w:val="28"/>
        </w:numPr>
        <w:tabs>
          <w:tab w:val="left" w:pos="426"/>
        </w:tabs>
        <w:suppressAutoHyphens/>
        <w:ind w:left="426" w:hanging="426"/>
        <w:jc w:val="both"/>
        <w:rPr>
          <w:rFonts w:ascii="Constantia" w:hAnsi="Constantia"/>
          <w:b/>
          <w:bCs/>
        </w:rPr>
      </w:pPr>
      <w:r w:rsidRPr="00E16E6C">
        <w:rPr>
          <w:rFonts w:ascii="Constantia" w:hAnsi="Constantia"/>
          <w:b/>
          <w:bCs/>
        </w:rPr>
        <w:t xml:space="preserve">A települések ár- és belvíz veszélyeztetettségi alapon történő besorolása szerint a város a „B”, azaz közepesen veszélyeztetett </w:t>
      </w:r>
      <w:proofErr w:type="gramStart"/>
      <w:r w:rsidRPr="00E16E6C">
        <w:rPr>
          <w:rFonts w:ascii="Constantia" w:hAnsi="Constantia"/>
          <w:b/>
          <w:bCs/>
        </w:rPr>
        <w:t>kategóriába</w:t>
      </w:r>
      <w:proofErr w:type="gramEnd"/>
      <w:r w:rsidRPr="00E16E6C">
        <w:rPr>
          <w:rFonts w:ascii="Constantia" w:hAnsi="Constantia"/>
          <w:b/>
          <w:bCs/>
        </w:rPr>
        <w:t xml:space="preserve"> tartozik.</w:t>
      </w:r>
    </w:p>
    <w:p w:rsidR="00A96261" w:rsidRPr="00E16E6C" w:rsidRDefault="00A96261" w:rsidP="001C48C8">
      <w:pPr>
        <w:numPr>
          <w:ilvl w:val="0"/>
          <w:numId w:val="28"/>
        </w:numPr>
        <w:tabs>
          <w:tab w:val="left" w:pos="426"/>
        </w:tabs>
        <w:suppressAutoHyphens/>
        <w:autoSpaceDE w:val="0"/>
        <w:autoSpaceDN w:val="0"/>
        <w:ind w:left="426" w:hanging="426"/>
        <w:jc w:val="both"/>
        <w:rPr>
          <w:rFonts w:ascii="Constantia" w:hAnsi="Constantia"/>
          <w:b/>
          <w:bCs/>
        </w:rPr>
      </w:pPr>
      <w:r w:rsidRPr="00E16E6C">
        <w:rPr>
          <w:rFonts w:ascii="Constantia" w:hAnsi="Constantia"/>
          <w:b/>
          <w:bCs/>
        </w:rPr>
        <w:t>Ha a mértékadó külső tűzi-víz igény a közhálózatról nem biztosítható:</w:t>
      </w:r>
    </w:p>
    <w:p w:rsidR="00A96261" w:rsidRPr="00E16E6C" w:rsidRDefault="00A96261" w:rsidP="001C48C8">
      <w:pPr>
        <w:numPr>
          <w:ilvl w:val="1"/>
          <w:numId w:val="4"/>
        </w:numPr>
        <w:tabs>
          <w:tab w:val="clear" w:pos="720"/>
          <w:tab w:val="num" w:pos="851"/>
        </w:tabs>
        <w:suppressAutoHyphens/>
        <w:autoSpaceDE w:val="0"/>
        <w:autoSpaceDN w:val="0"/>
        <w:ind w:left="851" w:hanging="425"/>
        <w:jc w:val="both"/>
        <w:rPr>
          <w:rFonts w:ascii="Constantia" w:hAnsi="Constantia"/>
          <w:b/>
          <w:bCs/>
        </w:rPr>
      </w:pPr>
      <w:r w:rsidRPr="00E16E6C">
        <w:rPr>
          <w:rFonts w:ascii="Constantia" w:hAnsi="Constantia"/>
          <w:b/>
          <w:bCs/>
        </w:rPr>
        <w:t>a közhálózat által biztosítható tűzi víz igény feletti igényre helyi tűzi-víz tároló létesítése szükséges, vagy</w:t>
      </w:r>
    </w:p>
    <w:p w:rsidR="00A96261" w:rsidRPr="00E16E6C" w:rsidRDefault="00A96261" w:rsidP="001C48C8">
      <w:pPr>
        <w:numPr>
          <w:ilvl w:val="1"/>
          <w:numId w:val="4"/>
        </w:numPr>
        <w:tabs>
          <w:tab w:val="clear" w:pos="720"/>
          <w:tab w:val="num" w:pos="851"/>
        </w:tabs>
        <w:suppressAutoHyphens/>
        <w:autoSpaceDE w:val="0"/>
        <w:autoSpaceDN w:val="0"/>
        <w:ind w:left="851" w:hanging="425"/>
        <w:jc w:val="both"/>
        <w:rPr>
          <w:rFonts w:ascii="Constantia" w:hAnsi="Constantia"/>
          <w:b/>
          <w:bCs/>
        </w:rPr>
      </w:pPr>
      <w:r w:rsidRPr="00E16E6C">
        <w:rPr>
          <w:rFonts w:ascii="Constantia" w:hAnsi="Constantia"/>
          <w:b/>
          <w:bCs/>
        </w:rPr>
        <w:t>épület tűzszakaszolásával csökkenteni kell a tűzi-víz igényt a közhálózat által biztosítható mértékig, vagy</w:t>
      </w:r>
    </w:p>
    <w:p w:rsidR="00A96261" w:rsidRPr="00E16E6C" w:rsidRDefault="00A96261" w:rsidP="001C48C8">
      <w:pPr>
        <w:numPr>
          <w:ilvl w:val="1"/>
          <w:numId w:val="4"/>
        </w:numPr>
        <w:tabs>
          <w:tab w:val="clear" w:pos="720"/>
          <w:tab w:val="num" w:pos="851"/>
        </w:tabs>
        <w:suppressAutoHyphens/>
        <w:autoSpaceDE w:val="0"/>
        <w:autoSpaceDN w:val="0"/>
        <w:ind w:left="851" w:hanging="425"/>
        <w:jc w:val="both"/>
        <w:rPr>
          <w:rFonts w:ascii="Constantia" w:hAnsi="Constantia"/>
          <w:b/>
          <w:bCs/>
        </w:rPr>
      </w:pPr>
      <w:r w:rsidRPr="00E16E6C">
        <w:rPr>
          <w:rFonts w:ascii="Constantia" w:hAnsi="Constantia"/>
          <w:b/>
          <w:bCs/>
        </w:rPr>
        <w:t xml:space="preserve">a közhálózat </w:t>
      </w:r>
      <w:proofErr w:type="gramStart"/>
      <w:r w:rsidRPr="00E16E6C">
        <w:rPr>
          <w:rFonts w:ascii="Constantia" w:hAnsi="Constantia"/>
          <w:b/>
          <w:bCs/>
        </w:rPr>
        <w:t>kapacitás</w:t>
      </w:r>
      <w:proofErr w:type="gramEnd"/>
      <w:r w:rsidRPr="00E16E6C">
        <w:rPr>
          <w:rFonts w:ascii="Constantia" w:hAnsi="Constantia"/>
          <w:b/>
          <w:bCs/>
        </w:rPr>
        <w:t xml:space="preserve"> bővítésével kell a tűzi-víz ellátást biztosítani.”</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1C48C8">
      <w:pPr>
        <w:numPr>
          <w:ilvl w:val="0"/>
          <w:numId w:val="29"/>
        </w:numPr>
        <w:ind w:left="426" w:hanging="426"/>
        <w:jc w:val="both"/>
        <w:rPr>
          <w:rFonts w:ascii="Constantia" w:hAnsi="Constantia"/>
          <w:bCs/>
        </w:rPr>
      </w:pPr>
      <w:r w:rsidRPr="00E16E6C">
        <w:rPr>
          <w:rFonts w:ascii="Constantia" w:hAnsi="Constantia"/>
          <w:bCs/>
        </w:rPr>
        <w:t>A HÉSZ 40. § (1) bekezdése kiegészül a következő jelű építési övezet paraméter sorának rendelkezésével:</w:t>
      </w:r>
    </w:p>
    <w:p w:rsidR="00A96261" w:rsidRPr="00E16E6C" w:rsidRDefault="00A96261" w:rsidP="00A96261">
      <w:pPr>
        <w:pStyle w:val="Szvegtrzsbehzssal"/>
        <w:shd w:val="clear" w:color="auto" w:fill="FFFFFF"/>
        <w:suppressAutoHyphens/>
        <w:rPr>
          <w:rFonts w:ascii="Constantia" w:hAnsi="Constantia"/>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305"/>
        <w:gridCol w:w="1009"/>
        <w:gridCol w:w="1319"/>
        <w:gridCol w:w="1657"/>
        <w:gridCol w:w="1404"/>
        <w:gridCol w:w="23"/>
        <w:gridCol w:w="1314"/>
      </w:tblGrid>
      <w:tr w:rsidR="00A96261" w:rsidRPr="00E16E6C" w:rsidTr="00835A4A">
        <w:trPr>
          <w:jc w:val="center"/>
        </w:trPr>
        <w:tc>
          <w:tcPr>
            <w:tcW w:w="527" w:type="dxa"/>
            <w:vMerge w:val="restart"/>
            <w:shd w:val="clear" w:color="auto" w:fill="auto"/>
            <w:vAlign w:val="center"/>
          </w:tcPr>
          <w:p w:rsidR="00A96261" w:rsidRPr="00E16E6C" w:rsidRDefault="00A96261" w:rsidP="00835A4A">
            <w:pPr>
              <w:suppressAutoHyphens/>
              <w:jc w:val="center"/>
              <w:rPr>
                <w:rFonts w:ascii="Constantia" w:hAnsi="Constantia"/>
                <w:smallCaps/>
                <w:sz w:val="20"/>
              </w:rPr>
            </w:pPr>
            <w:r>
              <w:rPr>
                <w:rFonts w:ascii="Constantia" w:hAnsi="Constantia"/>
                <w:smallCaps/>
                <w:sz w:val="20"/>
              </w:rPr>
              <w:t>1</w:t>
            </w:r>
          </w:p>
        </w:tc>
        <w:tc>
          <w:tcPr>
            <w:tcW w:w="2305" w:type="dxa"/>
            <w:shd w:val="clear" w:color="auto" w:fill="auto"/>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A</w:t>
            </w:r>
          </w:p>
        </w:tc>
        <w:tc>
          <w:tcPr>
            <w:tcW w:w="1009" w:type="dxa"/>
            <w:tcBorders>
              <w:bottom w:val="single" w:sz="4" w:space="0" w:color="auto"/>
            </w:tcBorders>
            <w:shd w:val="clear" w:color="auto" w:fill="auto"/>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B</w:t>
            </w:r>
          </w:p>
        </w:tc>
        <w:tc>
          <w:tcPr>
            <w:tcW w:w="1319" w:type="dxa"/>
            <w:tcBorders>
              <w:bottom w:val="single" w:sz="4" w:space="0" w:color="auto"/>
            </w:tcBorders>
            <w:shd w:val="clear" w:color="auto" w:fill="auto"/>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C</w:t>
            </w:r>
          </w:p>
        </w:tc>
        <w:tc>
          <w:tcPr>
            <w:tcW w:w="1657" w:type="dxa"/>
            <w:tcBorders>
              <w:bottom w:val="single" w:sz="4" w:space="0" w:color="auto"/>
            </w:tcBorders>
            <w:shd w:val="clear" w:color="auto" w:fill="auto"/>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D</w:t>
            </w:r>
          </w:p>
        </w:tc>
        <w:tc>
          <w:tcPr>
            <w:tcW w:w="1404" w:type="dxa"/>
            <w:tcBorders>
              <w:bottom w:val="single" w:sz="4" w:space="0" w:color="auto"/>
            </w:tcBorders>
            <w:shd w:val="clear" w:color="auto" w:fill="auto"/>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E</w:t>
            </w:r>
          </w:p>
        </w:tc>
        <w:tc>
          <w:tcPr>
            <w:tcW w:w="1337" w:type="dxa"/>
            <w:gridSpan w:val="2"/>
            <w:tcBorders>
              <w:bottom w:val="single" w:sz="4" w:space="0" w:color="auto"/>
            </w:tcBorders>
            <w:shd w:val="clear" w:color="auto" w:fill="auto"/>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F</w:t>
            </w:r>
          </w:p>
        </w:tc>
      </w:tr>
      <w:tr w:rsidR="00A96261" w:rsidRPr="00E16E6C" w:rsidTr="00835A4A">
        <w:trPr>
          <w:jc w:val="center"/>
        </w:trPr>
        <w:tc>
          <w:tcPr>
            <w:tcW w:w="527" w:type="dxa"/>
            <w:vMerge/>
            <w:shd w:val="clear" w:color="auto" w:fill="auto"/>
          </w:tcPr>
          <w:p w:rsidR="00A96261" w:rsidRPr="00E16E6C" w:rsidRDefault="00A96261" w:rsidP="00835A4A">
            <w:pPr>
              <w:suppressAutoHyphens/>
              <w:jc w:val="center"/>
              <w:rPr>
                <w:rFonts w:ascii="Constantia" w:hAnsi="Constantia"/>
                <w:b/>
                <w:smallCaps/>
                <w:sz w:val="20"/>
              </w:rPr>
            </w:pPr>
          </w:p>
        </w:tc>
        <w:tc>
          <w:tcPr>
            <w:tcW w:w="2305" w:type="dxa"/>
            <w:vMerge w:val="restart"/>
            <w:shd w:val="clear" w:color="auto" w:fill="D9D9D9"/>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Építési övezet jele</w:t>
            </w:r>
          </w:p>
          <w:p w:rsidR="00A96261" w:rsidRPr="00E16E6C" w:rsidRDefault="00A96261" w:rsidP="00835A4A">
            <w:pPr>
              <w:suppressAutoHyphens/>
              <w:jc w:val="center"/>
              <w:rPr>
                <w:rFonts w:ascii="Constantia" w:hAnsi="Constantia"/>
                <w:sz w:val="20"/>
              </w:rPr>
            </w:pPr>
            <w:r w:rsidRPr="00E16E6C">
              <w:rPr>
                <w:rFonts w:ascii="Constantia" w:hAnsi="Constantia"/>
                <w:sz w:val="20"/>
              </w:rPr>
              <w:lastRenderedPageBreak/>
              <w:t>(szabályozási terv szerint)</w:t>
            </w:r>
          </w:p>
        </w:tc>
        <w:tc>
          <w:tcPr>
            <w:tcW w:w="6726" w:type="dxa"/>
            <w:gridSpan w:val="6"/>
            <w:tcBorders>
              <w:bottom w:val="single" w:sz="4" w:space="0" w:color="auto"/>
            </w:tcBorders>
            <w:shd w:val="clear" w:color="auto" w:fill="D9D9D9"/>
            <w:vAlign w:val="center"/>
          </w:tcPr>
          <w:p w:rsidR="00A96261" w:rsidRPr="00E16E6C" w:rsidRDefault="00A96261" w:rsidP="00835A4A">
            <w:pPr>
              <w:suppressAutoHyphens/>
              <w:jc w:val="center"/>
              <w:rPr>
                <w:rFonts w:ascii="Constantia" w:hAnsi="Constantia"/>
                <w:sz w:val="20"/>
              </w:rPr>
            </w:pPr>
            <w:r w:rsidRPr="00E16E6C">
              <w:rPr>
                <w:rFonts w:ascii="Constantia" w:hAnsi="Constantia"/>
                <w:b/>
                <w:smallCaps/>
                <w:sz w:val="20"/>
              </w:rPr>
              <w:lastRenderedPageBreak/>
              <w:t>A telkek építési használatának megengedett határértékei</w:t>
            </w:r>
          </w:p>
        </w:tc>
      </w:tr>
      <w:tr w:rsidR="00A96261" w:rsidRPr="00E16E6C" w:rsidTr="00835A4A">
        <w:trPr>
          <w:jc w:val="center"/>
        </w:trPr>
        <w:tc>
          <w:tcPr>
            <w:tcW w:w="527" w:type="dxa"/>
            <w:vMerge/>
            <w:shd w:val="clear" w:color="auto" w:fill="auto"/>
          </w:tcPr>
          <w:p w:rsidR="00A96261" w:rsidRPr="00E16E6C" w:rsidRDefault="00A96261" w:rsidP="00835A4A">
            <w:pPr>
              <w:suppressAutoHyphens/>
              <w:jc w:val="center"/>
              <w:rPr>
                <w:rFonts w:ascii="Constantia" w:hAnsi="Constantia"/>
                <w:smallCaps/>
                <w:sz w:val="20"/>
              </w:rPr>
            </w:pPr>
          </w:p>
        </w:tc>
        <w:tc>
          <w:tcPr>
            <w:tcW w:w="2305" w:type="dxa"/>
            <w:vMerge/>
            <w:shd w:val="clear" w:color="auto" w:fill="D9D9D9"/>
            <w:vAlign w:val="center"/>
          </w:tcPr>
          <w:p w:rsidR="00A96261" w:rsidRPr="00E16E6C" w:rsidRDefault="00A96261" w:rsidP="00835A4A">
            <w:pPr>
              <w:suppressAutoHyphens/>
              <w:jc w:val="center"/>
              <w:rPr>
                <w:rFonts w:ascii="Constantia" w:hAnsi="Constantia"/>
                <w:smallCaps/>
                <w:sz w:val="20"/>
              </w:rPr>
            </w:pPr>
          </w:p>
        </w:tc>
        <w:tc>
          <w:tcPr>
            <w:tcW w:w="1009"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Beépítési mód</w:t>
            </w:r>
          </w:p>
        </w:tc>
        <w:tc>
          <w:tcPr>
            <w:tcW w:w="1319"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Legnagyobb beépítettség (%)</w:t>
            </w:r>
          </w:p>
        </w:tc>
        <w:tc>
          <w:tcPr>
            <w:tcW w:w="1657"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Legnagyobb épületmagasság</w:t>
            </w:r>
          </w:p>
          <w:p w:rsidR="00A96261" w:rsidRPr="00E16E6C" w:rsidRDefault="00A96261" w:rsidP="00835A4A">
            <w:pPr>
              <w:suppressAutoHyphens/>
              <w:jc w:val="center"/>
              <w:rPr>
                <w:rFonts w:ascii="Constantia" w:hAnsi="Constantia"/>
                <w:sz w:val="20"/>
              </w:rPr>
            </w:pPr>
            <w:r w:rsidRPr="00E16E6C">
              <w:rPr>
                <w:rFonts w:ascii="Constantia" w:hAnsi="Constantia"/>
                <w:sz w:val="20"/>
              </w:rPr>
              <w:t>(m)</w:t>
            </w:r>
          </w:p>
        </w:tc>
        <w:tc>
          <w:tcPr>
            <w:tcW w:w="1427" w:type="dxa"/>
            <w:gridSpan w:val="2"/>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Kialakítható legkisebb telekterület</w:t>
            </w:r>
          </w:p>
          <w:p w:rsidR="00A96261" w:rsidRPr="00E16E6C" w:rsidRDefault="00A96261" w:rsidP="00835A4A">
            <w:pPr>
              <w:suppressAutoHyphens/>
              <w:jc w:val="center"/>
              <w:rPr>
                <w:rFonts w:ascii="Constantia" w:hAnsi="Constantia"/>
                <w:sz w:val="20"/>
              </w:rPr>
            </w:pPr>
            <w:r w:rsidRPr="00E16E6C">
              <w:rPr>
                <w:rFonts w:ascii="Constantia" w:hAnsi="Constantia"/>
                <w:sz w:val="20"/>
              </w:rPr>
              <w:t>(m</w:t>
            </w:r>
            <w:r w:rsidRPr="00E16E6C">
              <w:rPr>
                <w:rFonts w:ascii="Constantia" w:hAnsi="Constantia"/>
                <w:sz w:val="20"/>
                <w:vertAlign w:val="superscript"/>
              </w:rPr>
              <w:t>2</w:t>
            </w:r>
            <w:r w:rsidRPr="00E16E6C">
              <w:rPr>
                <w:rFonts w:ascii="Constantia" w:hAnsi="Constantia"/>
                <w:sz w:val="20"/>
              </w:rPr>
              <w:t>)</w:t>
            </w:r>
          </w:p>
        </w:tc>
        <w:tc>
          <w:tcPr>
            <w:tcW w:w="1314"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Legkisebb zöldfelület</w:t>
            </w:r>
          </w:p>
          <w:p w:rsidR="00A96261" w:rsidRPr="00E16E6C" w:rsidRDefault="00A96261" w:rsidP="00835A4A">
            <w:pPr>
              <w:suppressAutoHyphens/>
              <w:jc w:val="center"/>
              <w:rPr>
                <w:rFonts w:ascii="Constantia" w:hAnsi="Constantia"/>
                <w:sz w:val="20"/>
              </w:rPr>
            </w:pPr>
            <w:r w:rsidRPr="00E16E6C">
              <w:rPr>
                <w:rFonts w:ascii="Constantia" w:hAnsi="Constantia"/>
                <w:sz w:val="20"/>
              </w:rPr>
              <w:t>(%)</w:t>
            </w:r>
          </w:p>
        </w:tc>
      </w:tr>
      <w:tr w:rsidR="00A96261" w:rsidRPr="00E16E6C" w:rsidTr="00835A4A">
        <w:trPr>
          <w:jc w:val="center"/>
        </w:trPr>
        <w:tc>
          <w:tcPr>
            <w:tcW w:w="527" w:type="dxa"/>
            <w:shd w:val="clear" w:color="auto" w:fill="auto"/>
            <w:vAlign w:val="center"/>
          </w:tcPr>
          <w:p w:rsidR="00A96261" w:rsidRPr="00E16E6C" w:rsidRDefault="00A96261" w:rsidP="00835A4A">
            <w:pPr>
              <w:suppressAutoHyphens/>
              <w:jc w:val="center"/>
              <w:rPr>
                <w:rFonts w:ascii="Constantia" w:hAnsi="Constantia"/>
                <w:b/>
                <w:bCs/>
                <w:sz w:val="20"/>
              </w:rPr>
            </w:pPr>
            <w:r>
              <w:rPr>
                <w:rFonts w:ascii="Constantia" w:hAnsi="Constantia"/>
                <w:b/>
                <w:bCs/>
                <w:sz w:val="20"/>
              </w:rPr>
              <w:t>20</w:t>
            </w:r>
          </w:p>
        </w:tc>
        <w:tc>
          <w:tcPr>
            <w:tcW w:w="2305" w:type="dxa"/>
            <w:shd w:val="clear" w:color="auto" w:fill="auto"/>
            <w:vAlign w:val="center"/>
          </w:tcPr>
          <w:p w:rsidR="00A96261" w:rsidRPr="00E16E6C" w:rsidRDefault="00A96261" w:rsidP="00835A4A">
            <w:pPr>
              <w:suppressAutoHyphens/>
              <w:rPr>
                <w:rFonts w:ascii="Constantia" w:hAnsi="Constantia"/>
                <w:b/>
                <w:bCs/>
              </w:rPr>
            </w:pPr>
            <w:proofErr w:type="spellStart"/>
            <w:r w:rsidRPr="00E16E6C">
              <w:rPr>
                <w:rFonts w:ascii="Constantia" w:hAnsi="Constantia"/>
                <w:b/>
                <w:bCs/>
              </w:rPr>
              <w:t>Lke</w:t>
            </w:r>
            <w:proofErr w:type="spellEnd"/>
            <w:r w:rsidRPr="00E16E6C">
              <w:rPr>
                <w:rFonts w:ascii="Constantia" w:hAnsi="Constantia"/>
                <w:b/>
                <w:bCs/>
              </w:rPr>
              <w:t>/SZ-20-5,0-1500</w:t>
            </w:r>
          </w:p>
        </w:tc>
        <w:tc>
          <w:tcPr>
            <w:tcW w:w="1009" w:type="dxa"/>
            <w:shd w:val="clear" w:color="auto" w:fill="auto"/>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SZ</w:t>
            </w:r>
          </w:p>
        </w:tc>
        <w:tc>
          <w:tcPr>
            <w:tcW w:w="1319" w:type="dxa"/>
            <w:shd w:val="clear" w:color="auto" w:fill="auto"/>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20</w:t>
            </w:r>
          </w:p>
        </w:tc>
        <w:tc>
          <w:tcPr>
            <w:tcW w:w="1657" w:type="dxa"/>
            <w:shd w:val="clear" w:color="auto" w:fill="auto"/>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5,0</w:t>
            </w:r>
          </w:p>
        </w:tc>
        <w:tc>
          <w:tcPr>
            <w:tcW w:w="1427" w:type="dxa"/>
            <w:gridSpan w:val="2"/>
            <w:shd w:val="clear" w:color="auto" w:fill="auto"/>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1500</w:t>
            </w:r>
          </w:p>
        </w:tc>
        <w:tc>
          <w:tcPr>
            <w:tcW w:w="1314" w:type="dxa"/>
            <w:shd w:val="clear" w:color="auto" w:fill="auto"/>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50</w:t>
            </w:r>
          </w:p>
        </w:tc>
      </w:tr>
    </w:tbl>
    <w:p w:rsidR="00A96261" w:rsidRPr="00E16E6C" w:rsidRDefault="00A96261" w:rsidP="00A96261">
      <w:pPr>
        <w:jc w:val="both"/>
        <w:rPr>
          <w:rFonts w:ascii="Constantia" w:hAnsi="Constantia"/>
          <w:bCs/>
        </w:rPr>
      </w:pPr>
    </w:p>
    <w:p w:rsidR="00A96261" w:rsidRPr="00E16E6C" w:rsidRDefault="00A96261" w:rsidP="001C48C8">
      <w:pPr>
        <w:numPr>
          <w:ilvl w:val="0"/>
          <w:numId w:val="29"/>
        </w:numPr>
        <w:ind w:left="426" w:hanging="426"/>
        <w:jc w:val="both"/>
        <w:rPr>
          <w:rFonts w:ascii="Constantia" w:hAnsi="Constantia"/>
          <w:bCs/>
        </w:rPr>
      </w:pPr>
      <w:r w:rsidRPr="00E16E6C">
        <w:rPr>
          <w:rFonts w:ascii="Constantia" w:hAnsi="Constantia"/>
          <w:bCs/>
        </w:rPr>
        <w:t>A HÉSZ 40. § (4) bekezdés b) pont felvezető mondata helyébe a következő rendelkezés lép:</w:t>
      </w:r>
    </w:p>
    <w:p w:rsidR="00A96261" w:rsidRPr="00E16E6C" w:rsidRDefault="00A96261" w:rsidP="00A96261">
      <w:pPr>
        <w:ind w:left="851" w:hanging="425"/>
        <w:jc w:val="both"/>
        <w:rPr>
          <w:rFonts w:ascii="Constantia" w:hAnsi="Constantia"/>
          <w:bCs/>
        </w:rPr>
      </w:pPr>
      <w:r w:rsidRPr="00E16E6C">
        <w:rPr>
          <w:rFonts w:ascii="Constantia" w:hAnsi="Constantia"/>
          <w:bCs/>
        </w:rPr>
        <w:t>„b)</w:t>
      </w:r>
      <w:r w:rsidRPr="00E16E6C">
        <w:rPr>
          <w:rFonts w:ascii="Constantia" w:hAnsi="Constantia"/>
          <w:bCs/>
        </w:rPr>
        <w:tab/>
      </w:r>
      <w:proofErr w:type="gramStart"/>
      <w:r w:rsidRPr="00E16E6C">
        <w:rPr>
          <w:rFonts w:ascii="Constantia" w:hAnsi="Constantia"/>
        </w:rPr>
        <w:t>A</w:t>
      </w:r>
      <w:proofErr w:type="gramEnd"/>
      <w:r w:rsidRPr="00E16E6C">
        <w:rPr>
          <w:rFonts w:ascii="Constantia" w:hAnsi="Constantia"/>
        </w:rPr>
        <w:t xml:space="preserve"> kialakult, oldalhatáron álló beépítésű építési övezetekben új épület építése a kialakult állapothoz </w:t>
      </w:r>
      <w:r w:rsidRPr="00E16E6C">
        <w:rPr>
          <w:rFonts w:ascii="Constantia" w:hAnsi="Constantia"/>
          <w:b/>
          <w:bCs/>
        </w:rPr>
        <w:t>igazodva az eredeti</w:t>
      </w:r>
      <w:r w:rsidRPr="00E16E6C">
        <w:rPr>
          <w:rFonts w:ascii="Constantia" w:hAnsi="Constantia"/>
        </w:rPr>
        <w:t xml:space="preserve"> főépület helyén, jellemzően előkert nélkül, vagy a tömbben kialakult előkerttel, a kialakult utcakép jellegének megfelelő oldalhatárra telepítve építhető</w:t>
      </w:r>
      <w:r w:rsidRPr="00E16E6C">
        <w:rPr>
          <w:rFonts w:ascii="Constantia" w:hAnsi="Constantia"/>
          <w:bCs/>
        </w:rPr>
        <w:t>”</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ind w:left="426" w:hanging="426"/>
        <w:jc w:val="both"/>
        <w:rPr>
          <w:rFonts w:ascii="Constantia" w:hAnsi="Constantia"/>
          <w:bCs/>
        </w:rPr>
      </w:pPr>
      <w:r w:rsidRPr="00E16E6C">
        <w:rPr>
          <w:rFonts w:ascii="Constantia" w:hAnsi="Constantia"/>
          <w:bCs/>
        </w:rPr>
        <w:t>(1)</w:t>
      </w:r>
      <w:r w:rsidRPr="00E16E6C">
        <w:rPr>
          <w:rFonts w:ascii="Constantia" w:hAnsi="Constantia"/>
          <w:bCs/>
        </w:rPr>
        <w:tab/>
        <w:t>A HÉSZ következő alcíme és a 43/</w:t>
      </w:r>
      <w:proofErr w:type="gramStart"/>
      <w:r w:rsidRPr="00E16E6C">
        <w:rPr>
          <w:rFonts w:ascii="Constantia" w:hAnsi="Constantia"/>
          <w:bCs/>
        </w:rPr>
        <w:t>A</w:t>
      </w:r>
      <w:proofErr w:type="gramEnd"/>
      <w:r w:rsidRPr="00E16E6C">
        <w:rPr>
          <w:rFonts w:ascii="Constantia" w:hAnsi="Constantia"/>
          <w:bCs/>
        </w:rPr>
        <w:t>. § (1) és (2) bekezdése helyébe a következő rendelkezés lép:</w:t>
      </w:r>
    </w:p>
    <w:p w:rsidR="00A96261" w:rsidRDefault="00A96261" w:rsidP="00A96261">
      <w:pPr>
        <w:pStyle w:val="Cmsor3"/>
        <w:suppressAutoHyphens/>
        <w:rPr>
          <w:rFonts w:ascii="Constantia" w:hAnsi="Constantia"/>
          <w:bCs w:val="0"/>
        </w:rPr>
      </w:pPr>
    </w:p>
    <w:p w:rsidR="00A96261" w:rsidRPr="00E16E6C" w:rsidRDefault="00A96261" w:rsidP="00A96261">
      <w:pPr>
        <w:pStyle w:val="Cmsor3"/>
        <w:suppressAutoHyphens/>
        <w:rPr>
          <w:rFonts w:ascii="Constantia" w:hAnsi="Constantia"/>
          <w:bCs w:val="0"/>
          <w:i/>
        </w:rPr>
      </w:pPr>
      <w:r w:rsidRPr="00E16E6C">
        <w:rPr>
          <w:rFonts w:ascii="Constantia" w:hAnsi="Constantia"/>
        </w:rPr>
        <w:t>„</w:t>
      </w:r>
      <w:r w:rsidRPr="00E16E6C">
        <w:rPr>
          <w:rFonts w:ascii="Constantia" w:hAnsi="Constantia"/>
          <w:i/>
        </w:rPr>
        <w:t xml:space="preserve">Intézményi </w:t>
      </w:r>
      <w:r w:rsidRPr="00E16E6C">
        <w:rPr>
          <w:rFonts w:ascii="Constantia" w:hAnsi="Constantia"/>
          <w:b w:val="0"/>
          <w:i/>
        </w:rPr>
        <w:t>„</w:t>
      </w:r>
      <w:proofErr w:type="spellStart"/>
      <w:r w:rsidRPr="00E16E6C">
        <w:rPr>
          <w:rFonts w:ascii="Constantia" w:hAnsi="Constantia"/>
          <w:b w:val="0"/>
          <w:i/>
        </w:rPr>
        <w:t>Vi</w:t>
      </w:r>
      <w:proofErr w:type="spellEnd"/>
      <w:r w:rsidRPr="00E16E6C">
        <w:rPr>
          <w:rFonts w:ascii="Constantia" w:hAnsi="Constantia"/>
          <w:b w:val="0"/>
          <w:i/>
        </w:rPr>
        <w:t>” jelű építési</w:t>
      </w:r>
      <w:r w:rsidRPr="00E16E6C">
        <w:rPr>
          <w:rFonts w:ascii="Constantia" w:hAnsi="Constantia"/>
          <w:i/>
        </w:rPr>
        <w:t xml:space="preserve"> övezet</w:t>
      </w:r>
    </w:p>
    <w:p w:rsidR="00A96261" w:rsidRPr="00E16E6C" w:rsidRDefault="00A96261" w:rsidP="00A96261">
      <w:pPr>
        <w:pStyle w:val="Cmsor3"/>
        <w:suppressAutoHyphens/>
        <w:rPr>
          <w:rFonts w:ascii="Constantia" w:hAnsi="Constantia"/>
          <w:bCs w:val="0"/>
          <w:i/>
        </w:rPr>
      </w:pPr>
      <w:r w:rsidRPr="00E16E6C">
        <w:rPr>
          <w:rFonts w:ascii="Constantia" w:hAnsi="Constantia"/>
          <w:i/>
        </w:rPr>
        <w:t>43/A §</w:t>
      </w:r>
    </w:p>
    <w:p w:rsidR="00A96261" w:rsidRPr="00E16E6C" w:rsidRDefault="00A96261" w:rsidP="00A96261"/>
    <w:p w:rsidR="00A96261" w:rsidRPr="00E16E6C" w:rsidRDefault="00A96261" w:rsidP="001C48C8">
      <w:pPr>
        <w:numPr>
          <w:ilvl w:val="0"/>
          <w:numId w:val="30"/>
        </w:numPr>
        <w:ind w:hanging="436"/>
        <w:jc w:val="both"/>
        <w:rPr>
          <w:rFonts w:ascii="Constantia" w:hAnsi="Constantia"/>
          <w:bCs/>
        </w:rPr>
      </w:pPr>
      <w:r w:rsidRPr="00E16E6C">
        <w:rPr>
          <w:rFonts w:ascii="Constantia" w:hAnsi="Constantia"/>
          <w:bCs/>
        </w:rPr>
        <w:t xml:space="preserve">A </w:t>
      </w:r>
      <w:proofErr w:type="spellStart"/>
      <w:r w:rsidRPr="00E16E6C">
        <w:rPr>
          <w:rFonts w:ascii="Constantia" w:hAnsi="Constantia"/>
          <w:b/>
          <w:bCs/>
        </w:rPr>
        <w:t>Vi</w:t>
      </w:r>
      <w:proofErr w:type="spellEnd"/>
      <w:r w:rsidRPr="00E16E6C">
        <w:rPr>
          <w:rFonts w:ascii="Constantia" w:hAnsi="Constantia"/>
          <w:b/>
          <w:bCs/>
        </w:rPr>
        <w:t>/… jelű intézményi építési</w:t>
      </w:r>
      <w:r w:rsidRPr="00E16E6C">
        <w:rPr>
          <w:rFonts w:ascii="Constantia" w:hAnsi="Constantia"/>
          <w:bCs/>
        </w:rPr>
        <w:t xml:space="preserve"> övezet:</w:t>
      </w:r>
    </w:p>
    <w:p w:rsidR="00A96261" w:rsidRPr="00E16E6C" w:rsidRDefault="00A96261" w:rsidP="00A96261">
      <w:pPr>
        <w:tabs>
          <w:tab w:val="left" w:pos="709"/>
        </w:tabs>
        <w:suppressAutoHyphens/>
        <w:rPr>
          <w:rFonts w:ascii="Constantia" w:hAnsi="Constant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693"/>
        <w:gridCol w:w="851"/>
        <w:gridCol w:w="1276"/>
        <w:gridCol w:w="1559"/>
        <w:gridCol w:w="1417"/>
        <w:gridCol w:w="1242"/>
      </w:tblGrid>
      <w:tr w:rsidR="00A96261" w:rsidRPr="00E16E6C" w:rsidTr="00835A4A">
        <w:trPr>
          <w:jc w:val="center"/>
        </w:trPr>
        <w:tc>
          <w:tcPr>
            <w:tcW w:w="250" w:type="dxa"/>
            <w:vMerge w:val="restart"/>
            <w:shd w:val="clear" w:color="auto" w:fill="FFFFFF"/>
            <w:vAlign w:val="center"/>
          </w:tcPr>
          <w:p w:rsidR="00A96261" w:rsidRPr="00E16E6C" w:rsidRDefault="00A96261" w:rsidP="00835A4A">
            <w:pPr>
              <w:suppressAutoHyphens/>
              <w:jc w:val="center"/>
              <w:rPr>
                <w:rFonts w:ascii="Constantia" w:hAnsi="Constantia"/>
                <w:bCs/>
                <w:smallCaps/>
                <w:sz w:val="20"/>
              </w:rPr>
            </w:pPr>
          </w:p>
        </w:tc>
        <w:tc>
          <w:tcPr>
            <w:tcW w:w="2693" w:type="dxa"/>
            <w:shd w:val="clear" w:color="auto" w:fill="FFFFFF"/>
            <w:vAlign w:val="center"/>
          </w:tcPr>
          <w:p w:rsidR="00A96261" w:rsidRPr="00E16E6C" w:rsidRDefault="00A96261" w:rsidP="00835A4A">
            <w:pPr>
              <w:suppressAutoHyphens/>
              <w:jc w:val="center"/>
              <w:rPr>
                <w:rFonts w:ascii="Constantia" w:hAnsi="Constantia"/>
                <w:bCs/>
                <w:smallCaps/>
                <w:sz w:val="18"/>
                <w:szCs w:val="18"/>
              </w:rPr>
            </w:pPr>
            <w:r w:rsidRPr="00E16E6C">
              <w:rPr>
                <w:rFonts w:ascii="Constantia" w:hAnsi="Constantia"/>
                <w:bCs/>
                <w:smallCaps/>
                <w:sz w:val="18"/>
                <w:szCs w:val="18"/>
              </w:rPr>
              <w:t>A</w:t>
            </w:r>
          </w:p>
        </w:tc>
        <w:tc>
          <w:tcPr>
            <w:tcW w:w="851" w:type="dxa"/>
            <w:tcBorders>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Cs/>
                <w:smallCaps/>
                <w:sz w:val="18"/>
                <w:szCs w:val="18"/>
              </w:rPr>
            </w:pPr>
            <w:r w:rsidRPr="00E16E6C">
              <w:rPr>
                <w:rFonts w:ascii="Constantia" w:hAnsi="Constantia"/>
                <w:bCs/>
                <w:smallCaps/>
                <w:sz w:val="18"/>
                <w:szCs w:val="18"/>
              </w:rPr>
              <w:t>B</w:t>
            </w:r>
          </w:p>
        </w:tc>
        <w:tc>
          <w:tcPr>
            <w:tcW w:w="1276" w:type="dxa"/>
            <w:tcBorders>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Cs/>
                <w:smallCaps/>
                <w:sz w:val="18"/>
                <w:szCs w:val="18"/>
              </w:rPr>
            </w:pPr>
            <w:r w:rsidRPr="00E16E6C">
              <w:rPr>
                <w:rFonts w:ascii="Constantia" w:hAnsi="Constantia"/>
                <w:bCs/>
                <w:smallCaps/>
                <w:sz w:val="18"/>
                <w:szCs w:val="18"/>
              </w:rPr>
              <w:t>C</w:t>
            </w:r>
          </w:p>
        </w:tc>
        <w:tc>
          <w:tcPr>
            <w:tcW w:w="1559" w:type="dxa"/>
            <w:tcBorders>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Cs/>
                <w:smallCaps/>
                <w:sz w:val="18"/>
                <w:szCs w:val="18"/>
              </w:rPr>
            </w:pPr>
            <w:r w:rsidRPr="00E16E6C">
              <w:rPr>
                <w:rFonts w:ascii="Constantia" w:hAnsi="Constantia"/>
                <w:bCs/>
                <w:smallCaps/>
                <w:sz w:val="18"/>
                <w:szCs w:val="18"/>
              </w:rPr>
              <w:t>D</w:t>
            </w:r>
          </w:p>
        </w:tc>
        <w:tc>
          <w:tcPr>
            <w:tcW w:w="1417" w:type="dxa"/>
            <w:tcBorders>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Cs/>
                <w:smallCaps/>
                <w:sz w:val="18"/>
                <w:szCs w:val="18"/>
              </w:rPr>
            </w:pPr>
            <w:r w:rsidRPr="00E16E6C">
              <w:rPr>
                <w:rFonts w:ascii="Constantia" w:hAnsi="Constantia"/>
                <w:bCs/>
                <w:smallCaps/>
                <w:sz w:val="18"/>
                <w:szCs w:val="18"/>
              </w:rPr>
              <w:t>E</w:t>
            </w:r>
          </w:p>
        </w:tc>
        <w:tc>
          <w:tcPr>
            <w:tcW w:w="1242" w:type="dxa"/>
            <w:tcBorders>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Cs/>
                <w:smallCaps/>
                <w:sz w:val="18"/>
                <w:szCs w:val="18"/>
              </w:rPr>
            </w:pPr>
            <w:r w:rsidRPr="00E16E6C">
              <w:rPr>
                <w:rFonts w:ascii="Constantia" w:hAnsi="Constantia"/>
                <w:bCs/>
                <w:smallCaps/>
                <w:sz w:val="18"/>
                <w:szCs w:val="18"/>
              </w:rPr>
              <w:t>F</w:t>
            </w:r>
          </w:p>
        </w:tc>
      </w:tr>
      <w:tr w:rsidR="00A96261" w:rsidRPr="00E16E6C" w:rsidTr="00835A4A">
        <w:trPr>
          <w:jc w:val="center"/>
        </w:trPr>
        <w:tc>
          <w:tcPr>
            <w:tcW w:w="250" w:type="dxa"/>
            <w:vMerge/>
            <w:shd w:val="clear" w:color="auto" w:fill="FFFFFF"/>
            <w:vAlign w:val="center"/>
          </w:tcPr>
          <w:p w:rsidR="00A96261" w:rsidRPr="00E16E6C" w:rsidRDefault="00A96261" w:rsidP="00835A4A">
            <w:pPr>
              <w:suppressAutoHyphens/>
              <w:jc w:val="center"/>
              <w:rPr>
                <w:rFonts w:ascii="Constantia" w:hAnsi="Constantia"/>
                <w:smallCaps/>
                <w:sz w:val="20"/>
              </w:rPr>
            </w:pPr>
          </w:p>
        </w:tc>
        <w:tc>
          <w:tcPr>
            <w:tcW w:w="2693" w:type="dxa"/>
            <w:vMerge w:val="restart"/>
            <w:shd w:val="clear" w:color="auto" w:fill="D9D9D9"/>
            <w:vAlign w:val="center"/>
          </w:tcPr>
          <w:p w:rsidR="00A96261" w:rsidRPr="00E16E6C" w:rsidRDefault="00A96261" w:rsidP="00835A4A">
            <w:pPr>
              <w:suppressAutoHyphens/>
              <w:jc w:val="center"/>
              <w:rPr>
                <w:rFonts w:ascii="Constantia" w:hAnsi="Constantia"/>
                <w:b/>
                <w:smallCaps/>
                <w:sz w:val="18"/>
                <w:szCs w:val="18"/>
              </w:rPr>
            </w:pPr>
            <w:r w:rsidRPr="00E16E6C">
              <w:rPr>
                <w:rFonts w:ascii="Constantia" w:hAnsi="Constantia"/>
                <w:b/>
                <w:smallCaps/>
                <w:sz w:val="18"/>
                <w:szCs w:val="18"/>
              </w:rPr>
              <w:t>Építési övezet, övezet jele</w:t>
            </w:r>
          </w:p>
          <w:p w:rsidR="00A96261" w:rsidRPr="00E16E6C" w:rsidRDefault="00A96261" w:rsidP="00835A4A">
            <w:pPr>
              <w:suppressAutoHyphens/>
              <w:jc w:val="center"/>
              <w:rPr>
                <w:rFonts w:ascii="Constantia" w:hAnsi="Constantia"/>
                <w:sz w:val="18"/>
                <w:szCs w:val="18"/>
              </w:rPr>
            </w:pPr>
            <w:r w:rsidRPr="00E16E6C">
              <w:rPr>
                <w:rFonts w:ascii="Constantia" w:hAnsi="Constantia"/>
                <w:sz w:val="18"/>
                <w:szCs w:val="18"/>
              </w:rPr>
              <w:t>(szabályozási terv szerint)</w:t>
            </w:r>
          </w:p>
        </w:tc>
        <w:tc>
          <w:tcPr>
            <w:tcW w:w="6345" w:type="dxa"/>
            <w:gridSpan w:val="5"/>
            <w:tcBorders>
              <w:bottom w:val="single" w:sz="4" w:space="0" w:color="auto"/>
            </w:tcBorders>
            <w:shd w:val="clear" w:color="auto" w:fill="D9D9D9"/>
            <w:vAlign w:val="center"/>
          </w:tcPr>
          <w:p w:rsidR="00A96261" w:rsidRPr="00E16E6C" w:rsidRDefault="00A96261" w:rsidP="00835A4A">
            <w:pPr>
              <w:suppressAutoHyphens/>
              <w:jc w:val="center"/>
              <w:rPr>
                <w:rFonts w:ascii="Constantia" w:hAnsi="Constantia"/>
                <w:sz w:val="18"/>
                <w:szCs w:val="18"/>
              </w:rPr>
            </w:pPr>
            <w:r w:rsidRPr="00E16E6C">
              <w:rPr>
                <w:rFonts w:ascii="Constantia" w:hAnsi="Constantia"/>
                <w:b/>
                <w:smallCaps/>
                <w:sz w:val="18"/>
                <w:szCs w:val="18"/>
              </w:rPr>
              <w:t>A telkek építési használatának megengedett határértékei</w:t>
            </w:r>
          </w:p>
        </w:tc>
      </w:tr>
      <w:tr w:rsidR="00A96261" w:rsidRPr="00E16E6C" w:rsidTr="00835A4A">
        <w:trPr>
          <w:trHeight w:val="847"/>
          <w:jc w:val="center"/>
        </w:trPr>
        <w:tc>
          <w:tcPr>
            <w:tcW w:w="250" w:type="dxa"/>
            <w:vMerge/>
            <w:shd w:val="clear" w:color="auto" w:fill="FFFFFF"/>
            <w:vAlign w:val="center"/>
          </w:tcPr>
          <w:p w:rsidR="00A96261" w:rsidRPr="00E16E6C" w:rsidRDefault="00A96261" w:rsidP="00835A4A">
            <w:pPr>
              <w:suppressAutoHyphens/>
              <w:jc w:val="center"/>
              <w:rPr>
                <w:rFonts w:ascii="Constantia" w:hAnsi="Constantia"/>
                <w:smallCaps/>
                <w:sz w:val="20"/>
              </w:rPr>
            </w:pPr>
          </w:p>
        </w:tc>
        <w:tc>
          <w:tcPr>
            <w:tcW w:w="2693" w:type="dxa"/>
            <w:vMerge/>
            <w:shd w:val="clear" w:color="auto" w:fill="D9D9D9"/>
            <w:vAlign w:val="center"/>
          </w:tcPr>
          <w:p w:rsidR="00A96261" w:rsidRPr="00E16E6C" w:rsidRDefault="00A96261" w:rsidP="00835A4A">
            <w:pPr>
              <w:suppressAutoHyphens/>
              <w:jc w:val="center"/>
              <w:rPr>
                <w:rFonts w:ascii="Constantia" w:hAnsi="Constantia"/>
                <w:smallCaps/>
                <w:sz w:val="18"/>
                <w:szCs w:val="18"/>
              </w:rPr>
            </w:pPr>
          </w:p>
        </w:tc>
        <w:tc>
          <w:tcPr>
            <w:tcW w:w="851" w:type="dxa"/>
            <w:shd w:val="clear" w:color="auto" w:fill="D9D9D9"/>
            <w:vAlign w:val="center"/>
          </w:tcPr>
          <w:p w:rsidR="00A96261" w:rsidRPr="00E16E6C" w:rsidRDefault="00A96261" w:rsidP="00835A4A">
            <w:pPr>
              <w:suppressAutoHyphens/>
              <w:jc w:val="center"/>
              <w:rPr>
                <w:rFonts w:ascii="Constantia" w:hAnsi="Constantia"/>
                <w:smallCaps/>
                <w:sz w:val="18"/>
                <w:szCs w:val="18"/>
              </w:rPr>
            </w:pPr>
            <w:r w:rsidRPr="00E16E6C">
              <w:rPr>
                <w:rFonts w:ascii="Constantia" w:hAnsi="Constantia"/>
                <w:smallCaps/>
                <w:sz w:val="18"/>
                <w:szCs w:val="18"/>
              </w:rPr>
              <w:t>Beépítési mód</w:t>
            </w:r>
          </w:p>
        </w:tc>
        <w:tc>
          <w:tcPr>
            <w:tcW w:w="1276" w:type="dxa"/>
            <w:shd w:val="clear" w:color="auto" w:fill="D9D9D9"/>
            <w:vAlign w:val="center"/>
          </w:tcPr>
          <w:p w:rsidR="00A96261" w:rsidRPr="00E16E6C" w:rsidRDefault="00A96261" w:rsidP="00835A4A">
            <w:pPr>
              <w:suppressAutoHyphens/>
              <w:jc w:val="center"/>
              <w:rPr>
                <w:rFonts w:ascii="Constantia" w:hAnsi="Constantia"/>
                <w:smallCaps/>
                <w:sz w:val="18"/>
                <w:szCs w:val="18"/>
              </w:rPr>
            </w:pPr>
            <w:r w:rsidRPr="00E16E6C">
              <w:rPr>
                <w:rFonts w:ascii="Constantia" w:hAnsi="Constantia"/>
                <w:smallCaps/>
                <w:sz w:val="18"/>
                <w:szCs w:val="18"/>
              </w:rPr>
              <w:t>Legnagyobb beépítettség (%)</w:t>
            </w:r>
          </w:p>
        </w:tc>
        <w:tc>
          <w:tcPr>
            <w:tcW w:w="1559" w:type="dxa"/>
            <w:shd w:val="clear" w:color="auto" w:fill="D9D9D9"/>
            <w:vAlign w:val="center"/>
          </w:tcPr>
          <w:p w:rsidR="00A96261" w:rsidRPr="00E16E6C" w:rsidRDefault="00A96261" w:rsidP="00835A4A">
            <w:pPr>
              <w:suppressAutoHyphens/>
              <w:jc w:val="center"/>
              <w:rPr>
                <w:rFonts w:ascii="Constantia" w:hAnsi="Constantia"/>
                <w:smallCaps/>
                <w:sz w:val="18"/>
                <w:szCs w:val="18"/>
              </w:rPr>
            </w:pPr>
            <w:r w:rsidRPr="00E16E6C">
              <w:rPr>
                <w:rFonts w:ascii="Constantia" w:hAnsi="Constantia"/>
                <w:smallCaps/>
                <w:sz w:val="18"/>
                <w:szCs w:val="18"/>
              </w:rPr>
              <w:t>Legnagyobb épületmagasság</w:t>
            </w:r>
          </w:p>
          <w:p w:rsidR="00A96261" w:rsidRPr="00E16E6C" w:rsidRDefault="00A96261" w:rsidP="00835A4A">
            <w:pPr>
              <w:suppressAutoHyphens/>
              <w:jc w:val="center"/>
              <w:rPr>
                <w:rFonts w:ascii="Constantia" w:hAnsi="Constantia"/>
                <w:sz w:val="18"/>
                <w:szCs w:val="18"/>
              </w:rPr>
            </w:pPr>
            <w:r w:rsidRPr="00E16E6C">
              <w:rPr>
                <w:rFonts w:ascii="Constantia" w:hAnsi="Constantia"/>
                <w:sz w:val="18"/>
                <w:szCs w:val="18"/>
              </w:rPr>
              <w:t>(m)</w:t>
            </w:r>
          </w:p>
        </w:tc>
        <w:tc>
          <w:tcPr>
            <w:tcW w:w="1417" w:type="dxa"/>
            <w:shd w:val="clear" w:color="auto" w:fill="D9D9D9"/>
            <w:vAlign w:val="center"/>
          </w:tcPr>
          <w:p w:rsidR="00A96261" w:rsidRPr="00E16E6C" w:rsidRDefault="00A96261" w:rsidP="00835A4A">
            <w:pPr>
              <w:suppressAutoHyphens/>
              <w:jc w:val="center"/>
              <w:rPr>
                <w:rFonts w:ascii="Constantia" w:hAnsi="Constantia"/>
                <w:smallCaps/>
                <w:sz w:val="18"/>
                <w:szCs w:val="18"/>
              </w:rPr>
            </w:pPr>
            <w:r w:rsidRPr="00E16E6C">
              <w:rPr>
                <w:rFonts w:ascii="Constantia" w:hAnsi="Constantia"/>
                <w:smallCaps/>
                <w:sz w:val="18"/>
                <w:szCs w:val="18"/>
              </w:rPr>
              <w:t>Kialakítható legkisebb telekterület</w:t>
            </w:r>
          </w:p>
          <w:p w:rsidR="00A96261" w:rsidRPr="00E16E6C" w:rsidRDefault="00A96261" w:rsidP="00835A4A">
            <w:pPr>
              <w:suppressAutoHyphens/>
              <w:jc w:val="center"/>
              <w:rPr>
                <w:rFonts w:ascii="Constantia" w:hAnsi="Constantia"/>
                <w:sz w:val="18"/>
                <w:szCs w:val="18"/>
              </w:rPr>
            </w:pPr>
            <w:r w:rsidRPr="00E16E6C">
              <w:rPr>
                <w:rFonts w:ascii="Constantia" w:hAnsi="Constantia"/>
                <w:sz w:val="18"/>
                <w:szCs w:val="18"/>
              </w:rPr>
              <w:t>(m</w:t>
            </w:r>
            <w:r w:rsidRPr="00E16E6C">
              <w:rPr>
                <w:rFonts w:ascii="Constantia" w:hAnsi="Constantia"/>
                <w:sz w:val="18"/>
                <w:szCs w:val="18"/>
                <w:vertAlign w:val="superscript"/>
              </w:rPr>
              <w:t>2</w:t>
            </w:r>
            <w:r w:rsidRPr="00E16E6C">
              <w:rPr>
                <w:rFonts w:ascii="Constantia" w:hAnsi="Constantia"/>
                <w:sz w:val="18"/>
                <w:szCs w:val="18"/>
              </w:rPr>
              <w:t>)</w:t>
            </w:r>
          </w:p>
        </w:tc>
        <w:tc>
          <w:tcPr>
            <w:tcW w:w="1242" w:type="dxa"/>
            <w:shd w:val="clear" w:color="auto" w:fill="D9D9D9"/>
            <w:vAlign w:val="center"/>
          </w:tcPr>
          <w:p w:rsidR="00A96261" w:rsidRPr="00E16E6C" w:rsidRDefault="00A96261" w:rsidP="00835A4A">
            <w:pPr>
              <w:suppressAutoHyphens/>
              <w:jc w:val="center"/>
              <w:rPr>
                <w:rFonts w:ascii="Constantia" w:hAnsi="Constantia"/>
                <w:smallCaps/>
                <w:sz w:val="18"/>
                <w:szCs w:val="18"/>
              </w:rPr>
            </w:pPr>
            <w:r w:rsidRPr="00E16E6C">
              <w:rPr>
                <w:rFonts w:ascii="Constantia" w:hAnsi="Constantia"/>
                <w:smallCaps/>
                <w:sz w:val="18"/>
                <w:szCs w:val="18"/>
              </w:rPr>
              <w:t>Legkisebb zöldfelület</w:t>
            </w:r>
          </w:p>
          <w:p w:rsidR="00A96261" w:rsidRPr="00E16E6C" w:rsidRDefault="00A96261" w:rsidP="00835A4A">
            <w:pPr>
              <w:suppressAutoHyphens/>
              <w:jc w:val="center"/>
              <w:rPr>
                <w:rFonts w:ascii="Constantia" w:hAnsi="Constantia"/>
                <w:sz w:val="18"/>
                <w:szCs w:val="18"/>
              </w:rPr>
            </w:pPr>
            <w:r w:rsidRPr="00E16E6C">
              <w:rPr>
                <w:rFonts w:ascii="Constantia" w:hAnsi="Constantia"/>
                <w:sz w:val="18"/>
                <w:szCs w:val="18"/>
              </w:rPr>
              <w:t>(%)</w:t>
            </w:r>
          </w:p>
        </w:tc>
      </w:tr>
      <w:tr w:rsidR="00A96261" w:rsidRPr="00E16E6C" w:rsidTr="00835A4A">
        <w:trPr>
          <w:jc w:val="center"/>
        </w:trPr>
        <w:tc>
          <w:tcPr>
            <w:tcW w:w="250" w:type="dxa"/>
            <w:shd w:val="clear" w:color="auto" w:fill="FFFFFF"/>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1</w:t>
            </w:r>
          </w:p>
        </w:tc>
        <w:tc>
          <w:tcPr>
            <w:tcW w:w="2693" w:type="dxa"/>
            <w:shd w:val="clear" w:color="auto" w:fill="FFFFFF"/>
            <w:vAlign w:val="center"/>
          </w:tcPr>
          <w:p w:rsidR="00A96261" w:rsidRPr="00E16E6C" w:rsidRDefault="00A96261" w:rsidP="00835A4A">
            <w:pPr>
              <w:suppressAutoHyphens/>
              <w:rPr>
                <w:rFonts w:ascii="Constantia" w:hAnsi="Constantia"/>
                <w:bCs/>
              </w:rPr>
            </w:pPr>
            <w:proofErr w:type="spellStart"/>
            <w:r w:rsidRPr="00E16E6C">
              <w:rPr>
                <w:rFonts w:ascii="Constantia" w:hAnsi="Constantia"/>
                <w:bCs/>
              </w:rPr>
              <w:t>Vi</w:t>
            </w:r>
            <w:proofErr w:type="spellEnd"/>
            <w:r w:rsidRPr="00E16E6C">
              <w:rPr>
                <w:rFonts w:ascii="Constantia" w:hAnsi="Constantia"/>
                <w:bCs/>
              </w:rPr>
              <w:t>/SZ-25-7,5-300</w:t>
            </w:r>
          </w:p>
        </w:tc>
        <w:tc>
          <w:tcPr>
            <w:tcW w:w="851" w:type="dxa"/>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SZ</w:t>
            </w:r>
          </w:p>
        </w:tc>
        <w:tc>
          <w:tcPr>
            <w:tcW w:w="1276" w:type="dxa"/>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25</w:t>
            </w:r>
          </w:p>
        </w:tc>
        <w:tc>
          <w:tcPr>
            <w:tcW w:w="1559" w:type="dxa"/>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7,5</w:t>
            </w:r>
          </w:p>
        </w:tc>
        <w:tc>
          <w:tcPr>
            <w:tcW w:w="1417" w:type="dxa"/>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300</w:t>
            </w:r>
          </w:p>
        </w:tc>
        <w:tc>
          <w:tcPr>
            <w:tcW w:w="1242" w:type="dxa"/>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45</w:t>
            </w:r>
          </w:p>
        </w:tc>
      </w:tr>
      <w:tr w:rsidR="00A96261" w:rsidRPr="00E16E6C" w:rsidTr="00835A4A">
        <w:trPr>
          <w:jc w:val="center"/>
        </w:trPr>
        <w:tc>
          <w:tcPr>
            <w:tcW w:w="250" w:type="dxa"/>
            <w:shd w:val="clear" w:color="auto" w:fill="FFFFFF"/>
            <w:vAlign w:val="center"/>
          </w:tcPr>
          <w:p w:rsidR="00A96261" w:rsidRPr="00E16E6C" w:rsidRDefault="00A96261" w:rsidP="00835A4A">
            <w:pPr>
              <w:suppressAutoHyphens/>
              <w:jc w:val="center"/>
              <w:rPr>
                <w:rFonts w:ascii="Constantia" w:hAnsi="Constantia"/>
                <w:b/>
                <w:bCs/>
                <w:smallCaps/>
                <w:sz w:val="20"/>
              </w:rPr>
            </w:pPr>
            <w:r w:rsidRPr="00E16E6C">
              <w:rPr>
                <w:rFonts w:ascii="Constantia" w:hAnsi="Constantia"/>
                <w:b/>
                <w:bCs/>
                <w:smallCaps/>
                <w:sz w:val="20"/>
              </w:rPr>
              <w:t>2</w:t>
            </w:r>
          </w:p>
        </w:tc>
        <w:tc>
          <w:tcPr>
            <w:tcW w:w="2693" w:type="dxa"/>
            <w:shd w:val="clear" w:color="auto" w:fill="FFFFFF"/>
            <w:vAlign w:val="center"/>
          </w:tcPr>
          <w:p w:rsidR="00A96261" w:rsidRPr="00E16E6C" w:rsidRDefault="00A96261" w:rsidP="00835A4A">
            <w:pPr>
              <w:suppressAutoHyphens/>
              <w:rPr>
                <w:rFonts w:ascii="Constantia" w:hAnsi="Constantia"/>
                <w:b/>
                <w:bCs/>
              </w:rPr>
            </w:pPr>
            <w:proofErr w:type="spellStart"/>
            <w:r w:rsidRPr="00E16E6C">
              <w:rPr>
                <w:rFonts w:ascii="Constantia" w:hAnsi="Constantia"/>
                <w:b/>
                <w:bCs/>
              </w:rPr>
              <w:t>Vi</w:t>
            </w:r>
            <w:proofErr w:type="spellEnd"/>
            <w:r w:rsidRPr="00E16E6C">
              <w:rPr>
                <w:rFonts w:ascii="Constantia" w:hAnsi="Constantia"/>
                <w:b/>
                <w:bCs/>
              </w:rPr>
              <w:t>/SZ-30-5,0/6,0-8000</w:t>
            </w:r>
          </w:p>
        </w:tc>
        <w:tc>
          <w:tcPr>
            <w:tcW w:w="851" w:type="dxa"/>
            <w:shd w:val="clear" w:color="auto" w:fill="FFFFFF"/>
            <w:vAlign w:val="center"/>
          </w:tcPr>
          <w:p w:rsidR="00A96261" w:rsidRPr="00E16E6C" w:rsidRDefault="00A96261" w:rsidP="00835A4A">
            <w:pPr>
              <w:suppressAutoHyphens/>
              <w:jc w:val="center"/>
              <w:rPr>
                <w:rFonts w:ascii="Constantia" w:hAnsi="Constantia"/>
                <w:b/>
                <w:bCs/>
                <w:smallCaps/>
              </w:rPr>
            </w:pPr>
            <w:r w:rsidRPr="00E16E6C">
              <w:rPr>
                <w:rFonts w:ascii="Constantia" w:hAnsi="Constantia"/>
                <w:b/>
                <w:bCs/>
                <w:smallCaps/>
              </w:rPr>
              <w:t>SZ</w:t>
            </w:r>
          </w:p>
        </w:tc>
        <w:tc>
          <w:tcPr>
            <w:tcW w:w="1276" w:type="dxa"/>
            <w:shd w:val="clear" w:color="auto" w:fill="FFFFFF"/>
            <w:vAlign w:val="center"/>
          </w:tcPr>
          <w:p w:rsidR="00A96261" w:rsidRPr="00E16E6C" w:rsidRDefault="00A96261" w:rsidP="00835A4A">
            <w:pPr>
              <w:suppressAutoHyphens/>
              <w:jc w:val="center"/>
              <w:rPr>
                <w:rFonts w:ascii="Constantia" w:hAnsi="Constantia"/>
                <w:b/>
                <w:bCs/>
                <w:smallCaps/>
              </w:rPr>
            </w:pPr>
            <w:r w:rsidRPr="00E16E6C">
              <w:rPr>
                <w:rFonts w:ascii="Constantia" w:hAnsi="Constantia"/>
                <w:b/>
                <w:bCs/>
                <w:smallCaps/>
              </w:rPr>
              <w:t>30</w:t>
            </w:r>
          </w:p>
        </w:tc>
        <w:tc>
          <w:tcPr>
            <w:tcW w:w="1559" w:type="dxa"/>
            <w:shd w:val="clear" w:color="auto" w:fill="FFFFFF"/>
            <w:vAlign w:val="center"/>
          </w:tcPr>
          <w:p w:rsidR="00A96261" w:rsidRPr="00E16E6C" w:rsidRDefault="00A96261" w:rsidP="00835A4A">
            <w:pPr>
              <w:suppressAutoHyphens/>
              <w:jc w:val="center"/>
              <w:rPr>
                <w:rFonts w:ascii="Constantia" w:hAnsi="Constantia"/>
                <w:b/>
                <w:bCs/>
                <w:smallCaps/>
              </w:rPr>
            </w:pPr>
            <w:r w:rsidRPr="00E16E6C">
              <w:rPr>
                <w:rFonts w:ascii="Constantia" w:hAnsi="Constantia"/>
                <w:b/>
                <w:bCs/>
                <w:smallCaps/>
              </w:rPr>
              <w:t>5,0/6,0*</w:t>
            </w:r>
          </w:p>
        </w:tc>
        <w:tc>
          <w:tcPr>
            <w:tcW w:w="1417" w:type="dxa"/>
            <w:shd w:val="clear" w:color="auto" w:fill="FFFFFF"/>
            <w:vAlign w:val="center"/>
          </w:tcPr>
          <w:p w:rsidR="00A96261" w:rsidRPr="00E16E6C" w:rsidRDefault="00A96261" w:rsidP="00835A4A">
            <w:pPr>
              <w:suppressAutoHyphens/>
              <w:jc w:val="center"/>
              <w:rPr>
                <w:rFonts w:ascii="Constantia" w:hAnsi="Constantia"/>
                <w:b/>
                <w:bCs/>
                <w:smallCaps/>
              </w:rPr>
            </w:pPr>
            <w:r w:rsidRPr="00E16E6C">
              <w:rPr>
                <w:rFonts w:ascii="Constantia" w:hAnsi="Constantia"/>
                <w:b/>
                <w:bCs/>
                <w:smallCaps/>
              </w:rPr>
              <w:t>8000</w:t>
            </w:r>
          </w:p>
        </w:tc>
        <w:tc>
          <w:tcPr>
            <w:tcW w:w="1242" w:type="dxa"/>
            <w:shd w:val="clear" w:color="auto" w:fill="FFFFFF"/>
            <w:vAlign w:val="center"/>
          </w:tcPr>
          <w:p w:rsidR="00A96261" w:rsidRPr="00E16E6C" w:rsidRDefault="00A96261" w:rsidP="00835A4A">
            <w:pPr>
              <w:suppressAutoHyphens/>
              <w:jc w:val="center"/>
              <w:rPr>
                <w:rFonts w:ascii="Constantia" w:hAnsi="Constantia"/>
                <w:b/>
                <w:bCs/>
                <w:smallCaps/>
              </w:rPr>
            </w:pPr>
            <w:r w:rsidRPr="00E16E6C">
              <w:rPr>
                <w:rFonts w:ascii="Constantia" w:hAnsi="Constantia"/>
                <w:b/>
                <w:bCs/>
                <w:smallCaps/>
              </w:rPr>
              <w:t>30</w:t>
            </w:r>
          </w:p>
        </w:tc>
      </w:tr>
      <w:tr w:rsidR="00A96261" w:rsidRPr="00E16E6C" w:rsidTr="00835A4A">
        <w:trPr>
          <w:jc w:val="center"/>
        </w:trPr>
        <w:tc>
          <w:tcPr>
            <w:tcW w:w="250" w:type="dxa"/>
            <w:shd w:val="clear" w:color="auto" w:fill="FFFFFF"/>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3</w:t>
            </w:r>
          </w:p>
        </w:tc>
        <w:tc>
          <w:tcPr>
            <w:tcW w:w="2693" w:type="dxa"/>
            <w:shd w:val="clear" w:color="auto" w:fill="FFFFFF"/>
            <w:vAlign w:val="center"/>
          </w:tcPr>
          <w:p w:rsidR="00A96261" w:rsidRPr="00E16E6C" w:rsidRDefault="00A96261" w:rsidP="00835A4A">
            <w:pPr>
              <w:suppressAutoHyphens/>
              <w:rPr>
                <w:rFonts w:ascii="Constantia" w:hAnsi="Constantia"/>
                <w:bCs/>
              </w:rPr>
            </w:pPr>
            <w:proofErr w:type="spellStart"/>
            <w:r w:rsidRPr="00E16E6C">
              <w:rPr>
                <w:rFonts w:ascii="Constantia" w:hAnsi="Constantia"/>
                <w:bCs/>
              </w:rPr>
              <w:t>Vi</w:t>
            </w:r>
            <w:proofErr w:type="spellEnd"/>
            <w:r w:rsidRPr="00E16E6C">
              <w:rPr>
                <w:rFonts w:ascii="Constantia" w:hAnsi="Constantia"/>
                <w:bCs/>
              </w:rPr>
              <w:t>/SZ-30-7,5-4000</w:t>
            </w:r>
          </w:p>
        </w:tc>
        <w:tc>
          <w:tcPr>
            <w:tcW w:w="851" w:type="dxa"/>
            <w:shd w:val="clear" w:color="auto" w:fill="FFFFFF"/>
            <w:vAlign w:val="center"/>
          </w:tcPr>
          <w:p w:rsidR="00A96261" w:rsidRPr="00E16E6C" w:rsidRDefault="00A96261" w:rsidP="00835A4A">
            <w:pPr>
              <w:suppressAutoHyphens/>
              <w:jc w:val="center"/>
              <w:rPr>
                <w:rFonts w:ascii="Constantia" w:hAnsi="Constantia"/>
                <w:smallCaps/>
              </w:rPr>
            </w:pPr>
            <w:proofErr w:type="spellStart"/>
            <w:r w:rsidRPr="00E16E6C">
              <w:rPr>
                <w:rFonts w:ascii="Constantia" w:hAnsi="Constantia"/>
                <w:smallCaps/>
              </w:rPr>
              <w:t>Sz</w:t>
            </w:r>
            <w:proofErr w:type="spellEnd"/>
          </w:p>
        </w:tc>
        <w:tc>
          <w:tcPr>
            <w:tcW w:w="1276" w:type="dxa"/>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30</w:t>
            </w:r>
          </w:p>
        </w:tc>
        <w:tc>
          <w:tcPr>
            <w:tcW w:w="1559" w:type="dxa"/>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7,5</w:t>
            </w:r>
          </w:p>
        </w:tc>
        <w:tc>
          <w:tcPr>
            <w:tcW w:w="1417" w:type="dxa"/>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4000</w:t>
            </w:r>
          </w:p>
        </w:tc>
        <w:tc>
          <w:tcPr>
            <w:tcW w:w="1242" w:type="dxa"/>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40</w:t>
            </w:r>
          </w:p>
        </w:tc>
      </w:tr>
      <w:tr w:rsidR="00A96261" w:rsidRPr="00E16E6C" w:rsidTr="00835A4A">
        <w:trPr>
          <w:jc w:val="center"/>
        </w:trPr>
        <w:tc>
          <w:tcPr>
            <w:tcW w:w="250" w:type="dxa"/>
            <w:shd w:val="clear" w:color="auto" w:fill="FFFFFF"/>
            <w:vAlign w:val="center"/>
          </w:tcPr>
          <w:p w:rsidR="00A96261" w:rsidRPr="00E16E6C" w:rsidRDefault="00A96261" w:rsidP="00835A4A">
            <w:pPr>
              <w:suppressAutoHyphens/>
              <w:jc w:val="center"/>
              <w:rPr>
                <w:rFonts w:ascii="Constantia" w:hAnsi="Constantia"/>
                <w:b/>
                <w:bCs/>
                <w:smallCaps/>
                <w:sz w:val="20"/>
              </w:rPr>
            </w:pPr>
            <w:r w:rsidRPr="00E16E6C">
              <w:rPr>
                <w:rFonts w:ascii="Constantia" w:hAnsi="Constantia"/>
                <w:b/>
                <w:bCs/>
                <w:smallCaps/>
                <w:sz w:val="20"/>
              </w:rPr>
              <w:t>4</w:t>
            </w:r>
          </w:p>
        </w:tc>
        <w:tc>
          <w:tcPr>
            <w:tcW w:w="2693" w:type="dxa"/>
            <w:shd w:val="clear" w:color="auto" w:fill="FFFFFF"/>
            <w:vAlign w:val="center"/>
          </w:tcPr>
          <w:p w:rsidR="00A96261" w:rsidRPr="00E16E6C" w:rsidRDefault="00A96261" w:rsidP="00835A4A">
            <w:pPr>
              <w:suppressAutoHyphens/>
              <w:rPr>
                <w:rFonts w:ascii="Constantia" w:hAnsi="Constantia"/>
                <w:b/>
                <w:bCs/>
              </w:rPr>
            </w:pPr>
            <w:proofErr w:type="spellStart"/>
            <w:r w:rsidRPr="00E16E6C">
              <w:rPr>
                <w:rFonts w:ascii="Constantia" w:hAnsi="Constantia"/>
                <w:b/>
                <w:bCs/>
              </w:rPr>
              <w:t>Vi</w:t>
            </w:r>
            <w:proofErr w:type="spellEnd"/>
            <w:r w:rsidRPr="00E16E6C">
              <w:rPr>
                <w:rFonts w:ascii="Constantia" w:hAnsi="Constantia"/>
                <w:b/>
                <w:bCs/>
              </w:rPr>
              <w:t>/SZ-30-7,5/9,0-5000</w:t>
            </w:r>
          </w:p>
        </w:tc>
        <w:tc>
          <w:tcPr>
            <w:tcW w:w="851" w:type="dxa"/>
            <w:shd w:val="clear" w:color="auto" w:fill="FFFFFF"/>
            <w:vAlign w:val="center"/>
          </w:tcPr>
          <w:p w:rsidR="00A96261" w:rsidRPr="00E16E6C" w:rsidRDefault="00A96261" w:rsidP="00835A4A">
            <w:pPr>
              <w:suppressAutoHyphens/>
              <w:jc w:val="center"/>
              <w:rPr>
                <w:rFonts w:ascii="Constantia" w:hAnsi="Constantia"/>
                <w:b/>
                <w:bCs/>
                <w:smallCaps/>
              </w:rPr>
            </w:pPr>
            <w:r w:rsidRPr="00E16E6C">
              <w:rPr>
                <w:rFonts w:ascii="Constantia" w:hAnsi="Constantia"/>
                <w:b/>
                <w:bCs/>
                <w:smallCaps/>
              </w:rPr>
              <w:t>SZ</w:t>
            </w:r>
          </w:p>
        </w:tc>
        <w:tc>
          <w:tcPr>
            <w:tcW w:w="1276" w:type="dxa"/>
            <w:shd w:val="clear" w:color="auto" w:fill="FFFFFF"/>
            <w:vAlign w:val="center"/>
          </w:tcPr>
          <w:p w:rsidR="00A96261" w:rsidRPr="00E16E6C" w:rsidRDefault="00A96261" w:rsidP="00835A4A">
            <w:pPr>
              <w:suppressAutoHyphens/>
              <w:jc w:val="center"/>
              <w:rPr>
                <w:rFonts w:ascii="Constantia" w:hAnsi="Constantia"/>
                <w:b/>
                <w:bCs/>
                <w:smallCaps/>
              </w:rPr>
            </w:pPr>
            <w:r w:rsidRPr="00E16E6C">
              <w:rPr>
                <w:rFonts w:ascii="Constantia" w:hAnsi="Constantia"/>
                <w:b/>
                <w:bCs/>
                <w:smallCaps/>
              </w:rPr>
              <w:t>30</w:t>
            </w:r>
          </w:p>
        </w:tc>
        <w:tc>
          <w:tcPr>
            <w:tcW w:w="1559" w:type="dxa"/>
            <w:shd w:val="clear" w:color="auto" w:fill="FFFFFF"/>
            <w:vAlign w:val="center"/>
          </w:tcPr>
          <w:p w:rsidR="00A96261" w:rsidRPr="00E16E6C" w:rsidRDefault="00A96261" w:rsidP="00835A4A">
            <w:pPr>
              <w:suppressAutoHyphens/>
              <w:jc w:val="center"/>
              <w:rPr>
                <w:rFonts w:ascii="Constantia" w:hAnsi="Constantia"/>
                <w:b/>
                <w:bCs/>
                <w:smallCaps/>
              </w:rPr>
            </w:pPr>
            <w:r w:rsidRPr="00E16E6C">
              <w:rPr>
                <w:rFonts w:ascii="Constantia" w:hAnsi="Constantia"/>
                <w:b/>
                <w:bCs/>
                <w:smallCaps/>
              </w:rPr>
              <w:t>7,5/9,0*</w:t>
            </w:r>
          </w:p>
        </w:tc>
        <w:tc>
          <w:tcPr>
            <w:tcW w:w="1417" w:type="dxa"/>
            <w:shd w:val="clear" w:color="auto" w:fill="FFFFFF"/>
            <w:vAlign w:val="center"/>
          </w:tcPr>
          <w:p w:rsidR="00A96261" w:rsidRPr="00E16E6C" w:rsidRDefault="00A96261" w:rsidP="00835A4A">
            <w:pPr>
              <w:suppressAutoHyphens/>
              <w:jc w:val="center"/>
              <w:rPr>
                <w:rFonts w:ascii="Constantia" w:hAnsi="Constantia"/>
                <w:b/>
                <w:bCs/>
                <w:smallCaps/>
              </w:rPr>
            </w:pPr>
            <w:r w:rsidRPr="00E16E6C">
              <w:rPr>
                <w:rFonts w:ascii="Constantia" w:hAnsi="Constantia"/>
                <w:b/>
                <w:bCs/>
                <w:smallCaps/>
              </w:rPr>
              <w:t>5000</w:t>
            </w:r>
          </w:p>
        </w:tc>
        <w:tc>
          <w:tcPr>
            <w:tcW w:w="1242" w:type="dxa"/>
            <w:shd w:val="clear" w:color="auto" w:fill="FFFFFF"/>
            <w:vAlign w:val="center"/>
          </w:tcPr>
          <w:p w:rsidR="00A96261" w:rsidRPr="00E16E6C" w:rsidRDefault="00A96261" w:rsidP="00835A4A">
            <w:pPr>
              <w:suppressAutoHyphens/>
              <w:jc w:val="center"/>
              <w:rPr>
                <w:rFonts w:ascii="Constantia" w:hAnsi="Constantia"/>
                <w:b/>
                <w:bCs/>
                <w:smallCaps/>
              </w:rPr>
            </w:pPr>
            <w:r w:rsidRPr="00E16E6C">
              <w:rPr>
                <w:rFonts w:ascii="Constantia" w:hAnsi="Constantia"/>
                <w:b/>
                <w:bCs/>
                <w:smallCaps/>
              </w:rPr>
              <w:t>30</w:t>
            </w:r>
          </w:p>
        </w:tc>
      </w:tr>
      <w:tr w:rsidR="00A96261" w:rsidRPr="00E16E6C" w:rsidTr="00835A4A">
        <w:trPr>
          <w:jc w:val="center"/>
        </w:trPr>
        <w:tc>
          <w:tcPr>
            <w:tcW w:w="250" w:type="dxa"/>
            <w:shd w:val="clear" w:color="auto" w:fill="FFFFFF"/>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5</w:t>
            </w:r>
          </w:p>
        </w:tc>
        <w:tc>
          <w:tcPr>
            <w:tcW w:w="2693" w:type="dxa"/>
            <w:shd w:val="clear" w:color="auto" w:fill="FFFFFF"/>
            <w:vAlign w:val="center"/>
          </w:tcPr>
          <w:p w:rsidR="00A96261" w:rsidRPr="00E16E6C" w:rsidRDefault="00A96261" w:rsidP="00835A4A">
            <w:pPr>
              <w:suppressAutoHyphens/>
              <w:rPr>
                <w:rFonts w:ascii="Constantia" w:hAnsi="Constantia"/>
                <w:bCs/>
                <w:smallCaps/>
              </w:rPr>
            </w:pPr>
            <w:proofErr w:type="spellStart"/>
            <w:r w:rsidRPr="00E16E6C">
              <w:rPr>
                <w:rFonts w:ascii="Constantia" w:hAnsi="Constantia"/>
                <w:bCs/>
              </w:rPr>
              <w:t>Vi</w:t>
            </w:r>
            <w:proofErr w:type="spellEnd"/>
            <w:r w:rsidRPr="00E16E6C">
              <w:rPr>
                <w:rFonts w:ascii="Constantia" w:hAnsi="Constantia"/>
                <w:bCs/>
              </w:rPr>
              <w:t>/SZ-30-9,0-6000</w:t>
            </w:r>
          </w:p>
        </w:tc>
        <w:tc>
          <w:tcPr>
            <w:tcW w:w="851" w:type="dxa"/>
            <w:shd w:val="clear" w:color="auto" w:fill="FFFFFF"/>
            <w:vAlign w:val="center"/>
          </w:tcPr>
          <w:p w:rsidR="00A96261" w:rsidRPr="00E16E6C" w:rsidRDefault="00A96261" w:rsidP="00835A4A">
            <w:pPr>
              <w:suppressAutoHyphens/>
              <w:jc w:val="center"/>
              <w:rPr>
                <w:rFonts w:ascii="Constantia" w:hAnsi="Constantia"/>
                <w:smallCaps/>
              </w:rPr>
            </w:pPr>
            <w:proofErr w:type="spellStart"/>
            <w:r w:rsidRPr="00E16E6C">
              <w:rPr>
                <w:rFonts w:ascii="Constantia" w:hAnsi="Constantia"/>
                <w:smallCaps/>
              </w:rPr>
              <w:t>Sz</w:t>
            </w:r>
            <w:proofErr w:type="spellEnd"/>
          </w:p>
        </w:tc>
        <w:tc>
          <w:tcPr>
            <w:tcW w:w="1276" w:type="dxa"/>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30</w:t>
            </w:r>
          </w:p>
        </w:tc>
        <w:tc>
          <w:tcPr>
            <w:tcW w:w="1559" w:type="dxa"/>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9,0</w:t>
            </w:r>
          </w:p>
        </w:tc>
        <w:tc>
          <w:tcPr>
            <w:tcW w:w="1417" w:type="dxa"/>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6000</w:t>
            </w:r>
          </w:p>
        </w:tc>
        <w:tc>
          <w:tcPr>
            <w:tcW w:w="1242" w:type="dxa"/>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20</w:t>
            </w:r>
          </w:p>
        </w:tc>
      </w:tr>
      <w:tr w:rsidR="00A96261" w:rsidRPr="00E16E6C" w:rsidTr="00835A4A">
        <w:trPr>
          <w:jc w:val="center"/>
        </w:trPr>
        <w:tc>
          <w:tcPr>
            <w:tcW w:w="250"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rPr>
                <w:rFonts w:ascii="Constantia" w:hAnsi="Constantia"/>
                <w:bCs/>
              </w:rPr>
            </w:pPr>
            <w:proofErr w:type="spellStart"/>
            <w:r w:rsidRPr="00E16E6C">
              <w:rPr>
                <w:rFonts w:ascii="Constantia" w:hAnsi="Constantia"/>
                <w:bCs/>
              </w:rPr>
              <w:t>Vi</w:t>
            </w:r>
            <w:proofErr w:type="spellEnd"/>
            <w:r w:rsidRPr="00E16E6C">
              <w:rPr>
                <w:rFonts w:ascii="Constantia" w:hAnsi="Constantia"/>
                <w:bCs/>
              </w:rPr>
              <w:t>/SZ-40-7,5-K</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proofErr w:type="spellStart"/>
            <w:r w:rsidRPr="00E16E6C">
              <w:rPr>
                <w:rFonts w:ascii="Constantia" w:hAnsi="Constantia"/>
                <w:smallCaps/>
              </w:rPr>
              <w:t>Sz</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7,5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K</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20</w:t>
            </w:r>
          </w:p>
        </w:tc>
      </w:tr>
      <w:tr w:rsidR="00A96261" w:rsidRPr="00E16E6C" w:rsidTr="00835A4A">
        <w:trPr>
          <w:jc w:val="center"/>
        </w:trPr>
        <w:tc>
          <w:tcPr>
            <w:tcW w:w="250"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rPr>
                <w:rFonts w:ascii="Constantia" w:hAnsi="Constantia"/>
                <w:bCs/>
              </w:rPr>
            </w:pPr>
            <w:proofErr w:type="spellStart"/>
            <w:r w:rsidRPr="00E16E6C">
              <w:rPr>
                <w:rFonts w:ascii="Constantia" w:hAnsi="Constantia"/>
                <w:bCs/>
              </w:rPr>
              <w:t>Vi</w:t>
            </w:r>
            <w:proofErr w:type="spellEnd"/>
            <w:r w:rsidRPr="00E16E6C">
              <w:rPr>
                <w:rFonts w:ascii="Constantia" w:hAnsi="Constantia"/>
                <w:bCs/>
              </w:rPr>
              <w:t>/SZ-40-7,5-5000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proofErr w:type="spellStart"/>
            <w:r w:rsidRPr="00E16E6C">
              <w:rPr>
                <w:rFonts w:ascii="Constantia" w:hAnsi="Constantia"/>
                <w:smallCaps/>
              </w:rPr>
              <w:t>Sz</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7,5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5000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20</w:t>
            </w:r>
          </w:p>
        </w:tc>
      </w:tr>
      <w:tr w:rsidR="00A96261" w:rsidRPr="00E16E6C" w:rsidTr="00835A4A">
        <w:trPr>
          <w:jc w:val="center"/>
        </w:trPr>
        <w:tc>
          <w:tcPr>
            <w:tcW w:w="250"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rPr>
                <w:rFonts w:ascii="Constantia" w:hAnsi="Constantia"/>
                <w:bCs/>
              </w:rPr>
            </w:pPr>
            <w:proofErr w:type="spellStart"/>
            <w:r w:rsidRPr="00E16E6C">
              <w:rPr>
                <w:rFonts w:ascii="Constantia" w:hAnsi="Constantia"/>
                <w:bCs/>
              </w:rPr>
              <w:t>Vi</w:t>
            </w:r>
            <w:proofErr w:type="spellEnd"/>
            <w:r w:rsidRPr="00E16E6C">
              <w:rPr>
                <w:rFonts w:ascii="Constantia" w:hAnsi="Constantia"/>
                <w:bCs/>
              </w:rPr>
              <w:t>/SZ-40-12,0-3000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proofErr w:type="spellStart"/>
            <w:r w:rsidRPr="00E16E6C">
              <w:rPr>
                <w:rFonts w:ascii="Constantia" w:hAnsi="Constantia"/>
                <w:smallCaps/>
              </w:rPr>
              <w:t>Sz</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12,0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3000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20</w:t>
            </w:r>
          </w:p>
        </w:tc>
      </w:tr>
      <w:tr w:rsidR="00A96261" w:rsidRPr="00E16E6C" w:rsidTr="00835A4A">
        <w:trPr>
          <w:jc w:val="center"/>
        </w:trPr>
        <w:tc>
          <w:tcPr>
            <w:tcW w:w="250"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rPr>
                <w:rFonts w:ascii="Constantia" w:hAnsi="Constantia"/>
                <w:bCs/>
              </w:rPr>
            </w:pPr>
            <w:proofErr w:type="spellStart"/>
            <w:r w:rsidRPr="00E16E6C">
              <w:rPr>
                <w:rFonts w:ascii="Constantia" w:hAnsi="Constantia"/>
                <w:bCs/>
              </w:rPr>
              <w:t>Vi</w:t>
            </w:r>
            <w:proofErr w:type="spellEnd"/>
            <w:r w:rsidRPr="00E16E6C">
              <w:rPr>
                <w:rFonts w:ascii="Constantia" w:hAnsi="Constantia"/>
                <w:bCs/>
              </w:rPr>
              <w:t>/SZ-40-18,0-K</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proofErr w:type="spellStart"/>
            <w:r w:rsidRPr="00E16E6C">
              <w:rPr>
                <w:rFonts w:ascii="Constantia" w:hAnsi="Constantia"/>
                <w:smallCaps/>
              </w:rPr>
              <w:t>Sz</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18,0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K</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E16E6C" w:rsidRDefault="00A96261" w:rsidP="00835A4A">
            <w:pPr>
              <w:suppressAutoHyphens/>
              <w:jc w:val="center"/>
              <w:rPr>
                <w:rFonts w:ascii="Constantia" w:hAnsi="Constantia"/>
                <w:smallCaps/>
              </w:rPr>
            </w:pPr>
            <w:r w:rsidRPr="00E16E6C">
              <w:rPr>
                <w:rFonts w:ascii="Constantia" w:hAnsi="Constantia"/>
                <w:smallCaps/>
              </w:rPr>
              <w:t>20</w:t>
            </w:r>
          </w:p>
        </w:tc>
      </w:tr>
    </w:tbl>
    <w:p w:rsidR="00A96261" w:rsidRPr="00E16E6C" w:rsidRDefault="00A96261" w:rsidP="00A96261">
      <w:pPr>
        <w:tabs>
          <w:tab w:val="left" w:pos="851"/>
          <w:tab w:val="left" w:pos="993"/>
        </w:tabs>
        <w:suppressAutoHyphens/>
        <w:ind w:firstLine="567"/>
        <w:rPr>
          <w:rFonts w:ascii="Constantia" w:hAnsi="Constantia"/>
          <w:sz w:val="20"/>
        </w:rPr>
      </w:pPr>
      <w:r w:rsidRPr="00E16E6C">
        <w:rPr>
          <w:rFonts w:ascii="Constantia" w:hAnsi="Constantia"/>
          <w:sz w:val="20"/>
        </w:rPr>
        <w:t>K =</w:t>
      </w:r>
      <w:r w:rsidRPr="00E16E6C">
        <w:rPr>
          <w:rFonts w:ascii="Constantia" w:hAnsi="Constantia"/>
          <w:sz w:val="20"/>
        </w:rPr>
        <w:tab/>
        <w:t>kialakult</w:t>
      </w:r>
    </w:p>
    <w:p w:rsidR="00A96261" w:rsidRPr="00E16E6C" w:rsidRDefault="00A96261" w:rsidP="00A96261">
      <w:pPr>
        <w:tabs>
          <w:tab w:val="left" w:pos="851"/>
          <w:tab w:val="left" w:pos="993"/>
        </w:tabs>
        <w:suppressAutoHyphens/>
        <w:ind w:firstLine="567"/>
        <w:rPr>
          <w:rFonts w:ascii="Constantia" w:hAnsi="Constantia"/>
          <w:b/>
          <w:bCs/>
          <w:sz w:val="20"/>
        </w:rPr>
      </w:pPr>
      <w:r w:rsidRPr="00E16E6C">
        <w:rPr>
          <w:rFonts w:ascii="Constantia" w:hAnsi="Constantia"/>
          <w:b/>
          <w:bCs/>
          <w:sz w:val="20"/>
        </w:rPr>
        <w:t>* = épületmagasság a szabályozási terv jelölése szerint</w:t>
      </w:r>
    </w:p>
    <w:p w:rsidR="00A96261" w:rsidRPr="00E16E6C" w:rsidRDefault="00A96261" w:rsidP="00A96261">
      <w:pPr>
        <w:tabs>
          <w:tab w:val="left" w:pos="851"/>
          <w:tab w:val="left" w:pos="993"/>
        </w:tabs>
        <w:suppressAutoHyphens/>
        <w:rPr>
          <w:rFonts w:ascii="Constantia" w:hAnsi="Constantia"/>
          <w:b/>
          <w:bCs/>
          <w:sz w:val="20"/>
        </w:rPr>
      </w:pPr>
    </w:p>
    <w:p w:rsidR="00A96261" w:rsidRPr="00E16E6C" w:rsidRDefault="00A96261" w:rsidP="00A96261">
      <w:pPr>
        <w:suppressAutoHyphens/>
        <w:ind w:left="709" w:hanging="425"/>
        <w:rPr>
          <w:rFonts w:ascii="Constantia" w:hAnsi="Constantia"/>
        </w:rPr>
      </w:pPr>
      <w:r w:rsidRPr="00E16E6C">
        <w:rPr>
          <w:rFonts w:ascii="Constantia" w:hAnsi="Constantia"/>
        </w:rPr>
        <w:t>(2)</w:t>
      </w:r>
      <w:r w:rsidRPr="00E16E6C">
        <w:rPr>
          <w:rFonts w:ascii="Constantia" w:hAnsi="Constantia"/>
        </w:rPr>
        <w:tab/>
        <w:t xml:space="preserve">A </w:t>
      </w:r>
      <w:proofErr w:type="spellStart"/>
      <w:r w:rsidRPr="00E16E6C">
        <w:rPr>
          <w:rFonts w:ascii="Constantia" w:hAnsi="Constantia"/>
          <w:b/>
        </w:rPr>
        <w:t>Vi</w:t>
      </w:r>
      <w:proofErr w:type="spellEnd"/>
      <w:r w:rsidRPr="00E16E6C">
        <w:rPr>
          <w:rFonts w:ascii="Constantia" w:hAnsi="Constantia"/>
          <w:b/>
        </w:rPr>
        <w:t>/…</w:t>
      </w:r>
      <w:r w:rsidRPr="00E16E6C">
        <w:rPr>
          <w:rFonts w:ascii="Constantia" w:hAnsi="Constantia"/>
        </w:rPr>
        <w:t xml:space="preserve"> jelű </w:t>
      </w:r>
      <w:r w:rsidRPr="00E16E6C">
        <w:rPr>
          <w:rFonts w:ascii="Constantia" w:hAnsi="Constantia"/>
          <w:b/>
          <w:bCs/>
        </w:rPr>
        <w:t>intézményi</w:t>
      </w:r>
      <w:r w:rsidRPr="00E16E6C">
        <w:rPr>
          <w:rFonts w:ascii="Constantia" w:hAnsi="Constantia"/>
        </w:rPr>
        <w:t xml:space="preserve"> építési </w:t>
      </w:r>
      <w:r w:rsidRPr="00E16E6C">
        <w:rPr>
          <w:rFonts w:ascii="Constantia" w:hAnsi="Constantia"/>
          <w:b/>
          <w:bCs/>
        </w:rPr>
        <w:t>övezet</w:t>
      </w:r>
      <w:r w:rsidRPr="00E16E6C">
        <w:rPr>
          <w:rFonts w:ascii="Constantia" w:hAnsi="Constantia"/>
        </w:rPr>
        <w:t xml:space="preserve"> elsősorban igazgatási, </w:t>
      </w:r>
      <w:r w:rsidRPr="00E16E6C">
        <w:rPr>
          <w:rFonts w:ascii="Constantia" w:hAnsi="Constantia"/>
          <w:b/>
          <w:bCs/>
        </w:rPr>
        <w:t>nevelési</w:t>
      </w:r>
      <w:r w:rsidRPr="00E16E6C">
        <w:rPr>
          <w:rFonts w:ascii="Constantia" w:hAnsi="Constantia"/>
        </w:rPr>
        <w:t>, oktatás, egészségügyi, szociális, továbbá</w:t>
      </w:r>
    </w:p>
    <w:p w:rsidR="00A96261" w:rsidRPr="00E16E6C" w:rsidRDefault="00A96261" w:rsidP="00A96261">
      <w:pPr>
        <w:tabs>
          <w:tab w:val="left" w:pos="1276"/>
        </w:tabs>
        <w:suppressAutoHyphens/>
        <w:ind w:left="1276" w:hanging="425"/>
        <w:rPr>
          <w:rFonts w:ascii="Constantia" w:hAnsi="Constantia"/>
        </w:rPr>
      </w:pPr>
      <w:proofErr w:type="gramStart"/>
      <w:r w:rsidRPr="00E16E6C">
        <w:rPr>
          <w:rFonts w:ascii="Constantia" w:hAnsi="Constantia"/>
          <w:i/>
        </w:rPr>
        <w:t>a</w:t>
      </w:r>
      <w:proofErr w:type="gramEnd"/>
      <w:r w:rsidRPr="00E16E6C">
        <w:rPr>
          <w:rFonts w:ascii="Constantia" w:hAnsi="Constantia"/>
          <w:i/>
        </w:rPr>
        <w:t>)</w:t>
      </w:r>
      <w:r w:rsidRPr="00E16E6C">
        <w:rPr>
          <w:rFonts w:ascii="Constantia" w:hAnsi="Constantia"/>
          <w:i/>
        </w:rPr>
        <w:tab/>
      </w:r>
      <w:r w:rsidRPr="00E16E6C">
        <w:rPr>
          <w:rFonts w:ascii="Constantia" w:hAnsi="Constantia"/>
        </w:rPr>
        <w:t>irodai,</w:t>
      </w:r>
    </w:p>
    <w:p w:rsidR="00A96261" w:rsidRPr="00E16E6C" w:rsidRDefault="00A96261" w:rsidP="00A96261">
      <w:pPr>
        <w:tabs>
          <w:tab w:val="left" w:pos="1276"/>
        </w:tabs>
        <w:suppressAutoHyphens/>
        <w:ind w:left="1276" w:hanging="425"/>
        <w:rPr>
          <w:rFonts w:ascii="Constantia" w:hAnsi="Constantia"/>
        </w:rPr>
      </w:pPr>
      <w:r w:rsidRPr="00E16E6C">
        <w:rPr>
          <w:rFonts w:ascii="Constantia" w:hAnsi="Constantia"/>
          <w:i/>
        </w:rPr>
        <w:t>b)</w:t>
      </w:r>
      <w:r w:rsidRPr="00E16E6C">
        <w:rPr>
          <w:rFonts w:ascii="Constantia" w:hAnsi="Constantia"/>
        </w:rPr>
        <w:tab/>
        <w:t xml:space="preserve">szállás-szolgáltatás, </w:t>
      </w:r>
      <w:r w:rsidRPr="00E16E6C">
        <w:rPr>
          <w:rFonts w:ascii="Constantia" w:hAnsi="Constantia"/>
          <w:b/>
          <w:bCs/>
        </w:rPr>
        <w:t>idegenforgalmi</w:t>
      </w:r>
      <w:r w:rsidRPr="00E16E6C">
        <w:rPr>
          <w:rFonts w:ascii="Constantia" w:hAnsi="Constantia"/>
        </w:rPr>
        <w:t>,</w:t>
      </w:r>
    </w:p>
    <w:p w:rsidR="00A96261" w:rsidRPr="00E16E6C" w:rsidRDefault="00A96261" w:rsidP="00A96261">
      <w:pPr>
        <w:tabs>
          <w:tab w:val="left" w:pos="1276"/>
        </w:tabs>
        <w:suppressAutoHyphens/>
        <w:ind w:left="1276" w:hanging="425"/>
        <w:rPr>
          <w:rFonts w:ascii="Constantia" w:hAnsi="Constantia"/>
        </w:rPr>
      </w:pPr>
      <w:r w:rsidRPr="00E16E6C">
        <w:rPr>
          <w:rFonts w:ascii="Constantia" w:hAnsi="Constantia"/>
          <w:i/>
        </w:rPr>
        <w:t>c)</w:t>
      </w:r>
      <w:r w:rsidRPr="00E16E6C">
        <w:rPr>
          <w:rFonts w:ascii="Constantia" w:hAnsi="Constantia"/>
        </w:rPr>
        <w:tab/>
        <w:t>kulturális, közösségi szórakoztató,</w:t>
      </w:r>
    </w:p>
    <w:p w:rsidR="00A96261" w:rsidRPr="00E16E6C" w:rsidRDefault="00A96261" w:rsidP="00A96261">
      <w:pPr>
        <w:tabs>
          <w:tab w:val="left" w:pos="1276"/>
        </w:tabs>
        <w:suppressAutoHyphens/>
        <w:ind w:left="1276" w:hanging="425"/>
        <w:rPr>
          <w:rFonts w:ascii="Constantia" w:hAnsi="Constantia"/>
        </w:rPr>
      </w:pPr>
      <w:r w:rsidRPr="00E16E6C">
        <w:rPr>
          <w:rFonts w:ascii="Constantia" w:hAnsi="Constantia"/>
        </w:rPr>
        <w:t>d)</w:t>
      </w:r>
      <w:r w:rsidRPr="00E16E6C">
        <w:rPr>
          <w:rFonts w:ascii="Constantia" w:hAnsi="Constantia"/>
        </w:rPr>
        <w:tab/>
        <w:t>hitéleti,</w:t>
      </w:r>
    </w:p>
    <w:p w:rsidR="00A96261" w:rsidRPr="00E16E6C" w:rsidRDefault="00A96261" w:rsidP="00A96261">
      <w:pPr>
        <w:tabs>
          <w:tab w:val="left" w:pos="1276"/>
        </w:tabs>
        <w:suppressAutoHyphens/>
        <w:ind w:left="1276" w:hanging="425"/>
        <w:rPr>
          <w:rFonts w:ascii="Constantia" w:hAnsi="Constantia"/>
        </w:rPr>
      </w:pPr>
      <w:proofErr w:type="gramStart"/>
      <w:r w:rsidRPr="00E16E6C">
        <w:rPr>
          <w:rFonts w:ascii="Constantia" w:hAnsi="Constantia"/>
        </w:rPr>
        <w:t>e</w:t>
      </w:r>
      <w:proofErr w:type="gramEnd"/>
      <w:r w:rsidRPr="00E16E6C">
        <w:rPr>
          <w:rFonts w:ascii="Constantia" w:hAnsi="Constantia"/>
        </w:rPr>
        <w:t>)</w:t>
      </w:r>
      <w:r w:rsidRPr="00E16E6C">
        <w:rPr>
          <w:rFonts w:ascii="Constantia" w:hAnsi="Constantia"/>
        </w:rPr>
        <w:tab/>
        <w:t>sport és</w:t>
      </w:r>
    </w:p>
    <w:p w:rsidR="00A96261" w:rsidRPr="00E16E6C" w:rsidRDefault="00A96261" w:rsidP="00A96261">
      <w:pPr>
        <w:tabs>
          <w:tab w:val="left" w:pos="1276"/>
        </w:tabs>
        <w:suppressAutoHyphens/>
        <w:ind w:left="1276" w:hanging="425"/>
        <w:rPr>
          <w:rFonts w:ascii="Constantia" w:hAnsi="Constantia"/>
        </w:rPr>
      </w:pPr>
      <w:proofErr w:type="gramStart"/>
      <w:r w:rsidRPr="00E16E6C">
        <w:rPr>
          <w:rFonts w:ascii="Constantia" w:hAnsi="Constantia"/>
        </w:rPr>
        <w:t>f</w:t>
      </w:r>
      <w:proofErr w:type="gramEnd"/>
      <w:r w:rsidRPr="00E16E6C">
        <w:rPr>
          <w:rFonts w:ascii="Constantia" w:hAnsi="Constantia"/>
        </w:rPr>
        <w:t>)</w:t>
      </w:r>
      <w:r w:rsidRPr="00E16E6C">
        <w:rPr>
          <w:rFonts w:ascii="Constantia" w:hAnsi="Constantia"/>
        </w:rPr>
        <w:tab/>
        <w:t xml:space="preserve">kereskedelmi, szolgáltató gazdasági </w:t>
      </w:r>
    </w:p>
    <w:p w:rsidR="00A96261" w:rsidRPr="00E16E6C" w:rsidRDefault="00A96261" w:rsidP="00A96261">
      <w:pPr>
        <w:tabs>
          <w:tab w:val="left" w:pos="709"/>
        </w:tabs>
        <w:suppressAutoHyphens/>
        <w:rPr>
          <w:rFonts w:ascii="Constantia" w:hAnsi="Constantia"/>
          <w:bCs/>
        </w:rPr>
      </w:pPr>
      <w:r w:rsidRPr="00E16E6C">
        <w:rPr>
          <w:rFonts w:ascii="Constantia" w:hAnsi="Constantia"/>
        </w:rPr>
        <w:tab/>
      </w:r>
      <w:proofErr w:type="gramStart"/>
      <w:r w:rsidRPr="00E16E6C">
        <w:rPr>
          <w:rFonts w:ascii="Constantia" w:hAnsi="Constantia"/>
        </w:rPr>
        <w:t>rendeltetésű</w:t>
      </w:r>
      <w:proofErr w:type="gramEnd"/>
      <w:r w:rsidRPr="00E16E6C">
        <w:rPr>
          <w:rFonts w:ascii="Constantia" w:hAnsi="Constantia"/>
        </w:rPr>
        <w:t xml:space="preserve"> épületek elhelyezésére szolgál.</w:t>
      </w:r>
      <w:r w:rsidRPr="00E16E6C">
        <w:rPr>
          <w:rFonts w:ascii="Constantia" w:hAnsi="Constantia"/>
          <w:bCs/>
        </w:rPr>
        <w:t>”</w:t>
      </w:r>
    </w:p>
    <w:p w:rsidR="00A96261" w:rsidRPr="00E16E6C" w:rsidRDefault="00A96261" w:rsidP="00A96261">
      <w:pPr>
        <w:tabs>
          <w:tab w:val="left" w:pos="1701"/>
        </w:tabs>
        <w:suppressAutoHyphens/>
        <w:rPr>
          <w:rFonts w:ascii="Constantia" w:hAnsi="Constantia"/>
          <w:bCs/>
        </w:rPr>
      </w:pPr>
    </w:p>
    <w:p w:rsidR="00A96261" w:rsidRPr="00E16E6C" w:rsidRDefault="00A96261" w:rsidP="001C48C8">
      <w:pPr>
        <w:numPr>
          <w:ilvl w:val="0"/>
          <w:numId w:val="30"/>
        </w:numPr>
        <w:ind w:left="426" w:hanging="426"/>
        <w:jc w:val="both"/>
        <w:rPr>
          <w:rFonts w:ascii="Constantia" w:hAnsi="Constantia"/>
          <w:bCs/>
        </w:rPr>
      </w:pPr>
      <w:r w:rsidRPr="00E16E6C">
        <w:rPr>
          <w:rFonts w:ascii="Constantia" w:hAnsi="Constantia"/>
          <w:bCs/>
        </w:rPr>
        <w:t>A HÉSZ 43/</w:t>
      </w:r>
      <w:proofErr w:type="gramStart"/>
      <w:r w:rsidRPr="00E16E6C">
        <w:rPr>
          <w:rFonts w:ascii="Constantia" w:hAnsi="Constantia"/>
          <w:bCs/>
        </w:rPr>
        <w:t>A</w:t>
      </w:r>
      <w:proofErr w:type="gramEnd"/>
      <w:r w:rsidRPr="00E16E6C">
        <w:rPr>
          <w:rFonts w:ascii="Constantia" w:hAnsi="Constantia"/>
          <w:bCs/>
        </w:rPr>
        <w:t>. §-a kiegészül a következő (2/</w:t>
      </w:r>
      <w:proofErr w:type="gramStart"/>
      <w:r w:rsidRPr="00E16E6C">
        <w:rPr>
          <w:rFonts w:ascii="Constantia" w:hAnsi="Constantia"/>
          <w:bCs/>
        </w:rPr>
        <w:t>A</w:t>
      </w:r>
      <w:proofErr w:type="gramEnd"/>
      <w:r w:rsidRPr="00E16E6C">
        <w:rPr>
          <w:rFonts w:ascii="Constantia" w:hAnsi="Constantia"/>
          <w:bCs/>
        </w:rPr>
        <w:t>) bekezdés rendelkezésével:</w:t>
      </w:r>
    </w:p>
    <w:p w:rsidR="00A96261" w:rsidRPr="00E16E6C" w:rsidRDefault="00A96261" w:rsidP="00A96261">
      <w:pPr>
        <w:ind w:left="851" w:hanging="567"/>
        <w:jc w:val="both"/>
        <w:rPr>
          <w:rFonts w:ascii="Constantia" w:hAnsi="Constantia"/>
          <w:b/>
          <w:bCs/>
        </w:rPr>
      </w:pPr>
      <w:r w:rsidRPr="00E16E6C">
        <w:rPr>
          <w:rFonts w:ascii="Constantia" w:hAnsi="Constantia"/>
          <w:b/>
          <w:bCs/>
        </w:rPr>
        <w:t xml:space="preserve">„(2/A) </w:t>
      </w:r>
      <w:proofErr w:type="gramStart"/>
      <w:r w:rsidRPr="00E16E6C">
        <w:rPr>
          <w:rFonts w:ascii="Constantia" w:hAnsi="Constantia"/>
          <w:b/>
          <w:bCs/>
        </w:rPr>
        <w:t>A</w:t>
      </w:r>
      <w:proofErr w:type="gramEnd"/>
      <w:r w:rsidRPr="00E16E6C">
        <w:rPr>
          <w:rFonts w:ascii="Constantia" w:hAnsi="Constantia"/>
          <w:b/>
          <w:bCs/>
        </w:rPr>
        <w:t xml:space="preserve"> </w:t>
      </w:r>
      <w:proofErr w:type="spellStart"/>
      <w:r w:rsidRPr="00E16E6C">
        <w:rPr>
          <w:rFonts w:ascii="Constantia" w:hAnsi="Constantia"/>
          <w:b/>
          <w:bCs/>
        </w:rPr>
        <w:t>Vi</w:t>
      </w:r>
      <w:proofErr w:type="spellEnd"/>
      <w:r w:rsidRPr="00E16E6C">
        <w:rPr>
          <w:rFonts w:ascii="Constantia" w:hAnsi="Constantia"/>
          <w:b/>
          <w:bCs/>
        </w:rPr>
        <w:t>/… jelű intézményi építési övezetben nem helyezhető el:</w:t>
      </w:r>
    </w:p>
    <w:p w:rsidR="00A96261" w:rsidRPr="00E16E6C" w:rsidRDefault="00A96261" w:rsidP="00A96261">
      <w:pPr>
        <w:tabs>
          <w:tab w:val="left" w:pos="1560"/>
        </w:tabs>
        <w:suppressAutoHyphens/>
        <w:ind w:left="1560" w:hanging="426"/>
        <w:rPr>
          <w:rFonts w:ascii="Constantia" w:hAnsi="Constantia"/>
          <w:b/>
          <w:bCs/>
        </w:rPr>
      </w:pPr>
      <w:proofErr w:type="gramStart"/>
      <w:r w:rsidRPr="00E16E6C">
        <w:rPr>
          <w:rFonts w:ascii="Constantia" w:hAnsi="Constantia"/>
          <w:b/>
          <w:bCs/>
          <w:i/>
          <w:iCs/>
        </w:rPr>
        <w:lastRenderedPageBreak/>
        <w:t>a</w:t>
      </w:r>
      <w:proofErr w:type="gramEnd"/>
      <w:r w:rsidRPr="00E16E6C">
        <w:rPr>
          <w:rFonts w:ascii="Constantia" w:hAnsi="Constantia"/>
          <w:b/>
          <w:bCs/>
        </w:rPr>
        <w:t>)</w:t>
      </w:r>
      <w:r w:rsidRPr="00E16E6C">
        <w:rPr>
          <w:rFonts w:ascii="Constantia" w:hAnsi="Constantia"/>
          <w:b/>
          <w:bCs/>
        </w:rPr>
        <w:tab/>
        <w:t>üzemanyagtöltő állomás,</w:t>
      </w:r>
    </w:p>
    <w:p w:rsidR="00A96261" w:rsidRPr="00E16E6C" w:rsidRDefault="00A96261" w:rsidP="00A96261">
      <w:pPr>
        <w:tabs>
          <w:tab w:val="left" w:pos="1560"/>
        </w:tabs>
        <w:suppressAutoHyphens/>
        <w:ind w:left="1560" w:hanging="426"/>
        <w:rPr>
          <w:rFonts w:ascii="Constantia" w:hAnsi="Constantia"/>
          <w:bCs/>
        </w:rPr>
      </w:pPr>
      <w:r w:rsidRPr="00E16E6C">
        <w:rPr>
          <w:rFonts w:ascii="Constantia" w:hAnsi="Constantia"/>
          <w:b/>
          <w:bCs/>
          <w:i/>
          <w:iCs/>
        </w:rPr>
        <w:t>b</w:t>
      </w:r>
      <w:r w:rsidRPr="00E16E6C">
        <w:rPr>
          <w:rFonts w:ascii="Constantia" w:hAnsi="Constantia"/>
          <w:b/>
          <w:bCs/>
        </w:rPr>
        <w:t>)</w:t>
      </w:r>
      <w:r w:rsidRPr="00E16E6C">
        <w:rPr>
          <w:rFonts w:ascii="Constantia" w:hAnsi="Constantia"/>
          <w:b/>
          <w:bCs/>
        </w:rPr>
        <w:tab/>
        <w:t>állattartó épület.</w:t>
      </w:r>
      <w:r w:rsidRPr="00E16E6C">
        <w:rPr>
          <w:rFonts w:ascii="Constantia" w:hAnsi="Constantia"/>
          <w:bCs/>
        </w:rPr>
        <w:t>”</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ind w:left="426" w:hanging="426"/>
        <w:jc w:val="both"/>
        <w:rPr>
          <w:rFonts w:ascii="Constantia" w:hAnsi="Constantia"/>
          <w:bCs/>
        </w:rPr>
      </w:pPr>
      <w:r w:rsidRPr="00E16E6C">
        <w:rPr>
          <w:rFonts w:ascii="Constantia" w:hAnsi="Constantia"/>
          <w:bCs/>
        </w:rPr>
        <w:t>(1)</w:t>
      </w:r>
      <w:r w:rsidRPr="00E16E6C">
        <w:rPr>
          <w:rFonts w:ascii="Constantia" w:hAnsi="Constantia"/>
          <w:bCs/>
        </w:rPr>
        <w:tab/>
        <w:t>A HÉSZ 45. § (1) bekezdése helyébe a következő rendelkezés lép:</w:t>
      </w:r>
    </w:p>
    <w:p w:rsidR="00A96261" w:rsidRPr="00E16E6C" w:rsidRDefault="00A96261" w:rsidP="00A96261">
      <w:pPr>
        <w:tabs>
          <w:tab w:val="left" w:pos="709"/>
        </w:tabs>
        <w:suppressAutoHyphens/>
        <w:ind w:left="709" w:hanging="425"/>
        <w:jc w:val="both"/>
        <w:rPr>
          <w:rFonts w:ascii="Constantia" w:hAnsi="Constantia"/>
        </w:rPr>
      </w:pPr>
      <w:r w:rsidRPr="00E16E6C">
        <w:rPr>
          <w:rFonts w:ascii="Constantia" w:hAnsi="Constantia"/>
          <w:bCs/>
        </w:rPr>
        <w:t xml:space="preserve">„(1) </w:t>
      </w:r>
      <w:r w:rsidRPr="00E16E6C">
        <w:rPr>
          <w:rFonts w:ascii="Constantia" w:hAnsi="Constantia"/>
        </w:rPr>
        <w:t xml:space="preserve">A </w:t>
      </w:r>
      <w:proofErr w:type="spellStart"/>
      <w:r w:rsidRPr="00E16E6C">
        <w:rPr>
          <w:rFonts w:ascii="Constantia" w:hAnsi="Constantia"/>
          <w:b/>
        </w:rPr>
        <w:t>Gksz</w:t>
      </w:r>
      <w:proofErr w:type="spellEnd"/>
      <w:r w:rsidRPr="00E16E6C">
        <w:rPr>
          <w:rFonts w:ascii="Constantia" w:hAnsi="Constantia"/>
          <w:b/>
        </w:rPr>
        <w:t>/…</w:t>
      </w:r>
      <w:r w:rsidRPr="00E16E6C">
        <w:rPr>
          <w:rFonts w:ascii="Constantia" w:hAnsi="Constantia"/>
        </w:rPr>
        <w:t xml:space="preserve"> jelű kereskedelmi, szolgáltató gazdasági terület építési övezetei:</w:t>
      </w:r>
    </w:p>
    <w:p w:rsidR="00A96261" w:rsidRPr="00E16E6C" w:rsidRDefault="00A96261" w:rsidP="00A96261">
      <w:pPr>
        <w:suppressAutoHyphens/>
        <w:jc w:val="both"/>
        <w:rPr>
          <w:rFonts w:ascii="Constantia" w:hAnsi="Constantia"/>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996"/>
        <w:gridCol w:w="1453"/>
        <w:gridCol w:w="1657"/>
        <w:gridCol w:w="1427"/>
        <w:gridCol w:w="1314"/>
      </w:tblGrid>
      <w:tr w:rsidR="00A96261" w:rsidRPr="00E16E6C" w:rsidTr="00835A4A">
        <w:trPr>
          <w:jc w:val="center"/>
        </w:trPr>
        <w:tc>
          <w:tcPr>
            <w:tcW w:w="2677" w:type="dxa"/>
            <w:vMerge w:val="restart"/>
            <w:shd w:val="clear" w:color="auto" w:fill="D9D9D9"/>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Építési övezet, övezet jele</w:t>
            </w:r>
          </w:p>
          <w:p w:rsidR="00A96261" w:rsidRPr="00E16E6C" w:rsidRDefault="00A96261" w:rsidP="00835A4A">
            <w:pPr>
              <w:suppressAutoHyphens/>
              <w:jc w:val="center"/>
              <w:rPr>
                <w:rFonts w:ascii="Constantia" w:hAnsi="Constantia"/>
                <w:sz w:val="20"/>
              </w:rPr>
            </w:pPr>
            <w:r w:rsidRPr="00E16E6C">
              <w:rPr>
                <w:rFonts w:ascii="Constantia" w:hAnsi="Constantia"/>
                <w:sz w:val="20"/>
              </w:rPr>
              <w:t>(szabályozási terv szerint)</w:t>
            </w:r>
          </w:p>
        </w:tc>
        <w:tc>
          <w:tcPr>
            <w:tcW w:w="6847" w:type="dxa"/>
            <w:gridSpan w:val="5"/>
            <w:tcBorders>
              <w:bottom w:val="single" w:sz="4" w:space="0" w:color="auto"/>
            </w:tcBorders>
            <w:shd w:val="clear" w:color="auto" w:fill="D9D9D9"/>
            <w:vAlign w:val="center"/>
          </w:tcPr>
          <w:p w:rsidR="00A96261" w:rsidRPr="00E16E6C" w:rsidRDefault="00A96261" w:rsidP="00835A4A">
            <w:pPr>
              <w:suppressAutoHyphens/>
              <w:jc w:val="center"/>
              <w:rPr>
                <w:rFonts w:ascii="Constantia" w:hAnsi="Constantia"/>
                <w:sz w:val="20"/>
              </w:rPr>
            </w:pPr>
            <w:r w:rsidRPr="00E16E6C">
              <w:rPr>
                <w:rFonts w:ascii="Constantia" w:hAnsi="Constantia"/>
                <w:b/>
                <w:smallCaps/>
                <w:sz w:val="20"/>
              </w:rPr>
              <w:t>A telkek építési használatának megengedett határértékei</w:t>
            </w:r>
          </w:p>
        </w:tc>
      </w:tr>
      <w:tr w:rsidR="00A96261" w:rsidRPr="00E16E6C" w:rsidTr="00835A4A">
        <w:trPr>
          <w:jc w:val="center"/>
        </w:trPr>
        <w:tc>
          <w:tcPr>
            <w:tcW w:w="2677" w:type="dxa"/>
            <w:vMerge/>
            <w:tcBorders>
              <w:bottom w:val="single" w:sz="4" w:space="0" w:color="auto"/>
            </w:tcBorders>
            <w:shd w:val="clear" w:color="auto" w:fill="D9D9D9"/>
            <w:vAlign w:val="center"/>
          </w:tcPr>
          <w:p w:rsidR="00A96261" w:rsidRPr="00E16E6C" w:rsidRDefault="00A96261" w:rsidP="00835A4A">
            <w:pPr>
              <w:suppressAutoHyphens/>
              <w:jc w:val="center"/>
              <w:rPr>
                <w:rFonts w:ascii="Constantia" w:hAnsi="Constantia"/>
                <w:smallCaps/>
                <w:sz w:val="20"/>
              </w:rPr>
            </w:pPr>
          </w:p>
        </w:tc>
        <w:tc>
          <w:tcPr>
            <w:tcW w:w="996" w:type="dxa"/>
            <w:tcBorders>
              <w:bottom w:val="single" w:sz="4" w:space="0" w:color="auto"/>
            </w:tcBorders>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Beépítési mód</w:t>
            </w:r>
          </w:p>
        </w:tc>
        <w:tc>
          <w:tcPr>
            <w:tcW w:w="1453" w:type="dxa"/>
            <w:tcBorders>
              <w:bottom w:val="single" w:sz="4" w:space="0" w:color="auto"/>
            </w:tcBorders>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Legnagyobb beépítettség (%)</w:t>
            </w:r>
          </w:p>
        </w:tc>
        <w:tc>
          <w:tcPr>
            <w:tcW w:w="1657" w:type="dxa"/>
            <w:tcBorders>
              <w:bottom w:val="single" w:sz="4" w:space="0" w:color="auto"/>
            </w:tcBorders>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Legnagyobb épületmagasság</w:t>
            </w:r>
          </w:p>
          <w:p w:rsidR="00A96261" w:rsidRPr="00E16E6C" w:rsidRDefault="00A96261" w:rsidP="00835A4A">
            <w:pPr>
              <w:suppressAutoHyphens/>
              <w:jc w:val="center"/>
              <w:rPr>
                <w:rFonts w:ascii="Constantia" w:hAnsi="Constantia"/>
                <w:sz w:val="20"/>
              </w:rPr>
            </w:pPr>
            <w:r w:rsidRPr="00E16E6C">
              <w:rPr>
                <w:rFonts w:ascii="Constantia" w:hAnsi="Constantia"/>
                <w:sz w:val="20"/>
              </w:rPr>
              <w:t>(m)</w:t>
            </w:r>
          </w:p>
        </w:tc>
        <w:tc>
          <w:tcPr>
            <w:tcW w:w="1427" w:type="dxa"/>
            <w:tcBorders>
              <w:bottom w:val="single" w:sz="4" w:space="0" w:color="auto"/>
            </w:tcBorders>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Kialakítható legkisebb telekterület</w:t>
            </w:r>
          </w:p>
          <w:p w:rsidR="00A96261" w:rsidRPr="00E16E6C" w:rsidRDefault="00A96261" w:rsidP="00835A4A">
            <w:pPr>
              <w:suppressAutoHyphens/>
              <w:jc w:val="center"/>
              <w:rPr>
                <w:rFonts w:ascii="Constantia" w:hAnsi="Constantia"/>
                <w:sz w:val="20"/>
              </w:rPr>
            </w:pPr>
            <w:r w:rsidRPr="00E16E6C">
              <w:rPr>
                <w:rFonts w:ascii="Constantia" w:hAnsi="Constantia"/>
                <w:sz w:val="20"/>
              </w:rPr>
              <w:t>(m</w:t>
            </w:r>
            <w:r w:rsidRPr="00E16E6C">
              <w:rPr>
                <w:rFonts w:ascii="Constantia" w:hAnsi="Constantia"/>
                <w:sz w:val="20"/>
                <w:vertAlign w:val="superscript"/>
              </w:rPr>
              <w:t>2</w:t>
            </w:r>
            <w:r w:rsidRPr="00E16E6C">
              <w:rPr>
                <w:rFonts w:ascii="Constantia" w:hAnsi="Constantia"/>
                <w:sz w:val="20"/>
              </w:rPr>
              <w:t>)</w:t>
            </w:r>
          </w:p>
        </w:tc>
        <w:tc>
          <w:tcPr>
            <w:tcW w:w="1314" w:type="dxa"/>
            <w:tcBorders>
              <w:bottom w:val="single" w:sz="4" w:space="0" w:color="auto"/>
            </w:tcBorders>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Legkisebb zöldfelület</w:t>
            </w:r>
          </w:p>
          <w:p w:rsidR="00A96261" w:rsidRPr="00E16E6C" w:rsidRDefault="00A96261" w:rsidP="00835A4A">
            <w:pPr>
              <w:suppressAutoHyphens/>
              <w:jc w:val="center"/>
              <w:rPr>
                <w:rFonts w:ascii="Constantia" w:hAnsi="Constantia"/>
                <w:sz w:val="20"/>
              </w:rPr>
            </w:pPr>
            <w:r w:rsidRPr="00E16E6C">
              <w:rPr>
                <w:rFonts w:ascii="Constantia" w:hAnsi="Constantia"/>
                <w:sz w:val="20"/>
              </w:rPr>
              <w:t>(%)</w:t>
            </w:r>
          </w:p>
        </w:tc>
      </w:tr>
      <w:tr w:rsidR="00A96261" w:rsidRPr="00E16E6C" w:rsidTr="00835A4A">
        <w:trPr>
          <w:jc w:val="center"/>
        </w:trPr>
        <w:tc>
          <w:tcPr>
            <w:tcW w:w="2677" w:type="dxa"/>
            <w:shd w:val="clear" w:color="auto" w:fill="auto"/>
            <w:vAlign w:val="center"/>
          </w:tcPr>
          <w:p w:rsidR="00A96261" w:rsidRPr="00296B0D" w:rsidRDefault="00A96261" w:rsidP="00835A4A">
            <w:pPr>
              <w:suppressAutoHyphens/>
              <w:jc w:val="both"/>
              <w:rPr>
                <w:rFonts w:ascii="Constantia" w:hAnsi="Constantia"/>
                <w:b/>
                <w:bCs/>
                <w:smallCaps/>
                <w:sz w:val="22"/>
                <w:szCs w:val="22"/>
              </w:rPr>
            </w:pPr>
            <w:proofErr w:type="spellStart"/>
            <w:r w:rsidRPr="00296B0D">
              <w:rPr>
                <w:rFonts w:ascii="Constantia" w:hAnsi="Constantia"/>
                <w:b/>
                <w:bCs/>
                <w:smallCaps/>
                <w:sz w:val="22"/>
                <w:szCs w:val="22"/>
              </w:rPr>
              <w:t>Gksz</w:t>
            </w:r>
            <w:proofErr w:type="spellEnd"/>
            <w:r w:rsidRPr="00296B0D">
              <w:rPr>
                <w:rFonts w:ascii="Constantia" w:hAnsi="Constantia"/>
                <w:b/>
                <w:bCs/>
                <w:smallCaps/>
                <w:sz w:val="22"/>
                <w:szCs w:val="22"/>
              </w:rPr>
              <w:t>/Z-45-7,5-3000</w:t>
            </w:r>
          </w:p>
        </w:tc>
        <w:tc>
          <w:tcPr>
            <w:tcW w:w="996" w:type="dxa"/>
            <w:shd w:val="clear" w:color="auto" w:fill="auto"/>
            <w:vAlign w:val="center"/>
          </w:tcPr>
          <w:p w:rsidR="00A96261" w:rsidRPr="00296B0D" w:rsidRDefault="00A96261" w:rsidP="00835A4A">
            <w:pPr>
              <w:suppressAutoHyphens/>
              <w:jc w:val="center"/>
              <w:rPr>
                <w:rFonts w:ascii="Constantia" w:hAnsi="Constantia"/>
                <w:b/>
                <w:bCs/>
                <w:smallCaps/>
                <w:sz w:val="22"/>
                <w:szCs w:val="22"/>
              </w:rPr>
            </w:pPr>
            <w:r w:rsidRPr="00296B0D">
              <w:rPr>
                <w:rFonts w:ascii="Constantia" w:hAnsi="Constantia"/>
                <w:b/>
                <w:bCs/>
                <w:smallCaps/>
                <w:sz w:val="22"/>
                <w:szCs w:val="22"/>
              </w:rPr>
              <w:t>Z</w:t>
            </w:r>
          </w:p>
        </w:tc>
        <w:tc>
          <w:tcPr>
            <w:tcW w:w="1453" w:type="dxa"/>
            <w:shd w:val="clear" w:color="auto" w:fill="auto"/>
            <w:vAlign w:val="center"/>
          </w:tcPr>
          <w:p w:rsidR="00A96261" w:rsidRPr="00296B0D" w:rsidRDefault="00A96261" w:rsidP="00835A4A">
            <w:pPr>
              <w:suppressAutoHyphens/>
              <w:jc w:val="center"/>
              <w:rPr>
                <w:rFonts w:ascii="Constantia" w:hAnsi="Constantia"/>
                <w:b/>
                <w:bCs/>
                <w:smallCaps/>
                <w:sz w:val="22"/>
                <w:szCs w:val="22"/>
              </w:rPr>
            </w:pPr>
            <w:r w:rsidRPr="00296B0D">
              <w:rPr>
                <w:rFonts w:ascii="Constantia" w:hAnsi="Constantia"/>
                <w:b/>
                <w:bCs/>
                <w:smallCaps/>
                <w:sz w:val="22"/>
                <w:szCs w:val="22"/>
              </w:rPr>
              <w:t>45</w:t>
            </w:r>
          </w:p>
        </w:tc>
        <w:tc>
          <w:tcPr>
            <w:tcW w:w="1657" w:type="dxa"/>
            <w:shd w:val="clear" w:color="auto" w:fill="auto"/>
            <w:vAlign w:val="center"/>
          </w:tcPr>
          <w:p w:rsidR="00A96261" w:rsidRPr="00296B0D" w:rsidRDefault="00A96261" w:rsidP="00835A4A">
            <w:pPr>
              <w:suppressAutoHyphens/>
              <w:jc w:val="center"/>
              <w:rPr>
                <w:rFonts w:ascii="Constantia" w:hAnsi="Constantia"/>
                <w:b/>
                <w:bCs/>
                <w:smallCaps/>
                <w:sz w:val="22"/>
                <w:szCs w:val="22"/>
              </w:rPr>
            </w:pPr>
            <w:r w:rsidRPr="00296B0D">
              <w:rPr>
                <w:rFonts w:ascii="Constantia" w:hAnsi="Constantia"/>
                <w:b/>
                <w:bCs/>
                <w:smallCaps/>
                <w:sz w:val="22"/>
                <w:szCs w:val="22"/>
              </w:rPr>
              <w:t>7,5</w:t>
            </w:r>
          </w:p>
        </w:tc>
        <w:tc>
          <w:tcPr>
            <w:tcW w:w="1427" w:type="dxa"/>
            <w:shd w:val="clear" w:color="auto" w:fill="auto"/>
            <w:vAlign w:val="center"/>
          </w:tcPr>
          <w:p w:rsidR="00A96261" w:rsidRPr="00296B0D" w:rsidRDefault="00A96261" w:rsidP="00835A4A">
            <w:pPr>
              <w:suppressAutoHyphens/>
              <w:jc w:val="center"/>
              <w:rPr>
                <w:rFonts w:ascii="Constantia" w:hAnsi="Constantia"/>
                <w:b/>
                <w:bCs/>
                <w:smallCaps/>
                <w:sz w:val="22"/>
                <w:szCs w:val="22"/>
              </w:rPr>
            </w:pPr>
            <w:r w:rsidRPr="00296B0D">
              <w:rPr>
                <w:rFonts w:ascii="Constantia" w:hAnsi="Constantia"/>
                <w:b/>
                <w:bCs/>
                <w:smallCaps/>
                <w:sz w:val="22"/>
                <w:szCs w:val="22"/>
              </w:rPr>
              <w:t>3000</w:t>
            </w:r>
          </w:p>
        </w:tc>
        <w:tc>
          <w:tcPr>
            <w:tcW w:w="1314" w:type="dxa"/>
            <w:shd w:val="clear" w:color="auto" w:fill="auto"/>
            <w:vAlign w:val="center"/>
          </w:tcPr>
          <w:p w:rsidR="00A96261" w:rsidRPr="00296B0D" w:rsidRDefault="00A96261" w:rsidP="00835A4A">
            <w:pPr>
              <w:suppressAutoHyphens/>
              <w:jc w:val="center"/>
              <w:rPr>
                <w:rFonts w:ascii="Constantia" w:hAnsi="Constantia"/>
                <w:b/>
                <w:bCs/>
                <w:smallCaps/>
                <w:sz w:val="22"/>
                <w:szCs w:val="22"/>
              </w:rPr>
            </w:pPr>
            <w:r w:rsidRPr="00296B0D">
              <w:rPr>
                <w:rFonts w:ascii="Constantia" w:hAnsi="Constantia"/>
                <w:b/>
                <w:bCs/>
                <w:smallCaps/>
                <w:sz w:val="22"/>
                <w:szCs w:val="22"/>
              </w:rPr>
              <w:t>20</w:t>
            </w:r>
          </w:p>
        </w:tc>
      </w:tr>
      <w:tr w:rsidR="00A96261" w:rsidRPr="00E16E6C" w:rsidTr="00835A4A">
        <w:trPr>
          <w:jc w:val="center"/>
        </w:trPr>
        <w:tc>
          <w:tcPr>
            <w:tcW w:w="267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/Z-50-7,5-1500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Z</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50</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7,5</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1500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w:t>
            </w:r>
          </w:p>
        </w:tc>
      </w:tr>
      <w:tr w:rsidR="00A96261" w:rsidRPr="00E16E6C" w:rsidTr="00835A4A">
        <w:trPr>
          <w:jc w:val="center"/>
        </w:trPr>
        <w:tc>
          <w:tcPr>
            <w:tcW w:w="267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/Z-50-7,5-3000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Z</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50</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7,5</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3000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w:t>
            </w:r>
          </w:p>
        </w:tc>
      </w:tr>
      <w:tr w:rsidR="00A96261" w:rsidRPr="00E16E6C" w:rsidTr="00835A4A">
        <w:trPr>
          <w:jc w:val="center"/>
        </w:trPr>
        <w:tc>
          <w:tcPr>
            <w:tcW w:w="267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/Z-50-9,5-3000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Z</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50</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9,5</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3000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w:t>
            </w:r>
          </w:p>
        </w:tc>
      </w:tr>
      <w:tr w:rsidR="00A96261" w:rsidRPr="00E16E6C" w:rsidTr="00835A4A">
        <w:trPr>
          <w:jc w:val="center"/>
        </w:trPr>
        <w:tc>
          <w:tcPr>
            <w:tcW w:w="267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/O-15-6,5-1000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O</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15</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6,5</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1000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r>
      <w:tr w:rsidR="00A96261" w:rsidRPr="00E16E6C" w:rsidTr="00835A4A">
        <w:trPr>
          <w:jc w:val="center"/>
        </w:trPr>
        <w:tc>
          <w:tcPr>
            <w:tcW w:w="267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/O-15-6,5-2000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O</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15</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6,5</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2000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r>
      <w:tr w:rsidR="00A96261" w:rsidRPr="00E16E6C" w:rsidTr="00835A4A">
        <w:trPr>
          <w:jc w:val="center"/>
        </w:trPr>
        <w:tc>
          <w:tcPr>
            <w:tcW w:w="267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/O-30-6,5-1000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O</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6,5</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1000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/O-30-6,5-2000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O</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6,5</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
                <w:sz w:val="22"/>
                <w:szCs w:val="22"/>
              </w:rPr>
            </w:pPr>
            <w:proofErr w:type="spellStart"/>
            <w:r w:rsidRPr="00296B0D">
              <w:rPr>
                <w:rFonts w:ascii="Constantia" w:hAnsi="Constantia"/>
                <w:b/>
                <w:sz w:val="22"/>
                <w:szCs w:val="22"/>
              </w:rPr>
              <w:t>Gksz</w:t>
            </w:r>
            <w:proofErr w:type="spellEnd"/>
            <w:r w:rsidRPr="00296B0D">
              <w:rPr>
                <w:rFonts w:ascii="Constantia" w:hAnsi="Constantia"/>
                <w:b/>
                <w:sz w:val="22"/>
                <w:szCs w:val="22"/>
              </w:rPr>
              <w:t>/O-30-7,5-4000</w:t>
            </w:r>
          </w:p>
        </w:tc>
        <w:tc>
          <w:tcPr>
            <w:tcW w:w="996"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O</w:t>
            </w:r>
          </w:p>
        </w:tc>
        <w:tc>
          <w:tcPr>
            <w:tcW w:w="1453"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30</w:t>
            </w:r>
          </w:p>
        </w:tc>
        <w:tc>
          <w:tcPr>
            <w:tcW w:w="1657"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7,5</w:t>
            </w:r>
          </w:p>
        </w:tc>
        <w:tc>
          <w:tcPr>
            <w:tcW w:w="1427"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4000</w:t>
            </w:r>
          </w:p>
        </w:tc>
        <w:tc>
          <w:tcPr>
            <w:tcW w:w="1314"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30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
                <w:sz w:val="22"/>
                <w:szCs w:val="22"/>
              </w:rPr>
            </w:pPr>
            <w:proofErr w:type="spellStart"/>
            <w:r w:rsidRPr="00296B0D">
              <w:rPr>
                <w:rFonts w:ascii="Constantia" w:hAnsi="Constantia"/>
                <w:b/>
                <w:sz w:val="22"/>
                <w:szCs w:val="22"/>
              </w:rPr>
              <w:t>Gksz</w:t>
            </w:r>
            <w:proofErr w:type="spellEnd"/>
            <w:r w:rsidRPr="00296B0D">
              <w:rPr>
                <w:rFonts w:ascii="Constantia" w:hAnsi="Constantia"/>
                <w:b/>
                <w:sz w:val="22"/>
                <w:szCs w:val="22"/>
              </w:rPr>
              <w:t>/O-30-9,0-5000</w:t>
            </w:r>
          </w:p>
        </w:tc>
        <w:tc>
          <w:tcPr>
            <w:tcW w:w="996"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O</w:t>
            </w:r>
          </w:p>
        </w:tc>
        <w:tc>
          <w:tcPr>
            <w:tcW w:w="1453"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30</w:t>
            </w:r>
          </w:p>
        </w:tc>
        <w:tc>
          <w:tcPr>
            <w:tcW w:w="1657"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9,0</w:t>
            </w:r>
          </w:p>
        </w:tc>
        <w:tc>
          <w:tcPr>
            <w:tcW w:w="1427"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5000</w:t>
            </w:r>
          </w:p>
        </w:tc>
        <w:tc>
          <w:tcPr>
            <w:tcW w:w="1314"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30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/O-40-7,5-3000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O</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7,5</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25</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/O-50-7,5-1500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O</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50</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7,5</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1500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/SZ-20-6,0-1500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6,0</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1500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
                <w:sz w:val="22"/>
                <w:szCs w:val="22"/>
              </w:rPr>
            </w:pPr>
            <w:proofErr w:type="spellStart"/>
            <w:r w:rsidRPr="00296B0D">
              <w:rPr>
                <w:rFonts w:ascii="Constantia" w:hAnsi="Constantia"/>
                <w:b/>
                <w:sz w:val="22"/>
                <w:szCs w:val="22"/>
              </w:rPr>
              <w:t>Gksz</w:t>
            </w:r>
            <w:proofErr w:type="spellEnd"/>
            <w:r w:rsidRPr="00296B0D">
              <w:rPr>
                <w:rFonts w:ascii="Constantia" w:hAnsi="Constantia"/>
                <w:b/>
                <w:sz w:val="22"/>
                <w:szCs w:val="22"/>
              </w:rPr>
              <w:t>/SZ-20-6,5-8000</w:t>
            </w:r>
          </w:p>
        </w:tc>
        <w:tc>
          <w:tcPr>
            <w:tcW w:w="996"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SZ</w:t>
            </w:r>
          </w:p>
        </w:tc>
        <w:tc>
          <w:tcPr>
            <w:tcW w:w="1453"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20</w:t>
            </w:r>
          </w:p>
        </w:tc>
        <w:tc>
          <w:tcPr>
            <w:tcW w:w="1657"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6,5</w:t>
            </w:r>
          </w:p>
        </w:tc>
        <w:tc>
          <w:tcPr>
            <w:tcW w:w="1427"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8000</w:t>
            </w:r>
          </w:p>
        </w:tc>
        <w:tc>
          <w:tcPr>
            <w:tcW w:w="1314"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35</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
                <w:sz w:val="22"/>
                <w:szCs w:val="22"/>
              </w:rPr>
            </w:pPr>
            <w:proofErr w:type="spellStart"/>
            <w:r w:rsidRPr="00296B0D">
              <w:rPr>
                <w:rFonts w:ascii="Constantia" w:hAnsi="Constantia"/>
                <w:b/>
                <w:sz w:val="22"/>
                <w:szCs w:val="22"/>
              </w:rPr>
              <w:t>Gksz</w:t>
            </w:r>
            <w:proofErr w:type="spellEnd"/>
            <w:r w:rsidRPr="00296B0D">
              <w:rPr>
                <w:rFonts w:ascii="Constantia" w:hAnsi="Constantia"/>
                <w:b/>
                <w:sz w:val="22"/>
                <w:szCs w:val="22"/>
              </w:rPr>
              <w:t>/SZ-30-6,5-3000</w:t>
            </w:r>
          </w:p>
        </w:tc>
        <w:tc>
          <w:tcPr>
            <w:tcW w:w="996"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SZ</w:t>
            </w:r>
          </w:p>
        </w:tc>
        <w:tc>
          <w:tcPr>
            <w:tcW w:w="1453"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30</w:t>
            </w:r>
          </w:p>
        </w:tc>
        <w:tc>
          <w:tcPr>
            <w:tcW w:w="1657"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6,5</w:t>
            </w:r>
          </w:p>
        </w:tc>
        <w:tc>
          <w:tcPr>
            <w:tcW w:w="1427"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3000</w:t>
            </w:r>
          </w:p>
        </w:tc>
        <w:tc>
          <w:tcPr>
            <w:tcW w:w="1314" w:type="dxa"/>
            <w:vAlign w:val="center"/>
          </w:tcPr>
          <w:p w:rsidR="00A96261" w:rsidRPr="00296B0D" w:rsidRDefault="00A96261" w:rsidP="00835A4A">
            <w:pPr>
              <w:suppressAutoHyphens/>
              <w:jc w:val="center"/>
              <w:rPr>
                <w:rFonts w:ascii="Constantia" w:hAnsi="Constantia"/>
                <w:b/>
                <w:sz w:val="22"/>
                <w:szCs w:val="22"/>
              </w:rPr>
            </w:pPr>
            <w:r w:rsidRPr="00296B0D">
              <w:rPr>
                <w:rFonts w:ascii="Constantia" w:hAnsi="Constantia"/>
                <w:b/>
                <w:sz w:val="22"/>
                <w:szCs w:val="22"/>
              </w:rPr>
              <w:t>30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/SZ-30-7,5-4000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7,5</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35</w:t>
            </w:r>
          </w:p>
        </w:tc>
      </w:tr>
      <w:tr w:rsidR="00A96261" w:rsidRPr="00E16E6C" w:rsidTr="00835A4A">
        <w:trPr>
          <w:jc w:val="center"/>
        </w:trPr>
        <w:tc>
          <w:tcPr>
            <w:tcW w:w="267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/SZ-30-7,5-5000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7,5</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5000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/SZ-30-9,0-3000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9,0</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35</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/SZ-30-9,5-5000/1 ha</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9,5</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5000/1 ha*</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/SZ-30-10,5-2000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10,5</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/SZ-35-7,5-1500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35</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7,5</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1500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 xml:space="preserve"> /SZ-35-7,5-3000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35</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7,5</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/SZ-35-7,5-5000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35</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7,5</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5000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/SZ-35-12,0-3000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35</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12,0</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25</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/SZ-35-12,0-5000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35</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12,0</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5000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/SZ-40-5,0-2000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5,0</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/SZ-40-6,0-3000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6,0</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3000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/SZ-40-7,5-2000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7,5</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/SZ-40-7,5-3000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7,5</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/SZ-40-7,5-5000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7,5</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5000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/SZ-40-9,0-2500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9,0</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2500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w:t>
            </w:r>
          </w:p>
        </w:tc>
      </w:tr>
      <w:tr w:rsidR="00A96261" w:rsidRPr="00E16E6C" w:rsidTr="00835A4A">
        <w:trPr>
          <w:jc w:val="center"/>
        </w:trPr>
        <w:tc>
          <w:tcPr>
            <w:tcW w:w="267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/SZ-40-9,0-3000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9,0</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3000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tcBorders>
              <w:bottom w:val="single" w:sz="4" w:space="0" w:color="auto"/>
            </w:tcBorders>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/SZ-40-9,5-5000</w:t>
            </w:r>
          </w:p>
        </w:tc>
        <w:tc>
          <w:tcPr>
            <w:tcW w:w="996" w:type="dxa"/>
            <w:tcBorders>
              <w:bottom w:val="single" w:sz="4" w:space="0" w:color="auto"/>
            </w:tcBorders>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tcBorders>
              <w:bottom w:val="single" w:sz="4" w:space="0" w:color="auto"/>
            </w:tcBorders>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c>
          <w:tcPr>
            <w:tcW w:w="1657" w:type="dxa"/>
            <w:tcBorders>
              <w:bottom w:val="single" w:sz="4" w:space="0" w:color="auto"/>
            </w:tcBorders>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9,5</w:t>
            </w:r>
          </w:p>
        </w:tc>
        <w:tc>
          <w:tcPr>
            <w:tcW w:w="1427" w:type="dxa"/>
            <w:tcBorders>
              <w:bottom w:val="single" w:sz="4" w:space="0" w:color="auto"/>
            </w:tcBorders>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5000</w:t>
            </w:r>
          </w:p>
        </w:tc>
        <w:tc>
          <w:tcPr>
            <w:tcW w:w="1314" w:type="dxa"/>
            <w:tcBorders>
              <w:bottom w:val="single" w:sz="4" w:space="0" w:color="auto"/>
            </w:tcBorders>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/SZ-40-10,5-1000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10,5</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1000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25</w:t>
            </w:r>
          </w:p>
        </w:tc>
      </w:tr>
      <w:tr w:rsidR="00A96261" w:rsidRPr="00E16E6C" w:rsidTr="00835A4A">
        <w:trPr>
          <w:jc w:val="center"/>
        </w:trPr>
        <w:tc>
          <w:tcPr>
            <w:tcW w:w="267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/SZ-40-15-20000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SZ</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15,0</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20000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25</w:t>
            </w:r>
          </w:p>
        </w:tc>
      </w:tr>
      <w:tr w:rsidR="00A96261" w:rsidRPr="00E16E6C" w:rsidTr="00835A4A">
        <w:trPr>
          <w:jc w:val="center"/>
        </w:trPr>
        <w:tc>
          <w:tcPr>
            <w:tcW w:w="267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/O-30-6,0-3000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O</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6,0</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3000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r>
      <w:tr w:rsidR="00A96261" w:rsidRPr="00E16E6C" w:rsidTr="00835A4A">
        <w:trPr>
          <w:jc w:val="center"/>
        </w:trPr>
        <w:tc>
          <w:tcPr>
            <w:tcW w:w="267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/O-30-7,5-2000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O</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7,5</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2000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25</w:t>
            </w:r>
          </w:p>
        </w:tc>
      </w:tr>
      <w:tr w:rsidR="00A96261" w:rsidRPr="00E16E6C" w:rsidTr="00835A4A">
        <w:trPr>
          <w:jc w:val="center"/>
        </w:trPr>
        <w:tc>
          <w:tcPr>
            <w:tcW w:w="267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/O-30-7,5-5000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O</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7,5</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5000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/O-35-7,5-2000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O</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35</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7,5</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/O-40-6,5-2000</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O</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40</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6,5</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t>Gksz</w:t>
            </w:r>
            <w:proofErr w:type="spellEnd"/>
            <w:r w:rsidRPr="00296B0D">
              <w:rPr>
                <w:rFonts w:ascii="Constantia" w:hAnsi="Constantia"/>
                <w:bCs/>
                <w:sz w:val="22"/>
                <w:szCs w:val="22"/>
              </w:rPr>
              <w:t>-pi/</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O</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30</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5,0</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500*</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w:t>
            </w:r>
          </w:p>
        </w:tc>
      </w:tr>
      <w:tr w:rsidR="00A96261" w:rsidRPr="00E16E6C" w:rsidTr="00835A4A">
        <w:trPr>
          <w:jc w:val="center"/>
        </w:trPr>
        <w:tc>
          <w:tcPr>
            <w:tcW w:w="2677" w:type="dxa"/>
            <w:vAlign w:val="center"/>
          </w:tcPr>
          <w:p w:rsidR="00A96261" w:rsidRPr="00296B0D" w:rsidRDefault="00A96261" w:rsidP="00835A4A">
            <w:pPr>
              <w:suppressAutoHyphens/>
              <w:rPr>
                <w:rFonts w:ascii="Constantia" w:hAnsi="Constantia"/>
                <w:bCs/>
                <w:sz w:val="22"/>
                <w:szCs w:val="22"/>
              </w:rPr>
            </w:pPr>
            <w:proofErr w:type="spellStart"/>
            <w:r w:rsidRPr="00296B0D">
              <w:rPr>
                <w:rFonts w:ascii="Constantia" w:hAnsi="Constantia"/>
                <w:bCs/>
                <w:sz w:val="22"/>
                <w:szCs w:val="22"/>
              </w:rPr>
              <w:lastRenderedPageBreak/>
              <w:t>Gksz</w:t>
            </w:r>
            <w:proofErr w:type="spellEnd"/>
            <w:r w:rsidRPr="00296B0D">
              <w:rPr>
                <w:rFonts w:ascii="Constantia" w:hAnsi="Constantia"/>
                <w:bCs/>
                <w:sz w:val="22"/>
                <w:szCs w:val="22"/>
              </w:rPr>
              <w:t>/Z-50-4,5-K</w:t>
            </w:r>
          </w:p>
        </w:tc>
        <w:tc>
          <w:tcPr>
            <w:tcW w:w="996"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Z</w:t>
            </w:r>
          </w:p>
        </w:tc>
        <w:tc>
          <w:tcPr>
            <w:tcW w:w="1453"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50</w:t>
            </w:r>
          </w:p>
        </w:tc>
        <w:tc>
          <w:tcPr>
            <w:tcW w:w="165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4,5</w:t>
            </w:r>
          </w:p>
        </w:tc>
        <w:tc>
          <w:tcPr>
            <w:tcW w:w="1427"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Kialakult</w:t>
            </w:r>
          </w:p>
        </w:tc>
        <w:tc>
          <w:tcPr>
            <w:tcW w:w="1314" w:type="dxa"/>
            <w:vAlign w:val="center"/>
          </w:tcPr>
          <w:p w:rsidR="00A96261" w:rsidRPr="00296B0D" w:rsidRDefault="00A96261" w:rsidP="00835A4A">
            <w:pPr>
              <w:suppressAutoHyphens/>
              <w:jc w:val="center"/>
              <w:rPr>
                <w:rFonts w:ascii="Constantia" w:hAnsi="Constantia"/>
                <w:sz w:val="22"/>
                <w:szCs w:val="22"/>
              </w:rPr>
            </w:pPr>
            <w:r w:rsidRPr="00296B0D">
              <w:rPr>
                <w:rFonts w:ascii="Constantia" w:hAnsi="Constantia"/>
                <w:sz w:val="22"/>
                <w:szCs w:val="22"/>
              </w:rPr>
              <w:t>20</w:t>
            </w:r>
          </w:p>
        </w:tc>
      </w:tr>
    </w:tbl>
    <w:p w:rsidR="00A96261" w:rsidRPr="00E16E6C" w:rsidRDefault="00A96261" w:rsidP="00A96261">
      <w:pPr>
        <w:suppressAutoHyphens/>
        <w:jc w:val="both"/>
        <w:rPr>
          <w:rFonts w:ascii="Constantia" w:hAnsi="Constantia"/>
          <w:bCs/>
          <w:sz w:val="20"/>
        </w:rPr>
      </w:pPr>
      <w:r w:rsidRPr="00E16E6C">
        <w:rPr>
          <w:rFonts w:ascii="Constantia" w:hAnsi="Constantia"/>
          <w:sz w:val="20"/>
        </w:rPr>
        <w:t xml:space="preserve">* </w:t>
      </w:r>
      <w:proofErr w:type="gramStart"/>
      <w:r w:rsidRPr="00E16E6C">
        <w:rPr>
          <w:rFonts w:ascii="Constantia" w:hAnsi="Constantia"/>
          <w:sz w:val="20"/>
        </w:rPr>
        <w:t>Minimális</w:t>
      </w:r>
      <w:proofErr w:type="gramEnd"/>
      <w:r w:rsidRPr="00E16E6C">
        <w:rPr>
          <w:rFonts w:ascii="Constantia" w:hAnsi="Constantia"/>
          <w:sz w:val="20"/>
        </w:rPr>
        <w:t xml:space="preserve"> beépíthető telekterület</w:t>
      </w:r>
      <w:r w:rsidRPr="00E16E6C">
        <w:rPr>
          <w:rFonts w:ascii="Constantia" w:hAnsi="Constantia"/>
          <w:bCs/>
          <w:sz w:val="20"/>
        </w:rPr>
        <w:t>”</w:t>
      </w:r>
    </w:p>
    <w:p w:rsidR="00A96261" w:rsidRPr="00E16E6C" w:rsidRDefault="00A96261" w:rsidP="00A96261">
      <w:pPr>
        <w:suppressAutoHyphens/>
        <w:jc w:val="both"/>
        <w:rPr>
          <w:rFonts w:ascii="Constantia" w:hAnsi="Constantia"/>
          <w:bCs/>
          <w:sz w:val="20"/>
        </w:rPr>
      </w:pPr>
    </w:p>
    <w:p w:rsidR="00A96261" w:rsidRPr="00E16E6C" w:rsidRDefault="00A96261" w:rsidP="00A96261">
      <w:pPr>
        <w:ind w:left="426" w:hanging="426"/>
        <w:jc w:val="both"/>
        <w:rPr>
          <w:rFonts w:ascii="Constantia" w:hAnsi="Constantia"/>
          <w:bCs/>
        </w:rPr>
      </w:pPr>
      <w:r w:rsidRPr="00E16E6C">
        <w:rPr>
          <w:rFonts w:ascii="Constantia" w:hAnsi="Constantia"/>
          <w:bCs/>
        </w:rPr>
        <w:t>(2)</w:t>
      </w:r>
      <w:r w:rsidRPr="00E16E6C">
        <w:rPr>
          <w:rFonts w:ascii="Constantia" w:hAnsi="Constantia"/>
          <w:bCs/>
        </w:rPr>
        <w:tab/>
        <w:t>A HÉSZ 45. § (2) bekezdés a) pontja helyébe a következő rendelkezés lép:</w:t>
      </w:r>
    </w:p>
    <w:p w:rsidR="00A96261" w:rsidRPr="00E16E6C" w:rsidRDefault="00A96261" w:rsidP="00A96261">
      <w:pPr>
        <w:spacing w:before="120"/>
        <w:ind w:left="851" w:hanging="567"/>
        <w:jc w:val="both"/>
        <w:rPr>
          <w:rFonts w:ascii="Constantia" w:hAnsi="Constantia"/>
          <w:b/>
        </w:rPr>
      </w:pPr>
      <w:r w:rsidRPr="00E16E6C">
        <w:rPr>
          <w:rFonts w:ascii="Constantia" w:hAnsi="Constantia"/>
          <w:b/>
        </w:rPr>
        <w:t>„a) mindenfajta, a környezetre jelentős hatást nem gyakorló gazdasági tevékenységi rendeltetésű épület,”</w:t>
      </w:r>
    </w:p>
    <w:p w:rsidR="00A96261" w:rsidRPr="00E16E6C" w:rsidRDefault="00A96261" w:rsidP="00A96261">
      <w:pPr>
        <w:ind w:left="426" w:hanging="426"/>
        <w:jc w:val="both"/>
        <w:rPr>
          <w:rFonts w:ascii="Constantia" w:hAnsi="Constantia"/>
          <w:bCs/>
        </w:rPr>
      </w:pPr>
      <w:r w:rsidRPr="00E16E6C">
        <w:rPr>
          <w:rFonts w:ascii="Constantia" w:hAnsi="Constantia"/>
          <w:bCs/>
        </w:rPr>
        <w:t>(3)</w:t>
      </w:r>
      <w:r w:rsidRPr="00E16E6C">
        <w:rPr>
          <w:rFonts w:ascii="Constantia" w:hAnsi="Constantia"/>
          <w:bCs/>
        </w:rPr>
        <w:tab/>
        <w:t>A HÉSZ 45. § (2) bekezdése a következő h) pont rendelkezésével egészül ki:</w:t>
      </w:r>
    </w:p>
    <w:p w:rsidR="00A96261" w:rsidRPr="00E16E6C" w:rsidRDefault="00A96261" w:rsidP="00A96261">
      <w:pPr>
        <w:ind w:left="851" w:hanging="567"/>
        <w:jc w:val="both"/>
        <w:rPr>
          <w:rFonts w:ascii="Constantia" w:hAnsi="Constantia"/>
          <w:b/>
          <w:bCs/>
        </w:rPr>
      </w:pPr>
      <w:r w:rsidRPr="00E16E6C">
        <w:rPr>
          <w:rFonts w:ascii="Constantia" w:hAnsi="Constantia"/>
          <w:b/>
          <w:bCs/>
        </w:rPr>
        <w:t xml:space="preserve">„h) olyan </w:t>
      </w:r>
      <w:proofErr w:type="spellStart"/>
      <w:r w:rsidRPr="00E16E6C">
        <w:rPr>
          <w:rFonts w:ascii="Constantia" w:hAnsi="Constantia"/>
          <w:b/>
          <w:bCs/>
        </w:rPr>
        <w:t>újrahasznosítási</w:t>
      </w:r>
      <w:proofErr w:type="spellEnd"/>
      <w:r w:rsidRPr="00E16E6C">
        <w:rPr>
          <w:rFonts w:ascii="Constantia" w:hAnsi="Constantia"/>
          <w:b/>
          <w:bCs/>
        </w:rPr>
        <w:t xml:space="preserve"> szolgáltatás, ami teljesen zárt és környezetvédelmi engedéllyel rendelkező technológiát valósít meg és a szabályozási terv az elhelyezhetőséget rögzíti.”</w:t>
      </w:r>
    </w:p>
    <w:p w:rsidR="00A96261" w:rsidRPr="00E16E6C" w:rsidRDefault="00A96261" w:rsidP="00A96261">
      <w:pPr>
        <w:ind w:left="426" w:hanging="426"/>
        <w:jc w:val="both"/>
        <w:rPr>
          <w:rFonts w:ascii="Constantia" w:hAnsi="Constantia"/>
          <w:bCs/>
        </w:rPr>
      </w:pPr>
      <w:r w:rsidRPr="00E16E6C">
        <w:rPr>
          <w:rFonts w:ascii="Constantia" w:hAnsi="Constantia"/>
          <w:bCs/>
        </w:rPr>
        <w:t>(4)</w:t>
      </w:r>
      <w:r w:rsidRPr="00E16E6C">
        <w:rPr>
          <w:rFonts w:ascii="Constantia" w:hAnsi="Constantia"/>
          <w:bCs/>
        </w:rPr>
        <w:tab/>
        <w:t>A HÉSZ 45. § (2) bekezdése a következő i) pont rendelkezésével egészül ki:</w:t>
      </w:r>
    </w:p>
    <w:p w:rsidR="00A96261" w:rsidRPr="00E16E6C" w:rsidRDefault="00A96261" w:rsidP="00A96261">
      <w:pPr>
        <w:ind w:left="851" w:hanging="567"/>
        <w:jc w:val="both"/>
        <w:rPr>
          <w:rFonts w:ascii="Constantia" w:hAnsi="Constantia"/>
          <w:b/>
          <w:bCs/>
        </w:rPr>
      </w:pPr>
      <w:r w:rsidRPr="00E16E6C">
        <w:rPr>
          <w:rFonts w:ascii="Constantia" w:hAnsi="Constantia"/>
          <w:b/>
          <w:bCs/>
        </w:rPr>
        <w:t>„i</w:t>
      </w:r>
      <w:r w:rsidRPr="00E16E6C">
        <w:rPr>
          <w:rFonts w:ascii="Constantia" w:hAnsi="Constantia"/>
          <w:b/>
        </w:rPr>
        <w:t>)</w:t>
      </w:r>
      <w:r w:rsidRPr="00E16E6C">
        <w:rPr>
          <w:rFonts w:ascii="Constantia" w:hAnsi="Constantia"/>
          <w:b/>
        </w:rPr>
        <w:tab/>
      </w:r>
      <w:proofErr w:type="gramStart"/>
      <w:r w:rsidRPr="00E16E6C">
        <w:rPr>
          <w:rFonts w:ascii="Constantia" w:hAnsi="Constantia"/>
          <w:b/>
        </w:rPr>
        <w:t>A</w:t>
      </w:r>
      <w:proofErr w:type="gramEnd"/>
      <w:r w:rsidRPr="00E16E6C">
        <w:rPr>
          <w:rFonts w:ascii="Constantia" w:hAnsi="Constantia"/>
          <w:b/>
        </w:rPr>
        <w:t xml:space="preserve"> gazdasági rendeltetésű épületben a tulajdonos, a használó és a személyzet számára legfeljebb 150 m</w:t>
      </w:r>
      <w:r w:rsidRPr="00E16E6C">
        <w:rPr>
          <w:rFonts w:ascii="Constantia" w:hAnsi="Constantia"/>
          <w:b/>
          <w:vertAlign w:val="superscript"/>
        </w:rPr>
        <w:t>2</w:t>
      </w:r>
      <w:r w:rsidRPr="00E16E6C">
        <w:rPr>
          <w:rFonts w:ascii="Constantia" w:hAnsi="Constantia"/>
          <w:b/>
        </w:rPr>
        <w:t xml:space="preserve"> bruttó alapterületen létesülhet lakás.</w:t>
      </w:r>
      <w:r w:rsidRPr="00E16E6C">
        <w:rPr>
          <w:rFonts w:ascii="Constantia" w:hAnsi="Constantia"/>
          <w:b/>
          <w:bCs/>
        </w:rPr>
        <w:t>”</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1C48C8">
      <w:pPr>
        <w:numPr>
          <w:ilvl w:val="0"/>
          <w:numId w:val="31"/>
        </w:numPr>
        <w:ind w:left="426" w:hanging="426"/>
        <w:jc w:val="both"/>
        <w:rPr>
          <w:rFonts w:ascii="Constantia" w:hAnsi="Constantia"/>
          <w:bCs/>
        </w:rPr>
      </w:pPr>
      <w:r w:rsidRPr="00E16E6C">
        <w:rPr>
          <w:rFonts w:ascii="Constantia" w:hAnsi="Constantia"/>
          <w:bCs/>
        </w:rPr>
        <w:t>A HÉSZ 46. § (1) bekezdése kiegészül a következő építési övezet rendelkezéseivel:</w:t>
      </w:r>
    </w:p>
    <w:p w:rsidR="00A96261" w:rsidRPr="00E16E6C" w:rsidRDefault="00A96261" w:rsidP="00A96261">
      <w:pPr>
        <w:ind w:left="1134" w:hanging="567"/>
        <w:jc w:val="both"/>
        <w:rPr>
          <w:rFonts w:ascii="Constantia" w:hAnsi="Constantia"/>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
        <w:gridCol w:w="2037"/>
        <w:gridCol w:w="996"/>
        <w:gridCol w:w="1319"/>
        <w:gridCol w:w="1017"/>
        <w:gridCol w:w="641"/>
        <w:gridCol w:w="1427"/>
        <w:gridCol w:w="1314"/>
      </w:tblGrid>
      <w:tr w:rsidR="00A96261" w:rsidRPr="00E16E6C" w:rsidTr="00835A4A">
        <w:trPr>
          <w:trHeight w:val="148"/>
          <w:jc w:val="center"/>
        </w:trPr>
        <w:tc>
          <w:tcPr>
            <w:tcW w:w="318" w:type="dxa"/>
            <w:vMerge w:val="restart"/>
            <w:shd w:val="clear" w:color="auto" w:fill="FFFFFF"/>
            <w:vAlign w:val="center"/>
          </w:tcPr>
          <w:p w:rsidR="00A96261" w:rsidRPr="00E16E6C" w:rsidRDefault="00A96261" w:rsidP="00835A4A">
            <w:pPr>
              <w:suppressAutoHyphens/>
              <w:jc w:val="center"/>
              <w:rPr>
                <w:rFonts w:ascii="Constantia" w:hAnsi="Constantia"/>
                <w:bCs/>
                <w:smallCaps/>
              </w:rPr>
            </w:pPr>
          </w:p>
        </w:tc>
        <w:tc>
          <w:tcPr>
            <w:tcW w:w="2767" w:type="dxa"/>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A</w:t>
            </w:r>
          </w:p>
        </w:tc>
        <w:tc>
          <w:tcPr>
            <w:tcW w:w="484" w:type="dxa"/>
            <w:tcBorders>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B</w:t>
            </w:r>
          </w:p>
        </w:tc>
        <w:tc>
          <w:tcPr>
            <w:tcW w:w="1319" w:type="dxa"/>
            <w:tcBorders>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C</w:t>
            </w:r>
          </w:p>
        </w:tc>
        <w:tc>
          <w:tcPr>
            <w:tcW w:w="1017" w:type="dxa"/>
            <w:tcBorders>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D</w:t>
            </w:r>
          </w:p>
        </w:tc>
        <w:tc>
          <w:tcPr>
            <w:tcW w:w="2069" w:type="dxa"/>
            <w:gridSpan w:val="2"/>
            <w:tcBorders>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E</w:t>
            </w:r>
          </w:p>
        </w:tc>
        <w:tc>
          <w:tcPr>
            <w:tcW w:w="1314" w:type="dxa"/>
            <w:tcBorders>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F</w:t>
            </w:r>
          </w:p>
        </w:tc>
      </w:tr>
      <w:tr w:rsidR="00A96261" w:rsidRPr="00E16E6C" w:rsidTr="00835A4A">
        <w:trPr>
          <w:jc w:val="center"/>
        </w:trPr>
        <w:tc>
          <w:tcPr>
            <w:tcW w:w="318" w:type="dxa"/>
            <w:vMerge/>
            <w:shd w:val="clear" w:color="auto" w:fill="E6E6E6"/>
            <w:vAlign w:val="center"/>
          </w:tcPr>
          <w:p w:rsidR="00A96261" w:rsidRPr="00E16E6C" w:rsidRDefault="00A96261" w:rsidP="00835A4A">
            <w:pPr>
              <w:suppressAutoHyphens/>
              <w:jc w:val="center"/>
              <w:rPr>
                <w:rFonts w:ascii="Constantia" w:hAnsi="Constantia"/>
                <w:bCs/>
                <w:smallCaps/>
              </w:rPr>
            </w:pPr>
          </w:p>
        </w:tc>
        <w:tc>
          <w:tcPr>
            <w:tcW w:w="2767" w:type="dxa"/>
            <w:vMerge w:val="restart"/>
            <w:shd w:val="clear" w:color="auto" w:fill="E7E6E6"/>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Építési övezet, övezet jele</w:t>
            </w:r>
          </w:p>
          <w:p w:rsidR="00A96261" w:rsidRPr="00E16E6C" w:rsidRDefault="00A96261" w:rsidP="00835A4A">
            <w:pPr>
              <w:suppressAutoHyphens/>
              <w:jc w:val="center"/>
              <w:rPr>
                <w:rFonts w:ascii="Constantia" w:hAnsi="Constantia"/>
                <w:sz w:val="20"/>
              </w:rPr>
            </w:pPr>
            <w:r w:rsidRPr="00E16E6C">
              <w:rPr>
                <w:rFonts w:ascii="Constantia" w:hAnsi="Constantia"/>
                <w:sz w:val="20"/>
              </w:rPr>
              <w:t>(szabályozási terv szerint)</w:t>
            </w:r>
          </w:p>
        </w:tc>
        <w:tc>
          <w:tcPr>
            <w:tcW w:w="6203" w:type="dxa"/>
            <w:gridSpan w:val="6"/>
            <w:tcBorders>
              <w:bottom w:val="single" w:sz="4" w:space="0" w:color="auto"/>
            </w:tcBorders>
            <w:shd w:val="clear" w:color="auto" w:fill="E7E6E6"/>
            <w:vAlign w:val="center"/>
          </w:tcPr>
          <w:p w:rsidR="00A96261" w:rsidRPr="00E16E6C" w:rsidRDefault="00A96261" w:rsidP="00835A4A">
            <w:pPr>
              <w:suppressAutoHyphens/>
              <w:jc w:val="center"/>
              <w:rPr>
                <w:rFonts w:ascii="Constantia" w:hAnsi="Constantia"/>
                <w:sz w:val="20"/>
              </w:rPr>
            </w:pPr>
            <w:r w:rsidRPr="00E16E6C">
              <w:rPr>
                <w:rFonts w:ascii="Constantia" w:hAnsi="Constantia"/>
                <w:b/>
                <w:smallCaps/>
                <w:sz w:val="20"/>
              </w:rPr>
              <w:t>A telkek építési használatának megengedett határértékei</w:t>
            </w:r>
          </w:p>
        </w:tc>
      </w:tr>
      <w:tr w:rsidR="00A96261" w:rsidRPr="00E16E6C" w:rsidTr="00835A4A">
        <w:trPr>
          <w:jc w:val="center"/>
        </w:trPr>
        <w:tc>
          <w:tcPr>
            <w:tcW w:w="318" w:type="dxa"/>
            <w:vMerge/>
            <w:tcBorders>
              <w:bottom w:val="single" w:sz="4" w:space="0" w:color="auto"/>
            </w:tcBorders>
            <w:shd w:val="clear" w:color="auto" w:fill="D9D9D9"/>
            <w:vAlign w:val="center"/>
          </w:tcPr>
          <w:p w:rsidR="00A96261" w:rsidRPr="00E16E6C" w:rsidRDefault="00A96261" w:rsidP="00835A4A">
            <w:pPr>
              <w:suppressAutoHyphens/>
              <w:jc w:val="center"/>
              <w:rPr>
                <w:rFonts w:ascii="Constantia" w:hAnsi="Constantia"/>
                <w:bCs/>
                <w:smallCaps/>
              </w:rPr>
            </w:pPr>
          </w:p>
        </w:tc>
        <w:tc>
          <w:tcPr>
            <w:tcW w:w="2767" w:type="dxa"/>
            <w:vMerge/>
            <w:tcBorders>
              <w:bottom w:val="single" w:sz="4" w:space="0" w:color="auto"/>
            </w:tcBorders>
            <w:shd w:val="clear" w:color="auto" w:fill="E7E6E6"/>
            <w:vAlign w:val="center"/>
          </w:tcPr>
          <w:p w:rsidR="00A96261" w:rsidRPr="00E16E6C" w:rsidRDefault="00A96261" w:rsidP="00835A4A">
            <w:pPr>
              <w:suppressAutoHyphens/>
              <w:jc w:val="center"/>
              <w:rPr>
                <w:rFonts w:ascii="Constantia" w:hAnsi="Constantia"/>
                <w:smallCaps/>
                <w:sz w:val="20"/>
              </w:rPr>
            </w:pPr>
          </w:p>
        </w:tc>
        <w:tc>
          <w:tcPr>
            <w:tcW w:w="484" w:type="dxa"/>
            <w:tcBorders>
              <w:bottom w:val="single" w:sz="4" w:space="0" w:color="auto"/>
            </w:tcBorders>
            <w:shd w:val="clear" w:color="auto" w:fill="E7E6E6"/>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Beépítési mód</w:t>
            </w:r>
          </w:p>
        </w:tc>
        <w:tc>
          <w:tcPr>
            <w:tcW w:w="1319" w:type="dxa"/>
            <w:tcBorders>
              <w:bottom w:val="single" w:sz="4" w:space="0" w:color="auto"/>
            </w:tcBorders>
            <w:shd w:val="clear" w:color="auto" w:fill="E7E6E6"/>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Legnagyobb beépítettség (%)</w:t>
            </w:r>
          </w:p>
        </w:tc>
        <w:tc>
          <w:tcPr>
            <w:tcW w:w="1659" w:type="dxa"/>
            <w:gridSpan w:val="2"/>
            <w:tcBorders>
              <w:bottom w:val="single" w:sz="4" w:space="0" w:color="auto"/>
            </w:tcBorders>
            <w:shd w:val="clear" w:color="auto" w:fill="E7E6E6"/>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Legnagyobb épületmagasság</w:t>
            </w:r>
          </w:p>
          <w:p w:rsidR="00A96261" w:rsidRPr="00E16E6C" w:rsidRDefault="00A96261" w:rsidP="00835A4A">
            <w:pPr>
              <w:suppressAutoHyphens/>
              <w:jc w:val="center"/>
              <w:rPr>
                <w:rFonts w:ascii="Constantia" w:hAnsi="Constantia"/>
                <w:sz w:val="20"/>
              </w:rPr>
            </w:pPr>
            <w:r w:rsidRPr="00E16E6C">
              <w:rPr>
                <w:rFonts w:ascii="Constantia" w:hAnsi="Constantia"/>
                <w:sz w:val="20"/>
              </w:rPr>
              <w:t>(m)</w:t>
            </w:r>
          </w:p>
        </w:tc>
        <w:tc>
          <w:tcPr>
            <w:tcW w:w="1427" w:type="dxa"/>
            <w:tcBorders>
              <w:bottom w:val="single" w:sz="4" w:space="0" w:color="auto"/>
            </w:tcBorders>
            <w:shd w:val="clear" w:color="auto" w:fill="E7E6E6"/>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Kialakítható legkisebb telekterület</w:t>
            </w:r>
          </w:p>
          <w:p w:rsidR="00A96261" w:rsidRPr="00E16E6C" w:rsidRDefault="00A96261" w:rsidP="00835A4A">
            <w:pPr>
              <w:suppressAutoHyphens/>
              <w:jc w:val="center"/>
              <w:rPr>
                <w:rFonts w:ascii="Constantia" w:hAnsi="Constantia"/>
                <w:sz w:val="20"/>
              </w:rPr>
            </w:pPr>
            <w:r w:rsidRPr="00E16E6C">
              <w:rPr>
                <w:rFonts w:ascii="Constantia" w:hAnsi="Constantia"/>
                <w:sz w:val="20"/>
              </w:rPr>
              <w:t>(m</w:t>
            </w:r>
            <w:r w:rsidRPr="00E16E6C">
              <w:rPr>
                <w:rFonts w:ascii="Constantia" w:hAnsi="Constantia"/>
                <w:sz w:val="20"/>
                <w:vertAlign w:val="superscript"/>
              </w:rPr>
              <w:t>2</w:t>
            </w:r>
            <w:r w:rsidRPr="00E16E6C">
              <w:rPr>
                <w:rFonts w:ascii="Constantia" w:hAnsi="Constantia"/>
                <w:sz w:val="20"/>
              </w:rPr>
              <w:t>)</w:t>
            </w:r>
          </w:p>
        </w:tc>
        <w:tc>
          <w:tcPr>
            <w:tcW w:w="1314" w:type="dxa"/>
            <w:tcBorders>
              <w:bottom w:val="single" w:sz="4" w:space="0" w:color="auto"/>
            </w:tcBorders>
            <w:shd w:val="clear" w:color="auto" w:fill="E7E6E6"/>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Legkisebb zöldfelület</w:t>
            </w:r>
          </w:p>
          <w:p w:rsidR="00A96261" w:rsidRPr="00E16E6C" w:rsidRDefault="00A96261" w:rsidP="00835A4A">
            <w:pPr>
              <w:suppressAutoHyphens/>
              <w:jc w:val="center"/>
              <w:rPr>
                <w:rFonts w:ascii="Constantia" w:hAnsi="Constantia"/>
                <w:sz w:val="20"/>
              </w:rPr>
            </w:pPr>
            <w:r w:rsidRPr="00E16E6C">
              <w:rPr>
                <w:rFonts w:ascii="Constantia" w:hAnsi="Constantia"/>
                <w:sz w:val="20"/>
              </w:rPr>
              <w:t>(%)</w:t>
            </w:r>
          </w:p>
        </w:tc>
      </w:tr>
      <w:tr w:rsidR="00A96261" w:rsidRPr="00E16E6C" w:rsidTr="00835A4A">
        <w:trPr>
          <w:jc w:val="center"/>
        </w:trPr>
        <w:tc>
          <w:tcPr>
            <w:tcW w:w="318" w:type="dxa"/>
            <w:shd w:val="clear" w:color="auto" w:fill="auto"/>
            <w:vAlign w:val="center"/>
          </w:tcPr>
          <w:p w:rsidR="00A96261" w:rsidRPr="00E16E6C" w:rsidRDefault="00A96261" w:rsidP="00835A4A">
            <w:pPr>
              <w:suppressAutoHyphens/>
              <w:jc w:val="center"/>
              <w:rPr>
                <w:rFonts w:ascii="Constantia" w:hAnsi="Constantia"/>
                <w:b/>
                <w:smallCaps/>
              </w:rPr>
            </w:pPr>
            <w:r>
              <w:rPr>
                <w:rFonts w:ascii="Constantia" w:hAnsi="Constantia"/>
                <w:b/>
                <w:smallCaps/>
              </w:rPr>
              <w:t>1</w:t>
            </w:r>
          </w:p>
        </w:tc>
        <w:tc>
          <w:tcPr>
            <w:tcW w:w="2767" w:type="dxa"/>
            <w:shd w:val="clear" w:color="auto" w:fill="auto"/>
            <w:vAlign w:val="center"/>
          </w:tcPr>
          <w:p w:rsidR="00A96261" w:rsidRPr="00E16E6C" w:rsidRDefault="00A96261" w:rsidP="00835A4A">
            <w:pPr>
              <w:suppressAutoHyphens/>
              <w:jc w:val="both"/>
              <w:rPr>
                <w:rFonts w:ascii="Constantia" w:hAnsi="Constantia"/>
                <w:b/>
                <w:smallCaps/>
              </w:rPr>
            </w:pPr>
            <w:proofErr w:type="spellStart"/>
            <w:r w:rsidRPr="00E16E6C">
              <w:rPr>
                <w:rFonts w:ascii="Constantia" w:hAnsi="Constantia" w:cs="Times New Roman félkövér"/>
                <w:b/>
              </w:rPr>
              <w:t>Gip</w:t>
            </w:r>
            <w:proofErr w:type="spellEnd"/>
            <w:r w:rsidRPr="00E16E6C">
              <w:rPr>
                <w:rFonts w:ascii="Constantia" w:hAnsi="Constantia"/>
                <w:b/>
                <w:smallCaps/>
              </w:rPr>
              <w:t>/Z-45-7,5-3000</w:t>
            </w:r>
          </w:p>
        </w:tc>
        <w:tc>
          <w:tcPr>
            <w:tcW w:w="484" w:type="dxa"/>
            <w:shd w:val="clear" w:color="auto" w:fill="auto"/>
            <w:vAlign w:val="center"/>
          </w:tcPr>
          <w:p w:rsidR="00A96261" w:rsidRPr="00E16E6C" w:rsidRDefault="00A96261" w:rsidP="00835A4A">
            <w:pPr>
              <w:suppressAutoHyphens/>
              <w:jc w:val="center"/>
              <w:rPr>
                <w:rFonts w:ascii="Constantia" w:hAnsi="Constantia"/>
                <w:b/>
                <w:smallCaps/>
              </w:rPr>
            </w:pPr>
            <w:r w:rsidRPr="00E16E6C">
              <w:rPr>
                <w:rFonts w:ascii="Constantia" w:hAnsi="Constantia"/>
                <w:b/>
                <w:smallCaps/>
              </w:rPr>
              <w:t>Z</w:t>
            </w:r>
          </w:p>
        </w:tc>
        <w:tc>
          <w:tcPr>
            <w:tcW w:w="1319" w:type="dxa"/>
            <w:shd w:val="clear" w:color="auto" w:fill="auto"/>
            <w:vAlign w:val="center"/>
          </w:tcPr>
          <w:p w:rsidR="00A96261" w:rsidRPr="00E16E6C" w:rsidRDefault="00A96261" w:rsidP="00835A4A">
            <w:pPr>
              <w:suppressAutoHyphens/>
              <w:jc w:val="center"/>
              <w:rPr>
                <w:rFonts w:ascii="Constantia" w:hAnsi="Constantia"/>
                <w:b/>
                <w:smallCaps/>
              </w:rPr>
            </w:pPr>
            <w:r w:rsidRPr="00E16E6C">
              <w:rPr>
                <w:rFonts w:ascii="Constantia" w:hAnsi="Constantia"/>
                <w:b/>
                <w:smallCaps/>
              </w:rPr>
              <w:t>45</w:t>
            </w:r>
          </w:p>
        </w:tc>
        <w:tc>
          <w:tcPr>
            <w:tcW w:w="1659" w:type="dxa"/>
            <w:gridSpan w:val="2"/>
            <w:shd w:val="clear" w:color="auto" w:fill="auto"/>
            <w:vAlign w:val="center"/>
          </w:tcPr>
          <w:p w:rsidR="00A96261" w:rsidRPr="00E16E6C" w:rsidRDefault="00A96261" w:rsidP="00835A4A">
            <w:pPr>
              <w:suppressAutoHyphens/>
              <w:jc w:val="center"/>
              <w:rPr>
                <w:rFonts w:ascii="Constantia" w:hAnsi="Constantia"/>
                <w:b/>
                <w:smallCaps/>
              </w:rPr>
            </w:pPr>
            <w:r w:rsidRPr="00E16E6C">
              <w:rPr>
                <w:rFonts w:ascii="Constantia" w:hAnsi="Constantia"/>
                <w:b/>
                <w:smallCaps/>
              </w:rPr>
              <w:t>7,5</w:t>
            </w:r>
          </w:p>
        </w:tc>
        <w:tc>
          <w:tcPr>
            <w:tcW w:w="1427" w:type="dxa"/>
            <w:shd w:val="clear" w:color="auto" w:fill="auto"/>
            <w:vAlign w:val="center"/>
          </w:tcPr>
          <w:p w:rsidR="00A96261" w:rsidRPr="00E16E6C" w:rsidRDefault="00A96261" w:rsidP="00835A4A">
            <w:pPr>
              <w:suppressAutoHyphens/>
              <w:jc w:val="center"/>
              <w:rPr>
                <w:rFonts w:ascii="Constantia" w:hAnsi="Constantia"/>
                <w:b/>
                <w:smallCaps/>
              </w:rPr>
            </w:pPr>
            <w:r w:rsidRPr="00E16E6C">
              <w:rPr>
                <w:rFonts w:ascii="Constantia" w:hAnsi="Constantia"/>
                <w:b/>
                <w:smallCaps/>
              </w:rPr>
              <w:t>3000</w:t>
            </w:r>
          </w:p>
        </w:tc>
        <w:tc>
          <w:tcPr>
            <w:tcW w:w="1314" w:type="dxa"/>
            <w:shd w:val="clear" w:color="auto" w:fill="auto"/>
            <w:vAlign w:val="center"/>
          </w:tcPr>
          <w:p w:rsidR="00A96261" w:rsidRPr="00E16E6C" w:rsidRDefault="00A96261" w:rsidP="00835A4A">
            <w:pPr>
              <w:suppressAutoHyphens/>
              <w:jc w:val="center"/>
              <w:rPr>
                <w:rFonts w:ascii="Constantia" w:hAnsi="Constantia"/>
                <w:b/>
                <w:smallCaps/>
              </w:rPr>
            </w:pPr>
            <w:r w:rsidRPr="00E16E6C">
              <w:rPr>
                <w:rFonts w:ascii="Constantia" w:hAnsi="Constantia"/>
                <w:b/>
                <w:smallCaps/>
              </w:rPr>
              <w:t>25</w:t>
            </w:r>
          </w:p>
        </w:tc>
      </w:tr>
    </w:tbl>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31"/>
        </w:numPr>
        <w:ind w:left="426" w:hanging="426"/>
        <w:jc w:val="both"/>
        <w:rPr>
          <w:rFonts w:ascii="Constantia" w:hAnsi="Constantia"/>
          <w:bCs/>
        </w:rPr>
      </w:pPr>
      <w:r w:rsidRPr="00E16E6C">
        <w:rPr>
          <w:rFonts w:ascii="Constantia" w:hAnsi="Constantia"/>
          <w:bCs/>
        </w:rPr>
        <w:t>A HÉSZ 46. § (2) bekezdése a) pontja helyébe a következő rendelkezés lép:</w:t>
      </w:r>
    </w:p>
    <w:p w:rsidR="00A96261" w:rsidRPr="00E16E6C" w:rsidRDefault="00A96261" w:rsidP="00A96261">
      <w:pPr>
        <w:tabs>
          <w:tab w:val="left" w:pos="709"/>
        </w:tabs>
        <w:ind w:left="709" w:hanging="425"/>
        <w:jc w:val="both"/>
        <w:rPr>
          <w:rFonts w:ascii="Constantia" w:hAnsi="Constantia"/>
          <w:bCs/>
        </w:rPr>
      </w:pPr>
      <w:r w:rsidRPr="00E16E6C">
        <w:rPr>
          <w:rFonts w:ascii="Constantia" w:hAnsi="Constantia"/>
          <w:bCs/>
        </w:rPr>
        <w:t>„a)</w:t>
      </w:r>
      <w:r w:rsidRPr="00E16E6C">
        <w:rPr>
          <w:rFonts w:ascii="Constantia" w:hAnsi="Constantia"/>
          <w:bCs/>
        </w:rPr>
        <w:tab/>
      </w:r>
      <w:r w:rsidRPr="00E16E6C">
        <w:rPr>
          <w:rFonts w:ascii="Constantia" w:hAnsi="Constantia"/>
        </w:rPr>
        <w:t xml:space="preserve">Az építési övezetek területén csak a környezetre jelentős hatást nem gyakorló ipari-gazdasági tevékenység épületei, </w:t>
      </w:r>
      <w:r w:rsidRPr="00E16E6C">
        <w:rPr>
          <w:rFonts w:ascii="Constantia" w:hAnsi="Constantia"/>
          <w:b/>
          <w:bCs/>
        </w:rPr>
        <w:t xml:space="preserve">építményei, szabadtéri </w:t>
      </w:r>
      <w:proofErr w:type="gramStart"/>
      <w:r w:rsidRPr="00E16E6C">
        <w:rPr>
          <w:rFonts w:ascii="Constantia" w:hAnsi="Constantia"/>
          <w:b/>
          <w:bCs/>
        </w:rPr>
        <w:t>manipulációs</w:t>
      </w:r>
      <w:proofErr w:type="gramEnd"/>
      <w:r w:rsidRPr="00E16E6C">
        <w:rPr>
          <w:rFonts w:ascii="Constantia" w:hAnsi="Constantia"/>
          <w:b/>
          <w:bCs/>
        </w:rPr>
        <w:t xml:space="preserve"> terei és technológiai berendezései, valamint a ki- és beszállítás gazdasági </w:t>
      </w:r>
      <w:proofErr w:type="spellStart"/>
      <w:r w:rsidRPr="00E16E6C">
        <w:rPr>
          <w:rFonts w:ascii="Constantia" w:hAnsi="Constantia"/>
          <w:b/>
          <w:bCs/>
        </w:rPr>
        <w:t>parkolói</w:t>
      </w:r>
      <w:proofErr w:type="spellEnd"/>
      <w:r w:rsidRPr="00E16E6C">
        <w:rPr>
          <w:rFonts w:ascii="Constantia" w:hAnsi="Constantia"/>
          <w:b/>
          <w:bCs/>
        </w:rPr>
        <w:t xml:space="preserve">, a hivatásforgalom személygépjármű </w:t>
      </w:r>
      <w:proofErr w:type="spellStart"/>
      <w:r w:rsidRPr="00E16E6C">
        <w:rPr>
          <w:rFonts w:ascii="Constantia" w:hAnsi="Constantia"/>
          <w:b/>
          <w:bCs/>
        </w:rPr>
        <w:t>parkolói</w:t>
      </w:r>
      <w:proofErr w:type="spellEnd"/>
      <w:r w:rsidRPr="00E16E6C">
        <w:rPr>
          <w:rFonts w:ascii="Constantia" w:hAnsi="Constantia"/>
        </w:rPr>
        <w:t xml:space="preserve"> helyezhetők el.</w:t>
      </w:r>
      <w:r w:rsidRPr="00E16E6C">
        <w:rPr>
          <w:rFonts w:ascii="Constantia" w:hAnsi="Constantia"/>
          <w:bCs/>
        </w:rPr>
        <w:t>”</w:t>
      </w:r>
    </w:p>
    <w:p w:rsidR="00A96261" w:rsidRPr="00E16E6C" w:rsidRDefault="00A96261" w:rsidP="00A96261">
      <w:pPr>
        <w:jc w:val="both"/>
        <w:rPr>
          <w:rFonts w:ascii="Constantia" w:hAnsi="Constantia"/>
          <w:bCs/>
        </w:rPr>
      </w:pPr>
    </w:p>
    <w:p w:rsidR="00A96261" w:rsidRPr="00E16E6C" w:rsidRDefault="00A96261" w:rsidP="001C48C8">
      <w:pPr>
        <w:numPr>
          <w:ilvl w:val="0"/>
          <w:numId w:val="31"/>
        </w:numPr>
        <w:ind w:left="426" w:hanging="426"/>
        <w:jc w:val="both"/>
        <w:rPr>
          <w:rFonts w:ascii="Constantia" w:hAnsi="Constantia"/>
          <w:bCs/>
        </w:rPr>
      </w:pPr>
      <w:r w:rsidRPr="00E16E6C">
        <w:rPr>
          <w:rFonts w:ascii="Constantia" w:hAnsi="Constantia"/>
          <w:bCs/>
        </w:rPr>
        <w:t>A HÉSZ 46. § (3) bekezdése c) pontja helyébe a következő rendelkezés lép:</w:t>
      </w:r>
    </w:p>
    <w:p w:rsidR="00A96261" w:rsidRPr="00E16E6C" w:rsidRDefault="00A96261" w:rsidP="00A96261">
      <w:pPr>
        <w:ind w:left="709" w:hanging="425"/>
        <w:jc w:val="both"/>
        <w:rPr>
          <w:rFonts w:ascii="Constantia" w:hAnsi="Constantia"/>
          <w:bCs/>
        </w:rPr>
      </w:pPr>
      <w:r w:rsidRPr="00E16E6C">
        <w:rPr>
          <w:rFonts w:ascii="Constantia" w:hAnsi="Constantia"/>
          <w:bCs/>
        </w:rPr>
        <w:t>„c)</w:t>
      </w:r>
      <w:r w:rsidRPr="00E16E6C">
        <w:rPr>
          <w:rFonts w:ascii="Constantia" w:hAnsi="Constantia"/>
          <w:bCs/>
        </w:rPr>
        <w:tab/>
      </w:r>
      <w:r w:rsidRPr="00E16E6C">
        <w:rPr>
          <w:rFonts w:ascii="Constantia" w:hAnsi="Constantia"/>
        </w:rPr>
        <w:t xml:space="preserve">településgazdálkodás épületei, </w:t>
      </w:r>
      <w:r w:rsidRPr="00E16E6C">
        <w:rPr>
          <w:rFonts w:ascii="Constantia" w:hAnsi="Constantia"/>
          <w:b/>
          <w:bCs/>
        </w:rPr>
        <w:t>hulladék udvara,</w:t>
      </w:r>
      <w:r w:rsidRPr="00E16E6C">
        <w:rPr>
          <w:rFonts w:ascii="Constantia" w:hAnsi="Constantia"/>
          <w:bCs/>
        </w:rPr>
        <w:t>”</w:t>
      </w:r>
    </w:p>
    <w:p w:rsidR="00A96261" w:rsidRPr="00E16E6C" w:rsidRDefault="00A96261" w:rsidP="00A96261">
      <w:pPr>
        <w:jc w:val="both"/>
        <w:rPr>
          <w:rFonts w:ascii="Constantia" w:hAnsi="Constantia"/>
          <w:bCs/>
        </w:rPr>
      </w:pPr>
    </w:p>
    <w:p w:rsidR="00A96261" w:rsidRPr="00E16E6C" w:rsidRDefault="00A96261" w:rsidP="001C48C8">
      <w:pPr>
        <w:numPr>
          <w:ilvl w:val="0"/>
          <w:numId w:val="31"/>
        </w:numPr>
        <w:ind w:left="426" w:hanging="426"/>
        <w:jc w:val="both"/>
        <w:rPr>
          <w:rFonts w:ascii="Constantia" w:hAnsi="Constantia"/>
          <w:bCs/>
        </w:rPr>
      </w:pPr>
      <w:r w:rsidRPr="00E16E6C">
        <w:rPr>
          <w:rFonts w:ascii="Constantia" w:hAnsi="Constantia"/>
          <w:bCs/>
        </w:rPr>
        <w:t>A HÉSZ 46. § (3) bekezdése kiegészül a következő f) pont rendelkezésével:</w:t>
      </w:r>
    </w:p>
    <w:p w:rsidR="00A96261" w:rsidRPr="00E16E6C" w:rsidRDefault="00A96261" w:rsidP="00A96261">
      <w:pPr>
        <w:ind w:left="709" w:hanging="425"/>
        <w:jc w:val="both"/>
        <w:rPr>
          <w:rFonts w:ascii="Constantia" w:hAnsi="Constantia"/>
          <w:b/>
          <w:bCs/>
        </w:rPr>
      </w:pPr>
      <w:r w:rsidRPr="00E16E6C">
        <w:rPr>
          <w:rFonts w:ascii="Constantia" w:hAnsi="Constantia"/>
          <w:b/>
          <w:bCs/>
        </w:rPr>
        <w:t>„f)</w:t>
      </w:r>
      <w:r w:rsidRPr="00E16E6C">
        <w:rPr>
          <w:rFonts w:ascii="Constantia" w:hAnsi="Constantia"/>
          <w:b/>
          <w:bCs/>
        </w:rPr>
        <w:tab/>
        <w:t>csak saját vállalkozásban keletkezett, védőtávolságot nem igénylő inert hulladék tárolható a feldolgozásig, újra hasznosításig.”</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1C48C8">
      <w:pPr>
        <w:numPr>
          <w:ilvl w:val="0"/>
          <w:numId w:val="32"/>
        </w:numPr>
        <w:ind w:left="426" w:hanging="426"/>
        <w:jc w:val="both"/>
        <w:rPr>
          <w:rFonts w:ascii="Constantia" w:hAnsi="Constantia"/>
          <w:bCs/>
        </w:rPr>
      </w:pPr>
      <w:r w:rsidRPr="00E16E6C">
        <w:rPr>
          <w:rFonts w:ascii="Constantia" w:hAnsi="Constantia"/>
          <w:bCs/>
        </w:rPr>
        <w:t>A HÉSZ 49. § (8) bekezdés a) pontja kiegészül a következő építési övezet rendelkezéseivel:</w:t>
      </w:r>
    </w:p>
    <w:p w:rsidR="00A96261" w:rsidRPr="00E16E6C" w:rsidRDefault="00A96261" w:rsidP="00A96261">
      <w:pPr>
        <w:ind w:left="1134" w:hanging="567"/>
        <w:jc w:val="both"/>
        <w:rPr>
          <w:rFonts w:ascii="Constantia" w:hAnsi="Constantia"/>
          <w:bCs/>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
        <w:gridCol w:w="2930"/>
        <w:gridCol w:w="780"/>
        <w:gridCol w:w="1260"/>
        <w:gridCol w:w="1620"/>
        <w:gridCol w:w="1440"/>
        <w:gridCol w:w="1215"/>
      </w:tblGrid>
      <w:tr w:rsidR="00A96261" w:rsidRPr="00E16E6C" w:rsidTr="00835A4A">
        <w:trPr>
          <w:cantSplit/>
          <w:jc w:val="center"/>
        </w:trPr>
        <w:tc>
          <w:tcPr>
            <w:tcW w:w="268" w:type="dxa"/>
            <w:vMerge w:val="restart"/>
            <w:shd w:val="clear" w:color="auto" w:fill="FFFFFF"/>
            <w:vAlign w:val="center"/>
          </w:tcPr>
          <w:p w:rsidR="00A96261" w:rsidRPr="00E16E6C" w:rsidRDefault="00A96261" w:rsidP="00835A4A">
            <w:pPr>
              <w:suppressAutoHyphens/>
              <w:jc w:val="center"/>
              <w:rPr>
                <w:rFonts w:ascii="Constantia" w:hAnsi="Constantia"/>
                <w:smallCaps/>
              </w:rPr>
            </w:pPr>
          </w:p>
        </w:tc>
        <w:tc>
          <w:tcPr>
            <w:tcW w:w="2930" w:type="dxa"/>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A</w:t>
            </w:r>
          </w:p>
        </w:tc>
        <w:tc>
          <w:tcPr>
            <w:tcW w:w="780" w:type="dxa"/>
            <w:tcBorders>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B</w:t>
            </w:r>
          </w:p>
        </w:tc>
        <w:tc>
          <w:tcPr>
            <w:tcW w:w="1260" w:type="dxa"/>
            <w:tcBorders>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C</w:t>
            </w:r>
          </w:p>
        </w:tc>
        <w:tc>
          <w:tcPr>
            <w:tcW w:w="1620" w:type="dxa"/>
            <w:tcBorders>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D</w:t>
            </w:r>
          </w:p>
        </w:tc>
        <w:tc>
          <w:tcPr>
            <w:tcW w:w="1440" w:type="dxa"/>
            <w:tcBorders>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E</w:t>
            </w:r>
          </w:p>
        </w:tc>
        <w:tc>
          <w:tcPr>
            <w:tcW w:w="1215" w:type="dxa"/>
            <w:tcBorders>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F</w:t>
            </w:r>
          </w:p>
        </w:tc>
      </w:tr>
      <w:tr w:rsidR="00A96261" w:rsidRPr="00E16E6C" w:rsidTr="00835A4A">
        <w:trPr>
          <w:cantSplit/>
          <w:jc w:val="center"/>
        </w:trPr>
        <w:tc>
          <w:tcPr>
            <w:tcW w:w="268" w:type="dxa"/>
            <w:vMerge/>
            <w:shd w:val="clear" w:color="auto" w:fill="FFFFFF"/>
            <w:vAlign w:val="center"/>
          </w:tcPr>
          <w:p w:rsidR="00A96261" w:rsidRPr="00E16E6C" w:rsidRDefault="00A96261" w:rsidP="00835A4A">
            <w:pPr>
              <w:suppressAutoHyphens/>
              <w:jc w:val="center"/>
              <w:rPr>
                <w:rFonts w:ascii="Constantia" w:hAnsi="Constantia"/>
                <w:smallCaps/>
              </w:rPr>
            </w:pPr>
          </w:p>
        </w:tc>
        <w:tc>
          <w:tcPr>
            <w:tcW w:w="2930" w:type="dxa"/>
            <w:vMerge w:val="restart"/>
            <w:shd w:val="clear" w:color="auto" w:fill="D9D9D9"/>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Építési övezet, övezet jele</w:t>
            </w:r>
          </w:p>
          <w:p w:rsidR="00A96261" w:rsidRPr="00E16E6C" w:rsidRDefault="00A96261" w:rsidP="00835A4A">
            <w:pPr>
              <w:suppressAutoHyphens/>
              <w:jc w:val="center"/>
              <w:rPr>
                <w:rFonts w:ascii="Constantia" w:hAnsi="Constantia"/>
                <w:sz w:val="20"/>
              </w:rPr>
            </w:pPr>
            <w:r w:rsidRPr="00E16E6C">
              <w:rPr>
                <w:rFonts w:ascii="Constantia" w:hAnsi="Constantia"/>
                <w:sz w:val="20"/>
              </w:rPr>
              <w:t>(szabályozási terv szerint)</w:t>
            </w:r>
          </w:p>
        </w:tc>
        <w:tc>
          <w:tcPr>
            <w:tcW w:w="6315" w:type="dxa"/>
            <w:gridSpan w:val="5"/>
            <w:tcBorders>
              <w:bottom w:val="single" w:sz="4" w:space="0" w:color="auto"/>
            </w:tcBorders>
            <w:shd w:val="clear" w:color="auto" w:fill="D9D9D9"/>
            <w:vAlign w:val="center"/>
          </w:tcPr>
          <w:p w:rsidR="00A96261" w:rsidRPr="00E16E6C" w:rsidRDefault="00A96261" w:rsidP="00835A4A">
            <w:pPr>
              <w:suppressAutoHyphens/>
              <w:jc w:val="center"/>
              <w:rPr>
                <w:rFonts w:ascii="Constantia" w:hAnsi="Constantia"/>
                <w:sz w:val="20"/>
              </w:rPr>
            </w:pPr>
            <w:r w:rsidRPr="00E16E6C">
              <w:rPr>
                <w:rFonts w:ascii="Constantia" w:hAnsi="Constantia"/>
                <w:b/>
                <w:smallCaps/>
                <w:sz w:val="20"/>
              </w:rPr>
              <w:t>A telkek építési használatának megengedett határértékei</w:t>
            </w:r>
          </w:p>
        </w:tc>
      </w:tr>
      <w:tr w:rsidR="00A96261" w:rsidRPr="00E16E6C" w:rsidTr="00835A4A">
        <w:trPr>
          <w:cantSplit/>
          <w:jc w:val="center"/>
        </w:trPr>
        <w:tc>
          <w:tcPr>
            <w:tcW w:w="268" w:type="dxa"/>
            <w:vMerge/>
            <w:shd w:val="clear" w:color="auto" w:fill="FFFFFF"/>
            <w:vAlign w:val="center"/>
          </w:tcPr>
          <w:p w:rsidR="00A96261" w:rsidRPr="00E16E6C" w:rsidRDefault="00A96261" w:rsidP="00835A4A">
            <w:pPr>
              <w:suppressAutoHyphens/>
              <w:jc w:val="center"/>
              <w:rPr>
                <w:rFonts w:ascii="Constantia" w:hAnsi="Constantia"/>
                <w:smallCaps/>
              </w:rPr>
            </w:pPr>
          </w:p>
        </w:tc>
        <w:tc>
          <w:tcPr>
            <w:tcW w:w="2930" w:type="dxa"/>
            <w:vMerge/>
            <w:shd w:val="clear" w:color="auto" w:fill="D9D9D9"/>
            <w:vAlign w:val="center"/>
          </w:tcPr>
          <w:p w:rsidR="00A96261" w:rsidRPr="00E16E6C" w:rsidRDefault="00A96261" w:rsidP="00835A4A">
            <w:pPr>
              <w:suppressAutoHyphens/>
              <w:jc w:val="center"/>
              <w:rPr>
                <w:rFonts w:ascii="Constantia" w:hAnsi="Constantia"/>
                <w:smallCaps/>
                <w:sz w:val="20"/>
              </w:rPr>
            </w:pPr>
          </w:p>
        </w:tc>
        <w:tc>
          <w:tcPr>
            <w:tcW w:w="780"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Beépítési mód</w:t>
            </w:r>
          </w:p>
        </w:tc>
        <w:tc>
          <w:tcPr>
            <w:tcW w:w="1260"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Legnagyobb beépítettség (%)</w:t>
            </w:r>
          </w:p>
        </w:tc>
        <w:tc>
          <w:tcPr>
            <w:tcW w:w="1620"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Legnagyobb épületmagasság</w:t>
            </w:r>
          </w:p>
          <w:p w:rsidR="00A96261" w:rsidRPr="00E16E6C" w:rsidRDefault="00A96261" w:rsidP="00835A4A">
            <w:pPr>
              <w:suppressAutoHyphens/>
              <w:jc w:val="center"/>
              <w:rPr>
                <w:rFonts w:ascii="Constantia" w:hAnsi="Constantia"/>
                <w:sz w:val="20"/>
              </w:rPr>
            </w:pPr>
            <w:r w:rsidRPr="00E16E6C">
              <w:rPr>
                <w:rFonts w:ascii="Constantia" w:hAnsi="Constantia"/>
                <w:sz w:val="20"/>
              </w:rPr>
              <w:t>(m)</w:t>
            </w:r>
          </w:p>
        </w:tc>
        <w:tc>
          <w:tcPr>
            <w:tcW w:w="1440"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Kialakítható legkisebb telekterület</w:t>
            </w:r>
          </w:p>
          <w:p w:rsidR="00A96261" w:rsidRPr="00E16E6C" w:rsidRDefault="00A96261" w:rsidP="00835A4A">
            <w:pPr>
              <w:suppressAutoHyphens/>
              <w:jc w:val="center"/>
              <w:rPr>
                <w:rFonts w:ascii="Constantia" w:hAnsi="Constantia"/>
                <w:sz w:val="20"/>
              </w:rPr>
            </w:pPr>
            <w:r w:rsidRPr="00E16E6C">
              <w:rPr>
                <w:rFonts w:ascii="Constantia" w:hAnsi="Constantia"/>
                <w:sz w:val="20"/>
              </w:rPr>
              <w:t>(m</w:t>
            </w:r>
            <w:r w:rsidRPr="00E16E6C">
              <w:rPr>
                <w:rFonts w:ascii="Constantia" w:hAnsi="Constantia"/>
                <w:sz w:val="20"/>
                <w:vertAlign w:val="superscript"/>
              </w:rPr>
              <w:t>2</w:t>
            </w:r>
            <w:r w:rsidRPr="00E16E6C">
              <w:rPr>
                <w:rFonts w:ascii="Constantia" w:hAnsi="Constantia"/>
                <w:sz w:val="20"/>
              </w:rPr>
              <w:t>)</w:t>
            </w:r>
          </w:p>
        </w:tc>
        <w:tc>
          <w:tcPr>
            <w:tcW w:w="1215"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Legkisebb zöldfelület</w:t>
            </w:r>
          </w:p>
          <w:p w:rsidR="00A96261" w:rsidRPr="00E16E6C" w:rsidRDefault="00A96261" w:rsidP="00835A4A">
            <w:pPr>
              <w:suppressAutoHyphens/>
              <w:jc w:val="center"/>
              <w:rPr>
                <w:rFonts w:ascii="Constantia" w:hAnsi="Constantia"/>
                <w:sz w:val="20"/>
              </w:rPr>
            </w:pPr>
            <w:r w:rsidRPr="00E16E6C">
              <w:rPr>
                <w:rFonts w:ascii="Constantia" w:hAnsi="Constantia"/>
                <w:sz w:val="20"/>
              </w:rPr>
              <w:t>(%)</w:t>
            </w:r>
          </w:p>
        </w:tc>
      </w:tr>
      <w:tr w:rsidR="00A96261" w:rsidRPr="00E16E6C" w:rsidTr="00835A4A">
        <w:trPr>
          <w:jc w:val="center"/>
        </w:trPr>
        <w:tc>
          <w:tcPr>
            <w:tcW w:w="268" w:type="dxa"/>
            <w:tcBorders>
              <w:top w:val="single" w:sz="4" w:space="0" w:color="auto"/>
              <w:bottom w:val="single" w:sz="4" w:space="0" w:color="auto"/>
            </w:tcBorders>
            <w:vAlign w:val="center"/>
          </w:tcPr>
          <w:p w:rsidR="00A96261" w:rsidRPr="00E16E6C" w:rsidRDefault="00A96261" w:rsidP="00835A4A">
            <w:pPr>
              <w:suppressAutoHyphens/>
              <w:jc w:val="center"/>
              <w:rPr>
                <w:rFonts w:ascii="Constantia" w:hAnsi="Constantia"/>
              </w:rPr>
            </w:pPr>
            <w:r w:rsidRPr="00E16E6C">
              <w:rPr>
                <w:rFonts w:ascii="Constantia" w:hAnsi="Constantia"/>
                <w:smallCaps/>
              </w:rPr>
              <w:t>1</w:t>
            </w:r>
          </w:p>
        </w:tc>
        <w:tc>
          <w:tcPr>
            <w:tcW w:w="2930" w:type="dxa"/>
            <w:tcBorders>
              <w:top w:val="single" w:sz="4" w:space="0" w:color="auto"/>
              <w:bottom w:val="single" w:sz="4" w:space="0" w:color="auto"/>
            </w:tcBorders>
            <w:shd w:val="clear" w:color="auto" w:fill="FFFFFF"/>
            <w:vAlign w:val="center"/>
          </w:tcPr>
          <w:p w:rsidR="00A96261" w:rsidRPr="00E16E6C" w:rsidRDefault="00A96261" w:rsidP="00835A4A">
            <w:pPr>
              <w:suppressAutoHyphens/>
              <w:rPr>
                <w:rFonts w:ascii="Constantia" w:hAnsi="Constantia"/>
                <w:bCs/>
              </w:rPr>
            </w:pPr>
            <w:r w:rsidRPr="00E16E6C">
              <w:rPr>
                <w:rFonts w:ascii="Constantia" w:hAnsi="Constantia"/>
                <w:bCs/>
              </w:rPr>
              <w:t>K-</w:t>
            </w:r>
            <w:proofErr w:type="spellStart"/>
            <w:r w:rsidRPr="00E16E6C">
              <w:rPr>
                <w:rFonts w:ascii="Constantia" w:hAnsi="Constantia"/>
                <w:bCs/>
              </w:rPr>
              <w:t>Mü</w:t>
            </w:r>
            <w:proofErr w:type="spellEnd"/>
            <w:r w:rsidRPr="00E16E6C">
              <w:rPr>
                <w:rFonts w:ascii="Constantia" w:hAnsi="Constantia"/>
                <w:bCs/>
              </w:rPr>
              <w:t>/O-30-7,5-3000</w:t>
            </w:r>
          </w:p>
        </w:tc>
        <w:tc>
          <w:tcPr>
            <w:tcW w:w="780" w:type="dxa"/>
            <w:tcBorders>
              <w:top w:val="single" w:sz="4" w:space="0" w:color="auto"/>
              <w:bottom w:val="single" w:sz="4" w:space="0" w:color="auto"/>
            </w:tcBorders>
            <w:shd w:val="clear" w:color="auto" w:fill="FFFFFF"/>
            <w:vAlign w:val="center"/>
          </w:tcPr>
          <w:p w:rsidR="00A96261" w:rsidRPr="00E16E6C" w:rsidRDefault="00A96261" w:rsidP="00835A4A">
            <w:pPr>
              <w:suppressAutoHyphens/>
              <w:jc w:val="center"/>
              <w:rPr>
                <w:rFonts w:ascii="Constantia" w:hAnsi="Constantia"/>
              </w:rPr>
            </w:pPr>
            <w:r w:rsidRPr="00E16E6C">
              <w:rPr>
                <w:rFonts w:ascii="Constantia" w:hAnsi="Constantia"/>
              </w:rPr>
              <w:t>O</w:t>
            </w:r>
          </w:p>
        </w:tc>
        <w:tc>
          <w:tcPr>
            <w:tcW w:w="1260" w:type="dxa"/>
            <w:tcBorders>
              <w:top w:val="single" w:sz="4" w:space="0" w:color="auto"/>
              <w:bottom w:val="single" w:sz="4" w:space="0" w:color="auto"/>
            </w:tcBorders>
            <w:shd w:val="clear" w:color="auto" w:fill="FFFFFF"/>
            <w:vAlign w:val="center"/>
          </w:tcPr>
          <w:p w:rsidR="00A96261" w:rsidRPr="00E16E6C" w:rsidRDefault="00A96261" w:rsidP="00835A4A">
            <w:pPr>
              <w:suppressAutoHyphens/>
              <w:jc w:val="center"/>
              <w:rPr>
                <w:rFonts w:ascii="Constantia" w:hAnsi="Constantia"/>
              </w:rPr>
            </w:pPr>
            <w:r w:rsidRPr="00E16E6C">
              <w:rPr>
                <w:rFonts w:ascii="Constantia" w:hAnsi="Constantia"/>
              </w:rPr>
              <w:t>30</w:t>
            </w:r>
          </w:p>
        </w:tc>
        <w:tc>
          <w:tcPr>
            <w:tcW w:w="1620" w:type="dxa"/>
            <w:tcBorders>
              <w:top w:val="single" w:sz="4" w:space="0" w:color="auto"/>
              <w:bottom w:val="single" w:sz="4" w:space="0" w:color="auto"/>
            </w:tcBorders>
            <w:shd w:val="clear" w:color="auto" w:fill="FFFFFF"/>
            <w:vAlign w:val="center"/>
          </w:tcPr>
          <w:p w:rsidR="00A96261" w:rsidRPr="00E16E6C" w:rsidRDefault="00A96261" w:rsidP="00835A4A">
            <w:pPr>
              <w:suppressAutoHyphens/>
              <w:jc w:val="center"/>
              <w:rPr>
                <w:rFonts w:ascii="Constantia" w:hAnsi="Constantia"/>
              </w:rPr>
            </w:pPr>
            <w:r w:rsidRPr="00E16E6C">
              <w:rPr>
                <w:rFonts w:ascii="Constantia" w:hAnsi="Constantia"/>
              </w:rPr>
              <w:t>7,5</w:t>
            </w:r>
          </w:p>
        </w:tc>
        <w:tc>
          <w:tcPr>
            <w:tcW w:w="1440" w:type="dxa"/>
            <w:tcBorders>
              <w:top w:val="single" w:sz="4" w:space="0" w:color="auto"/>
              <w:bottom w:val="single" w:sz="4" w:space="0" w:color="auto"/>
            </w:tcBorders>
            <w:shd w:val="clear" w:color="auto" w:fill="FFFFFF"/>
            <w:vAlign w:val="center"/>
          </w:tcPr>
          <w:p w:rsidR="00A96261" w:rsidRPr="00E16E6C" w:rsidRDefault="00A96261" w:rsidP="00835A4A">
            <w:pPr>
              <w:suppressAutoHyphens/>
              <w:jc w:val="center"/>
              <w:rPr>
                <w:rFonts w:ascii="Constantia" w:hAnsi="Constantia"/>
              </w:rPr>
            </w:pPr>
            <w:r w:rsidRPr="00E16E6C">
              <w:rPr>
                <w:rFonts w:ascii="Constantia" w:hAnsi="Constantia"/>
              </w:rPr>
              <w:t>3000</w:t>
            </w:r>
          </w:p>
        </w:tc>
        <w:tc>
          <w:tcPr>
            <w:tcW w:w="1215" w:type="dxa"/>
            <w:tcBorders>
              <w:top w:val="single" w:sz="4" w:space="0" w:color="auto"/>
              <w:bottom w:val="single" w:sz="4" w:space="0" w:color="auto"/>
            </w:tcBorders>
            <w:shd w:val="clear" w:color="auto" w:fill="FFFFFF"/>
            <w:vAlign w:val="center"/>
          </w:tcPr>
          <w:p w:rsidR="00A96261" w:rsidRPr="00E16E6C" w:rsidRDefault="00A96261" w:rsidP="00835A4A">
            <w:pPr>
              <w:suppressAutoHyphens/>
              <w:jc w:val="center"/>
              <w:rPr>
                <w:rFonts w:ascii="Constantia" w:hAnsi="Constantia"/>
              </w:rPr>
            </w:pPr>
            <w:r w:rsidRPr="00E16E6C">
              <w:rPr>
                <w:rFonts w:ascii="Constantia" w:hAnsi="Constantia"/>
              </w:rPr>
              <w:t>45</w:t>
            </w:r>
          </w:p>
        </w:tc>
      </w:tr>
      <w:tr w:rsidR="00A96261" w:rsidRPr="00E16E6C" w:rsidTr="00835A4A">
        <w:trPr>
          <w:jc w:val="center"/>
        </w:trPr>
        <w:tc>
          <w:tcPr>
            <w:tcW w:w="268" w:type="dxa"/>
            <w:tcBorders>
              <w:top w:val="single" w:sz="4" w:space="0" w:color="auto"/>
              <w:bottom w:val="single" w:sz="4" w:space="0" w:color="auto"/>
            </w:tcBorders>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lastRenderedPageBreak/>
              <w:t>2</w:t>
            </w:r>
          </w:p>
        </w:tc>
        <w:tc>
          <w:tcPr>
            <w:tcW w:w="2930" w:type="dxa"/>
            <w:tcBorders>
              <w:top w:val="single" w:sz="4" w:space="0" w:color="auto"/>
              <w:bottom w:val="single" w:sz="4" w:space="0" w:color="auto"/>
            </w:tcBorders>
            <w:shd w:val="clear" w:color="auto" w:fill="FFFFFF"/>
            <w:vAlign w:val="center"/>
          </w:tcPr>
          <w:p w:rsidR="00A96261" w:rsidRPr="00E16E6C" w:rsidRDefault="00A96261" w:rsidP="00835A4A">
            <w:pPr>
              <w:suppressAutoHyphens/>
              <w:rPr>
                <w:rFonts w:ascii="Constantia" w:hAnsi="Constantia"/>
                <w:b/>
                <w:bCs/>
              </w:rPr>
            </w:pPr>
            <w:r w:rsidRPr="00E16E6C">
              <w:rPr>
                <w:rFonts w:ascii="Constantia" w:hAnsi="Constantia"/>
                <w:b/>
                <w:bCs/>
              </w:rPr>
              <w:t>K-</w:t>
            </w:r>
            <w:proofErr w:type="spellStart"/>
            <w:r w:rsidRPr="00E16E6C">
              <w:rPr>
                <w:rFonts w:ascii="Constantia" w:hAnsi="Constantia"/>
                <w:b/>
                <w:bCs/>
              </w:rPr>
              <w:t>Mü</w:t>
            </w:r>
            <w:proofErr w:type="spellEnd"/>
            <w:r w:rsidRPr="00E16E6C">
              <w:rPr>
                <w:rFonts w:ascii="Constantia" w:hAnsi="Constantia"/>
                <w:b/>
                <w:bCs/>
              </w:rPr>
              <w:t>/SZ-30-6,0-10 000</w:t>
            </w:r>
          </w:p>
        </w:tc>
        <w:tc>
          <w:tcPr>
            <w:tcW w:w="780" w:type="dxa"/>
            <w:tcBorders>
              <w:top w:val="single" w:sz="4" w:space="0" w:color="auto"/>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SZ</w:t>
            </w:r>
          </w:p>
        </w:tc>
        <w:tc>
          <w:tcPr>
            <w:tcW w:w="1260" w:type="dxa"/>
            <w:tcBorders>
              <w:top w:val="single" w:sz="4" w:space="0" w:color="auto"/>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30</w:t>
            </w:r>
          </w:p>
        </w:tc>
        <w:tc>
          <w:tcPr>
            <w:tcW w:w="1620" w:type="dxa"/>
            <w:tcBorders>
              <w:top w:val="single" w:sz="4" w:space="0" w:color="auto"/>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6,0</w:t>
            </w:r>
          </w:p>
        </w:tc>
        <w:tc>
          <w:tcPr>
            <w:tcW w:w="1440" w:type="dxa"/>
            <w:tcBorders>
              <w:top w:val="single" w:sz="4" w:space="0" w:color="auto"/>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10 000</w:t>
            </w:r>
          </w:p>
        </w:tc>
        <w:tc>
          <w:tcPr>
            <w:tcW w:w="1215" w:type="dxa"/>
            <w:tcBorders>
              <w:top w:val="single" w:sz="4" w:space="0" w:color="auto"/>
              <w:bottom w:val="single" w:sz="4" w:space="0" w:color="auto"/>
            </w:tcBorders>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40</w:t>
            </w:r>
          </w:p>
        </w:tc>
      </w:tr>
      <w:tr w:rsidR="00A96261" w:rsidRPr="00E16E6C" w:rsidTr="00835A4A">
        <w:trPr>
          <w:jc w:val="center"/>
        </w:trPr>
        <w:tc>
          <w:tcPr>
            <w:tcW w:w="268" w:type="dxa"/>
            <w:tcBorders>
              <w:top w:val="single" w:sz="4" w:space="0" w:color="auto"/>
              <w:bottom w:val="single" w:sz="4" w:space="0" w:color="auto"/>
            </w:tcBorders>
            <w:vAlign w:val="center"/>
          </w:tcPr>
          <w:p w:rsidR="00A96261" w:rsidRPr="00E16E6C" w:rsidRDefault="00A96261" w:rsidP="00835A4A">
            <w:pPr>
              <w:suppressAutoHyphens/>
              <w:jc w:val="center"/>
              <w:rPr>
                <w:rFonts w:ascii="Constantia" w:hAnsi="Constantia"/>
                <w:highlight w:val="yellow"/>
              </w:rPr>
            </w:pPr>
            <w:r w:rsidRPr="00E16E6C">
              <w:rPr>
                <w:rFonts w:ascii="Constantia" w:hAnsi="Constantia"/>
              </w:rPr>
              <w:t>3</w:t>
            </w:r>
          </w:p>
        </w:tc>
        <w:tc>
          <w:tcPr>
            <w:tcW w:w="2930" w:type="dxa"/>
            <w:tcBorders>
              <w:top w:val="single" w:sz="4" w:space="0" w:color="auto"/>
              <w:bottom w:val="single" w:sz="4" w:space="0" w:color="auto"/>
            </w:tcBorders>
            <w:vAlign w:val="center"/>
          </w:tcPr>
          <w:p w:rsidR="00A96261" w:rsidRPr="00E16E6C" w:rsidRDefault="00A96261" w:rsidP="00835A4A">
            <w:pPr>
              <w:suppressAutoHyphens/>
              <w:rPr>
                <w:rFonts w:ascii="Constantia" w:hAnsi="Constantia"/>
                <w:bCs/>
              </w:rPr>
            </w:pPr>
            <w:r w:rsidRPr="00E16E6C">
              <w:rPr>
                <w:rFonts w:ascii="Constantia" w:hAnsi="Constantia"/>
                <w:bCs/>
              </w:rPr>
              <w:t>K-</w:t>
            </w:r>
            <w:proofErr w:type="spellStart"/>
            <w:r w:rsidRPr="00E16E6C">
              <w:rPr>
                <w:rFonts w:ascii="Constantia" w:hAnsi="Constantia"/>
                <w:bCs/>
              </w:rPr>
              <w:t>Mü</w:t>
            </w:r>
            <w:proofErr w:type="spellEnd"/>
            <w:r w:rsidRPr="00E16E6C">
              <w:rPr>
                <w:rFonts w:ascii="Constantia" w:hAnsi="Constantia"/>
                <w:bCs/>
              </w:rPr>
              <w:t>/SZ-35-7,</w:t>
            </w:r>
            <w:proofErr w:type="gramStart"/>
            <w:r w:rsidRPr="00E16E6C">
              <w:rPr>
                <w:rFonts w:ascii="Constantia" w:hAnsi="Constantia"/>
                <w:bCs/>
              </w:rPr>
              <w:t>5-5000(</w:t>
            </w:r>
            <w:proofErr w:type="gramEnd"/>
            <w:r w:rsidRPr="00E16E6C">
              <w:rPr>
                <w:rFonts w:ascii="Constantia" w:hAnsi="Constantia"/>
                <w:bCs/>
              </w:rPr>
              <w:t>K)</w:t>
            </w:r>
          </w:p>
        </w:tc>
        <w:tc>
          <w:tcPr>
            <w:tcW w:w="780" w:type="dxa"/>
            <w:tcBorders>
              <w:top w:val="single" w:sz="4" w:space="0" w:color="auto"/>
              <w:bottom w:val="single" w:sz="4" w:space="0" w:color="auto"/>
            </w:tcBorders>
            <w:vAlign w:val="center"/>
          </w:tcPr>
          <w:p w:rsidR="00A96261" w:rsidRPr="00E16E6C" w:rsidRDefault="00A96261" w:rsidP="00835A4A">
            <w:pPr>
              <w:suppressAutoHyphens/>
              <w:jc w:val="center"/>
              <w:rPr>
                <w:rFonts w:ascii="Constantia" w:hAnsi="Constantia"/>
              </w:rPr>
            </w:pPr>
            <w:r w:rsidRPr="00E16E6C">
              <w:rPr>
                <w:rFonts w:ascii="Constantia" w:hAnsi="Constantia"/>
              </w:rPr>
              <w:t>SZ</w:t>
            </w:r>
          </w:p>
        </w:tc>
        <w:tc>
          <w:tcPr>
            <w:tcW w:w="1260" w:type="dxa"/>
            <w:tcBorders>
              <w:top w:val="single" w:sz="4" w:space="0" w:color="auto"/>
              <w:bottom w:val="single" w:sz="4" w:space="0" w:color="auto"/>
            </w:tcBorders>
            <w:vAlign w:val="center"/>
          </w:tcPr>
          <w:p w:rsidR="00A96261" w:rsidRPr="00E16E6C" w:rsidRDefault="00A96261" w:rsidP="00835A4A">
            <w:pPr>
              <w:suppressAutoHyphens/>
              <w:jc w:val="center"/>
              <w:rPr>
                <w:rFonts w:ascii="Constantia" w:hAnsi="Constantia"/>
              </w:rPr>
            </w:pPr>
            <w:r w:rsidRPr="00E16E6C">
              <w:rPr>
                <w:rFonts w:ascii="Constantia" w:hAnsi="Constantia"/>
              </w:rPr>
              <w:t>35</w:t>
            </w:r>
          </w:p>
        </w:tc>
        <w:tc>
          <w:tcPr>
            <w:tcW w:w="1620" w:type="dxa"/>
            <w:tcBorders>
              <w:top w:val="single" w:sz="4" w:space="0" w:color="auto"/>
              <w:bottom w:val="single" w:sz="4" w:space="0" w:color="auto"/>
            </w:tcBorders>
            <w:vAlign w:val="center"/>
          </w:tcPr>
          <w:p w:rsidR="00A96261" w:rsidRPr="00E16E6C" w:rsidRDefault="00A96261" w:rsidP="00835A4A">
            <w:pPr>
              <w:suppressAutoHyphens/>
              <w:jc w:val="center"/>
              <w:rPr>
                <w:rFonts w:ascii="Constantia" w:hAnsi="Constantia"/>
              </w:rPr>
            </w:pPr>
            <w:r w:rsidRPr="00E16E6C">
              <w:rPr>
                <w:rFonts w:ascii="Constantia" w:hAnsi="Constantia"/>
              </w:rPr>
              <w:t>7,5</w:t>
            </w:r>
          </w:p>
        </w:tc>
        <w:tc>
          <w:tcPr>
            <w:tcW w:w="1440" w:type="dxa"/>
            <w:tcBorders>
              <w:top w:val="single" w:sz="4" w:space="0" w:color="auto"/>
              <w:bottom w:val="single" w:sz="4" w:space="0" w:color="auto"/>
            </w:tcBorders>
            <w:vAlign w:val="center"/>
          </w:tcPr>
          <w:p w:rsidR="00A96261" w:rsidRPr="00E16E6C" w:rsidRDefault="00A96261" w:rsidP="00835A4A">
            <w:pPr>
              <w:suppressAutoHyphens/>
              <w:jc w:val="center"/>
              <w:rPr>
                <w:rFonts w:ascii="Constantia" w:hAnsi="Constantia"/>
              </w:rPr>
            </w:pPr>
            <w:r w:rsidRPr="00E16E6C">
              <w:rPr>
                <w:rFonts w:ascii="Constantia" w:hAnsi="Constantia"/>
              </w:rPr>
              <w:t>5000 (K)</w:t>
            </w:r>
          </w:p>
        </w:tc>
        <w:tc>
          <w:tcPr>
            <w:tcW w:w="1215" w:type="dxa"/>
            <w:tcBorders>
              <w:top w:val="single" w:sz="4" w:space="0" w:color="auto"/>
              <w:bottom w:val="single" w:sz="4" w:space="0" w:color="auto"/>
            </w:tcBorders>
            <w:vAlign w:val="center"/>
          </w:tcPr>
          <w:p w:rsidR="00A96261" w:rsidRPr="00E16E6C" w:rsidRDefault="00A96261" w:rsidP="00835A4A">
            <w:pPr>
              <w:suppressAutoHyphens/>
              <w:jc w:val="center"/>
              <w:rPr>
                <w:rFonts w:ascii="Constantia" w:hAnsi="Constantia"/>
              </w:rPr>
            </w:pPr>
            <w:r w:rsidRPr="00E16E6C">
              <w:rPr>
                <w:rFonts w:ascii="Constantia" w:hAnsi="Constantia"/>
              </w:rPr>
              <w:t>40</w:t>
            </w:r>
          </w:p>
        </w:tc>
      </w:tr>
    </w:tbl>
    <w:p w:rsidR="00A96261" w:rsidRPr="00E16E6C" w:rsidRDefault="00A96261" w:rsidP="00A96261">
      <w:pPr>
        <w:jc w:val="both"/>
        <w:rPr>
          <w:rFonts w:ascii="Constantia" w:hAnsi="Constantia"/>
          <w:bCs/>
        </w:rPr>
      </w:pPr>
    </w:p>
    <w:p w:rsidR="00A96261" w:rsidRPr="00E16E6C" w:rsidRDefault="00A96261" w:rsidP="001C48C8">
      <w:pPr>
        <w:numPr>
          <w:ilvl w:val="0"/>
          <w:numId w:val="32"/>
        </w:numPr>
        <w:ind w:left="426" w:hanging="426"/>
        <w:jc w:val="both"/>
        <w:rPr>
          <w:rFonts w:ascii="Constantia" w:hAnsi="Constantia"/>
          <w:bCs/>
        </w:rPr>
      </w:pPr>
      <w:r w:rsidRPr="00E16E6C">
        <w:rPr>
          <w:rFonts w:ascii="Constantia" w:hAnsi="Constantia"/>
          <w:bCs/>
        </w:rPr>
        <w:t xml:space="preserve">A HÉSZ 49. § (8) bekezdés b) pontja </w:t>
      </w:r>
      <w:proofErr w:type="spellStart"/>
      <w:r w:rsidRPr="00E16E6C">
        <w:rPr>
          <w:rFonts w:ascii="Constantia" w:hAnsi="Constantia"/>
          <w:bCs/>
        </w:rPr>
        <w:t>bf</w:t>
      </w:r>
      <w:proofErr w:type="spellEnd"/>
      <w:r w:rsidRPr="00E16E6C">
        <w:rPr>
          <w:rFonts w:ascii="Constantia" w:hAnsi="Constantia"/>
          <w:bCs/>
        </w:rPr>
        <w:t>) alpontja helyébe a következő rendelkezés lép:</w:t>
      </w:r>
    </w:p>
    <w:p w:rsidR="00A96261" w:rsidRPr="00E16E6C" w:rsidRDefault="00A96261" w:rsidP="00A96261">
      <w:pPr>
        <w:ind w:left="709" w:hanging="425"/>
        <w:jc w:val="both"/>
        <w:rPr>
          <w:rFonts w:ascii="Constantia" w:hAnsi="Constantia"/>
          <w:bCs/>
        </w:rPr>
      </w:pPr>
      <w:r w:rsidRPr="00E16E6C">
        <w:rPr>
          <w:rFonts w:ascii="Constantia" w:hAnsi="Constantia"/>
          <w:bCs/>
        </w:rPr>
        <w:t>„</w:t>
      </w:r>
      <w:proofErr w:type="spellStart"/>
      <w:r w:rsidRPr="00E16E6C">
        <w:rPr>
          <w:rFonts w:ascii="Constantia" w:hAnsi="Constantia"/>
          <w:bCs/>
        </w:rPr>
        <w:t>bf</w:t>
      </w:r>
      <w:proofErr w:type="spellEnd"/>
      <w:r w:rsidRPr="00E16E6C">
        <w:rPr>
          <w:rFonts w:ascii="Constantia" w:hAnsi="Constantia"/>
          <w:bCs/>
        </w:rPr>
        <w:t>)</w:t>
      </w:r>
      <w:r w:rsidRPr="00E16E6C">
        <w:rPr>
          <w:rFonts w:ascii="Constantia" w:hAnsi="Constantia"/>
          <w:bCs/>
        </w:rPr>
        <w:tab/>
      </w:r>
      <w:r w:rsidRPr="00E16E6C">
        <w:rPr>
          <w:rFonts w:ascii="Constantia" w:hAnsi="Constantia"/>
        </w:rPr>
        <w:t xml:space="preserve">az üzemi és idegenforgalmi rendeltetéssel összefüggő egyéb kiegészítő rendeltetés, </w:t>
      </w:r>
      <w:r w:rsidRPr="00E16E6C">
        <w:rPr>
          <w:rFonts w:ascii="Constantia" w:hAnsi="Constantia"/>
          <w:b/>
          <w:bCs/>
        </w:rPr>
        <w:t>termény-, eszköz-, vegyszer-, géptároló, gépjavító,</w:t>
      </w:r>
      <w:r w:rsidRPr="00E16E6C">
        <w:rPr>
          <w:rFonts w:ascii="Constantia" w:hAnsi="Constantia"/>
          <w:bCs/>
        </w:rPr>
        <w:t>”</w:t>
      </w:r>
    </w:p>
    <w:p w:rsidR="00A96261" w:rsidRPr="00E16E6C" w:rsidRDefault="00A96261" w:rsidP="00A96261">
      <w:pPr>
        <w:jc w:val="both"/>
        <w:rPr>
          <w:rFonts w:ascii="Constantia" w:hAnsi="Constantia"/>
          <w:bCs/>
        </w:rPr>
      </w:pPr>
    </w:p>
    <w:p w:rsidR="00A96261" w:rsidRPr="00E16E6C" w:rsidRDefault="00A96261" w:rsidP="001C48C8">
      <w:pPr>
        <w:numPr>
          <w:ilvl w:val="0"/>
          <w:numId w:val="32"/>
        </w:numPr>
        <w:ind w:left="426" w:hanging="426"/>
        <w:jc w:val="both"/>
        <w:rPr>
          <w:rFonts w:ascii="Constantia" w:hAnsi="Constantia"/>
          <w:bCs/>
        </w:rPr>
      </w:pPr>
      <w:r w:rsidRPr="00E16E6C">
        <w:rPr>
          <w:rFonts w:ascii="Constantia" w:hAnsi="Constantia"/>
          <w:bCs/>
        </w:rPr>
        <w:t xml:space="preserve">A HÉSZ 49. § (8) bekezdés b) pontja kiegészül a </w:t>
      </w:r>
      <w:proofErr w:type="spellStart"/>
      <w:r w:rsidRPr="00E16E6C">
        <w:rPr>
          <w:rFonts w:ascii="Constantia" w:hAnsi="Constantia"/>
          <w:bCs/>
        </w:rPr>
        <w:t>bh</w:t>
      </w:r>
      <w:proofErr w:type="spellEnd"/>
      <w:r w:rsidRPr="00E16E6C">
        <w:rPr>
          <w:rFonts w:ascii="Constantia" w:hAnsi="Constantia"/>
          <w:bCs/>
        </w:rPr>
        <w:t xml:space="preserve">) és </w:t>
      </w:r>
      <w:proofErr w:type="spellStart"/>
      <w:r w:rsidRPr="00E16E6C">
        <w:rPr>
          <w:rFonts w:ascii="Constantia" w:hAnsi="Constantia"/>
          <w:bCs/>
        </w:rPr>
        <w:t>bi</w:t>
      </w:r>
      <w:proofErr w:type="spellEnd"/>
      <w:r w:rsidRPr="00E16E6C">
        <w:rPr>
          <w:rFonts w:ascii="Constantia" w:hAnsi="Constantia"/>
          <w:bCs/>
        </w:rPr>
        <w:t>) alpont rendelkezéseivel:</w:t>
      </w:r>
    </w:p>
    <w:p w:rsidR="00A96261" w:rsidRPr="00E16E6C" w:rsidRDefault="00A96261" w:rsidP="00A96261">
      <w:pPr>
        <w:tabs>
          <w:tab w:val="left" w:pos="851"/>
        </w:tabs>
        <w:ind w:left="851" w:hanging="567"/>
        <w:jc w:val="both"/>
        <w:rPr>
          <w:rFonts w:ascii="Constantia" w:hAnsi="Constantia"/>
          <w:b/>
          <w:bCs/>
        </w:rPr>
      </w:pPr>
      <w:r w:rsidRPr="00E16E6C">
        <w:rPr>
          <w:rFonts w:ascii="Constantia" w:hAnsi="Constantia"/>
          <w:bCs/>
        </w:rPr>
        <w:t>„</w:t>
      </w:r>
      <w:proofErr w:type="spellStart"/>
      <w:r w:rsidRPr="00E16E6C">
        <w:rPr>
          <w:rFonts w:ascii="Constantia" w:hAnsi="Constantia"/>
          <w:b/>
        </w:rPr>
        <w:t>bh</w:t>
      </w:r>
      <w:proofErr w:type="spellEnd"/>
      <w:r w:rsidRPr="00E16E6C">
        <w:rPr>
          <w:rFonts w:ascii="Constantia" w:hAnsi="Constantia"/>
          <w:b/>
        </w:rPr>
        <w:t>)</w:t>
      </w:r>
      <w:r w:rsidRPr="00E16E6C">
        <w:rPr>
          <w:rFonts w:ascii="Constantia" w:hAnsi="Constantia"/>
          <w:b/>
        </w:rPr>
        <w:tab/>
        <w:t>állattenyésztéssel</w:t>
      </w:r>
      <w:r w:rsidRPr="00E16E6C">
        <w:rPr>
          <w:rFonts w:ascii="Constantia" w:hAnsi="Constantia"/>
          <w:b/>
          <w:bCs/>
        </w:rPr>
        <w:t xml:space="preserve"> és mezőgazdasági célú oktatással kapcsolatos rendeltetések létesítményei, állattartó és feldolgozó épületek.</w:t>
      </w:r>
    </w:p>
    <w:p w:rsidR="00A96261" w:rsidRPr="00E16E6C" w:rsidRDefault="00A96261" w:rsidP="00A96261">
      <w:pPr>
        <w:tabs>
          <w:tab w:val="left" w:pos="851"/>
        </w:tabs>
        <w:ind w:left="851" w:hanging="567"/>
        <w:jc w:val="both"/>
        <w:rPr>
          <w:rFonts w:ascii="Constantia" w:hAnsi="Constantia"/>
          <w:bCs/>
        </w:rPr>
      </w:pPr>
      <w:r w:rsidRPr="00E16E6C">
        <w:rPr>
          <w:rFonts w:ascii="Constantia" w:hAnsi="Constantia"/>
          <w:b/>
          <w:bCs/>
        </w:rPr>
        <w:t xml:space="preserve">  </w:t>
      </w:r>
      <w:proofErr w:type="spellStart"/>
      <w:proofErr w:type="gramStart"/>
      <w:r w:rsidRPr="00E16E6C">
        <w:rPr>
          <w:rFonts w:ascii="Constantia" w:hAnsi="Constantia"/>
          <w:b/>
          <w:bCs/>
        </w:rPr>
        <w:t>bi</w:t>
      </w:r>
      <w:proofErr w:type="spellEnd"/>
      <w:proofErr w:type="gramEnd"/>
      <w:r w:rsidRPr="00E16E6C">
        <w:rPr>
          <w:rFonts w:ascii="Constantia" w:hAnsi="Constantia"/>
          <w:b/>
          <w:bCs/>
        </w:rPr>
        <w:t>)</w:t>
      </w:r>
      <w:r w:rsidRPr="00E16E6C">
        <w:rPr>
          <w:rFonts w:ascii="Constantia" w:hAnsi="Constantia"/>
          <w:b/>
          <w:bCs/>
        </w:rPr>
        <w:tab/>
        <w:t>a használó és a személyzet számára legfeljebb 150 m</w:t>
      </w:r>
      <w:r w:rsidRPr="00E16E6C">
        <w:rPr>
          <w:rFonts w:ascii="Constantia" w:hAnsi="Constantia"/>
          <w:b/>
          <w:bCs/>
          <w:vertAlign w:val="superscript"/>
        </w:rPr>
        <w:t>2</w:t>
      </w:r>
      <w:r w:rsidRPr="00E16E6C">
        <w:rPr>
          <w:rFonts w:ascii="Constantia" w:hAnsi="Constantia"/>
          <w:b/>
          <w:bCs/>
        </w:rPr>
        <w:t xml:space="preserve"> bruttó alapterületen lakás”</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1C48C8">
      <w:pPr>
        <w:numPr>
          <w:ilvl w:val="0"/>
          <w:numId w:val="33"/>
        </w:numPr>
        <w:ind w:left="426" w:hanging="426"/>
        <w:jc w:val="both"/>
        <w:rPr>
          <w:rFonts w:ascii="Constantia" w:hAnsi="Constantia"/>
          <w:bCs/>
        </w:rPr>
      </w:pPr>
      <w:r w:rsidRPr="00E16E6C">
        <w:rPr>
          <w:rFonts w:ascii="Constantia" w:hAnsi="Constantia"/>
          <w:bCs/>
        </w:rPr>
        <w:t>A HÉSZ 50. § (1) bekezdésben a KÖu-1 és a KÖu-4 jelű övezet rendelkezései a következők szerint kiegészülnek:</w:t>
      </w:r>
    </w:p>
    <w:p w:rsidR="00A96261" w:rsidRPr="00E16E6C" w:rsidRDefault="00A96261" w:rsidP="00A96261">
      <w:pPr>
        <w:ind w:left="1134" w:hanging="567"/>
        <w:jc w:val="both"/>
        <w:rPr>
          <w:rFonts w:ascii="Constantia" w:hAnsi="Constantia"/>
          <w:bCs/>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7898"/>
      </w:tblGrid>
      <w:tr w:rsidR="00A96261" w:rsidRPr="00E16E6C" w:rsidTr="00835A4A">
        <w:trPr>
          <w:trHeight w:val="500"/>
          <w:jc w:val="center"/>
        </w:trPr>
        <w:tc>
          <w:tcPr>
            <w:tcW w:w="1554" w:type="dxa"/>
            <w:shd w:val="clear" w:color="auto" w:fill="D9D9D9"/>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Övezet jele</w:t>
            </w:r>
          </w:p>
          <w:p w:rsidR="00A96261" w:rsidRPr="00E16E6C" w:rsidRDefault="00A96261" w:rsidP="00835A4A">
            <w:pPr>
              <w:suppressAutoHyphens/>
              <w:jc w:val="center"/>
              <w:rPr>
                <w:rFonts w:ascii="Constantia" w:hAnsi="Constantia"/>
                <w:sz w:val="20"/>
              </w:rPr>
            </w:pPr>
            <w:r w:rsidRPr="00E16E6C">
              <w:rPr>
                <w:rFonts w:ascii="Constantia" w:hAnsi="Constantia"/>
                <w:sz w:val="20"/>
              </w:rPr>
              <w:t>(szabályozási terv szerint)</w:t>
            </w:r>
          </w:p>
        </w:tc>
        <w:tc>
          <w:tcPr>
            <w:tcW w:w="7898" w:type="dxa"/>
            <w:shd w:val="clear" w:color="auto" w:fill="D9D9D9"/>
            <w:vAlign w:val="center"/>
          </w:tcPr>
          <w:p w:rsidR="00A96261" w:rsidRPr="00E16E6C" w:rsidRDefault="00A96261" w:rsidP="00835A4A">
            <w:pPr>
              <w:suppressAutoHyphens/>
              <w:jc w:val="center"/>
              <w:rPr>
                <w:rFonts w:ascii="Constantia" w:hAnsi="Constantia"/>
                <w:sz w:val="20"/>
              </w:rPr>
            </w:pPr>
            <w:r w:rsidRPr="00E16E6C">
              <w:rPr>
                <w:rFonts w:ascii="Constantia" w:hAnsi="Constantia"/>
                <w:smallCaps/>
                <w:sz w:val="20"/>
              </w:rPr>
              <w:t>Rendeltetés</w:t>
            </w:r>
          </w:p>
        </w:tc>
      </w:tr>
      <w:tr w:rsidR="00A96261" w:rsidRPr="00E16E6C" w:rsidTr="00835A4A">
        <w:trPr>
          <w:jc w:val="center"/>
        </w:trPr>
        <w:tc>
          <w:tcPr>
            <w:tcW w:w="1554" w:type="dxa"/>
            <w:vAlign w:val="center"/>
          </w:tcPr>
          <w:p w:rsidR="00A96261" w:rsidRPr="00E16E6C" w:rsidRDefault="00A96261" w:rsidP="00835A4A">
            <w:pPr>
              <w:suppressAutoHyphens/>
              <w:rPr>
                <w:rFonts w:ascii="Constantia" w:hAnsi="Constantia"/>
                <w:b/>
              </w:rPr>
            </w:pPr>
            <w:r w:rsidRPr="00E16E6C">
              <w:rPr>
                <w:rFonts w:ascii="Constantia" w:hAnsi="Constantia"/>
                <w:b/>
              </w:rPr>
              <w:t>KÖu-1</w:t>
            </w:r>
          </w:p>
        </w:tc>
        <w:tc>
          <w:tcPr>
            <w:tcW w:w="7898" w:type="dxa"/>
            <w:vAlign w:val="center"/>
          </w:tcPr>
          <w:p w:rsidR="00A96261" w:rsidRPr="00E16E6C" w:rsidRDefault="00A96261" w:rsidP="00835A4A">
            <w:pPr>
              <w:suppressAutoHyphens/>
              <w:rPr>
                <w:rFonts w:ascii="Constantia" w:hAnsi="Constantia"/>
              </w:rPr>
            </w:pPr>
            <w:r w:rsidRPr="00E16E6C">
              <w:rPr>
                <w:rFonts w:ascii="Constantia" w:hAnsi="Constantia"/>
              </w:rPr>
              <w:t xml:space="preserve">országos főút, </w:t>
            </w:r>
            <w:r w:rsidRPr="00E16E6C">
              <w:rPr>
                <w:rFonts w:ascii="Constantia" w:hAnsi="Constantia"/>
                <w:b/>
                <w:bCs/>
              </w:rPr>
              <w:t>országos</w:t>
            </w:r>
            <w:r w:rsidRPr="00E16E6C">
              <w:rPr>
                <w:rFonts w:ascii="Constantia" w:hAnsi="Constantia"/>
              </w:rPr>
              <w:t xml:space="preserve"> mellékút </w:t>
            </w:r>
            <w:r w:rsidRPr="00E16E6C">
              <w:rPr>
                <w:rFonts w:ascii="Constantia" w:hAnsi="Constantia"/>
                <w:b/>
                <w:bCs/>
              </w:rPr>
              <w:t>és a tervezett észak – déli összekötőút</w:t>
            </w:r>
          </w:p>
        </w:tc>
      </w:tr>
      <w:tr w:rsidR="00A96261" w:rsidRPr="00E16E6C" w:rsidTr="00835A4A">
        <w:trPr>
          <w:jc w:val="center"/>
        </w:trPr>
        <w:tc>
          <w:tcPr>
            <w:tcW w:w="1554" w:type="dxa"/>
            <w:vAlign w:val="center"/>
          </w:tcPr>
          <w:p w:rsidR="00A96261" w:rsidRPr="00E16E6C" w:rsidRDefault="00A96261" w:rsidP="00835A4A">
            <w:pPr>
              <w:suppressAutoHyphens/>
              <w:rPr>
                <w:rFonts w:ascii="Constantia" w:hAnsi="Constantia"/>
                <w:b/>
              </w:rPr>
            </w:pPr>
            <w:r w:rsidRPr="00E16E6C">
              <w:rPr>
                <w:rFonts w:ascii="Constantia" w:hAnsi="Constantia"/>
                <w:b/>
              </w:rPr>
              <w:t>KÖu-4</w:t>
            </w:r>
          </w:p>
        </w:tc>
        <w:tc>
          <w:tcPr>
            <w:tcW w:w="7898" w:type="dxa"/>
            <w:vAlign w:val="center"/>
          </w:tcPr>
          <w:p w:rsidR="00A96261" w:rsidRPr="00E16E6C" w:rsidRDefault="00A96261" w:rsidP="00835A4A">
            <w:pPr>
              <w:suppressAutoHyphens/>
              <w:rPr>
                <w:rFonts w:ascii="Constantia" w:hAnsi="Constantia"/>
              </w:rPr>
            </w:pPr>
            <w:r w:rsidRPr="00E16E6C">
              <w:rPr>
                <w:rFonts w:ascii="Constantia" w:hAnsi="Constantia"/>
              </w:rPr>
              <w:t xml:space="preserve">kiszolgáló út </w:t>
            </w:r>
            <w:r w:rsidRPr="00E16E6C">
              <w:rPr>
                <w:rFonts w:ascii="Constantia" w:hAnsi="Constantia"/>
                <w:b/>
                <w:bCs/>
              </w:rPr>
              <w:t>és a külterületi 6-10</w:t>
            </w:r>
            <w:r>
              <w:rPr>
                <w:rFonts w:ascii="Constantia" w:hAnsi="Constantia"/>
                <w:b/>
                <w:bCs/>
              </w:rPr>
              <w:t xml:space="preserve"> </w:t>
            </w:r>
            <w:r w:rsidRPr="00E16E6C">
              <w:rPr>
                <w:rFonts w:ascii="Constantia" w:hAnsi="Constantia"/>
                <w:b/>
                <w:bCs/>
              </w:rPr>
              <w:t>m széles meglévő és kiszabályozott út</w:t>
            </w:r>
          </w:p>
        </w:tc>
      </w:tr>
    </w:tbl>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33"/>
        </w:numPr>
        <w:ind w:left="426" w:hanging="426"/>
        <w:jc w:val="both"/>
        <w:rPr>
          <w:rFonts w:ascii="Constantia" w:hAnsi="Constantia"/>
          <w:bCs/>
        </w:rPr>
      </w:pPr>
      <w:r w:rsidRPr="00E16E6C">
        <w:rPr>
          <w:rFonts w:ascii="Constantia" w:hAnsi="Constantia"/>
          <w:bCs/>
        </w:rPr>
        <w:t>A HÉSZ 50. § (4) bekezdése helyébe a következő rendelkezés lép:</w:t>
      </w:r>
    </w:p>
    <w:p w:rsidR="00A96261" w:rsidRPr="00E16E6C" w:rsidRDefault="00A96261" w:rsidP="00A96261">
      <w:pPr>
        <w:ind w:left="851" w:hanging="567"/>
        <w:jc w:val="both"/>
        <w:rPr>
          <w:rFonts w:ascii="Constantia" w:hAnsi="Constantia"/>
          <w:bCs/>
        </w:rPr>
      </w:pPr>
      <w:r w:rsidRPr="00E16E6C">
        <w:rPr>
          <w:rFonts w:ascii="Constantia" w:hAnsi="Constantia"/>
          <w:bCs/>
        </w:rPr>
        <w:t>„(4)</w:t>
      </w:r>
      <w:r w:rsidRPr="00E16E6C">
        <w:rPr>
          <w:rFonts w:ascii="Constantia" w:hAnsi="Constantia"/>
          <w:bCs/>
        </w:rPr>
        <w:tab/>
      </w:r>
      <w:r w:rsidRPr="00E16E6C">
        <w:rPr>
          <w:rFonts w:ascii="Constantia" w:hAnsi="Constantia"/>
        </w:rPr>
        <w:t xml:space="preserve">Közhasználat elöl el nem zárt magánút, </w:t>
      </w:r>
      <w:r w:rsidRPr="00E16E6C">
        <w:rPr>
          <w:rFonts w:ascii="Constantia" w:hAnsi="Constantia"/>
          <w:b/>
          <w:bCs/>
        </w:rPr>
        <w:t>vagy a külterületi magánút</w:t>
      </w:r>
      <w:r w:rsidRPr="00E16E6C">
        <w:rPr>
          <w:rFonts w:ascii="Constantia" w:hAnsi="Constantia"/>
        </w:rPr>
        <w:t xml:space="preserve"> csak közúthoz csatlakoztatható. A közhasználat elől el nem zárt magánutak kialakításánál a közutakra vonatkozó előírásokat kell figyelembe venni.</w:t>
      </w:r>
      <w:r w:rsidRPr="00E16E6C">
        <w:rPr>
          <w:rFonts w:ascii="Constantia" w:hAnsi="Constantia"/>
          <w:bCs/>
        </w:rPr>
        <w:t>”</w:t>
      </w:r>
    </w:p>
    <w:p w:rsidR="00A96261" w:rsidRPr="00E16E6C" w:rsidRDefault="00A96261" w:rsidP="00A96261">
      <w:pPr>
        <w:jc w:val="both"/>
        <w:rPr>
          <w:rFonts w:ascii="Constantia" w:hAnsi="Constantia"/>
          <w:bCs/>
        </w:rPr>
      </w:pPr>
    </w:p>
    <w:p w:rsidR="00A96261" w:rsidRPr="00E16E6C" w:rsidRDefault="00A96261" w:rsidP="001C48C8">
      <w:pPr>
        <w:numPr>
          <w:ilvl w:val="0"/>
          <w:numId w:val="33"/>
        </w:numPr>
        <w:ind w:left="426" w:hanging="426"/>
        <w:jc w:val="both"/>
        <w:rPr>
          <w:rFonts w:ascii="Constantia" w:hAnsi="Constantia"/>
          <w:bCs/>
        </w:rPr>
      </w:pPr>
      <w:r w:rsidRPr="00E16E6C">
        <w:rPr>
          <w:rFonts w:ascii="Constantia" w:hAnsi="Constantia"/>
          <w:bCs/>
        </w:rPr>
        <w:t>A HÉSZ 50. §-a kiegészül a következő (7) és (8) bekezdés rendelkezéseivel:</w:t>
      </w:r>
    </w:p>
    <w:p w:rsidR="00A96261" w:rsidRPr="00E16E6C" w:rsidRDefault="00A96261" w:rsidP="00A96261">
      <w:pPr>
        <w:tabs>
          <w:tab w:val="left" w:pos="851"/>
        </w:tabs>
        <w:ind w:left="851" w:hanging="567"/>
        <w:jc w:val="both"/>
        <w:rPr>
          <w:rFonts w:ascii="Constantia" w:hAnsi="Constantia"/>
          <w:b/>
          <w:bCs/>
        </w:rPr>
      </w:pPr>
      <w:r w:rsidRPr="00E16E6C">
        <w:rPr>
          <w:rFonts w:ascii="Constantia" w:hAnsi="Constantia"/>
          <w:b/>
          <w:bCs/>
        </w:rPr>
        <w:t>„(7)</w:t>
      </w:r>
      <w:r w:rsidRPr="00E16E6C">
        <w:rPr>
          <w:rFonts w:ascii="Constantia" w:hAnsi="Constantia"/>
          <w:b/>
          <w:bCs/>
        </w:rPr>
        <w:tab/>
        <w:t xml:space="preserve">A KÖu-1 jelű észak-déli összekötő út tervezett szabályozási szélessége 35,0 m, melyen belül: a két forgalmi sáv burkolatszélessége legalább </w:t>
      </w:r>
      <w:r>
        <w:rPr>
          <w:rFonts w:ascii="Constantia" w:hAnsi="Constantia"/>
          <w:b/>
          <w:bCs/>
        </w:rPr>
        <w:br/>
      </w:r>
      <w:r w:rsidRPr="00E16E6C">
        <w:rPr>
          <w:rFonts w:ascii="Constantia" w:hAnsi="Constantia"/>
          <w:b/>
          <w:bCs/>
        </w:rPr>
        <w:t>7,00 m, a padkák számára 2x2,0 m biztosítandó, a kétoldali árok területigénye a terepviszonyoktól függ, de legalább 2x1,50 m, a tervezett kerékpárút részére 3,0 m széles területsáv szükséges. A szabályozási szélesség fennmaradó részein a földmunkák területigénye, a zöldfelületek és a közművek területsávja osztozik</w:t>
      </w:r>
      <w:r w:rsidRPr="00E16E6C">
        <w:rPr>
          <w:rFonts w:ascii="Constantia" w:hAnsi="Constantia"/>
          <w:b/>
        </w:rPr>
        <w:t>.</w:t>
      </w:r>
      <w:r w:rsidRPr="00E16E6C">
        <w:rPr>
          <w:rFonts w:ascii="Constantia" w:hAnsi="Constantia"/>
          <w:b/>
          <w:bCs/>
        </w:rPr>
        <w:t>”</w:t>
      </w:r>
    </w:p>
    <w:p w:rsidR="00A96261" w:rsidRPr="00E16E6C" w:rsidRDefault="00A96261" w:rsidP="00A96261">
      <w:pPr>
        <w:tabs>
          <w:tab w:val="left" w:pos="851"/>
        </w:tabs>
        <w:ind w:left="851" w:hanging="567"/>
        <w:jc w:val="both"/>
        <w:rPr>
          <w:rFonts w:ascii="Constantia" w:hAnsi="Constantia"/>
          <w:b/>
          <w:bCs/>
        </w:rPr>
      </w:pPr>
      <w:r w:rsidRPr="00E16E6C">
        <w:rPr>
          <w:rFonts w:ascii="Constantia" w:hAnsi="Constantia"/>
          <w:b/>
          <w:bCs/>
        </w:rPr>
        <w:t>„(8)</w:t>
      </w:r>
      <w:r w:rsidRPr="00E16E6C">
        <w:rPr>
          <w:rFonts w:ascii="Constantia" w:hAnsi="Constantia"/>
          <w:b/>
          <w:bCs/>
        </w:rPr>
        <w:tab/>
        <w:t>Az új közlekedési utak 12m-t elérő és meghaladó telekszélességén belül fasor telepítendő. A fasorok és facsoportok telepítési távolsága belterületen minimum 8,0 m, maximum 12,0 m.”</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1C48C8">
      <w:pPr>
        <w:numPr>
          <w:ilvl w:val="0"/>
          <w:numId w:val="34"/>
        </w:numPr>
        <w:ind w:left="426" w:hanging="426"/>
        <w:jc w:val="both"/>
        <w:rPr>
          <w:rFonts w:ascii="Constantia" w:hAnsi="Constantia"/>
          <w:bCs/>
        </w:rPr>
      </w:pPr>
      <w:r w:rsidRPr="00E16E6C">
        <w:rPr>
          <w:rFonts w:ascii="Constantia" w:hAnsi="Constantia"/>
          <w:bCs/>
        </w:rPr>
        <w:t>A HÉSZ 52. § (2) bekezdése helyébe a következő rendelkezés lép:</w:t>
      </w:r>
    </w:p>
    <w:p w:rsidR="00A96261" w:rsidRPr="00E16E6C" w:rsidRDefault="00A96261" w:rsidP="00A96261">
      <w:pPr>
        <w:ind w:left="851" w:hanging="567"/>
        <w:jc w:val="both"/>
        <w:rPr>
          <w:rFonts w:ascii="Constantia" w:hAnsi="Constantia"/>
          <w:bCs/>
        </w:rPr>
      </w:pPr>
      <w:r w:rsidRPr="00E16E6C">
        <w:rPr>
          <w:rFonts w:ascii="Constantia" w:hAnsi="Constantia"/>
          <w:bCs/>
        </w:rPr>
        <w:t>„(2)</w:t>
      </w:r>
      <w:r w:rsidRPr="00E16E6C">
        <w:rPr>
          <w:rFonts w:ascii="Constantia" w:hAnsi="Constantia"/>
          <w:bCs/>
        </w:rPr>
        <w:tab/>
      </w:r>
      <w:r w:rsidRPr="00E16E6C">
        <w:rPr>
          <w:rFonts w:ascii="Constantia" w:hAnsi="Constantia"/>
        </w:rPr>
        <w:t>A zöldterületen pihenést, testedzést szolgáló építmény</w:t>
      </w:r>
      <w:r w:rsidRPr="00E16E6C">
        <w:rPr>
          <w:rFonts w:ascii="Constantia" w:hAnsi="Constantia"/>
          <w:b/>
          <w:bCs/>
        </w:rPr>
        <w:t>,</w:t>
      </w:r>
      <w:r w:rsidRPr="00E16E6C">
        <w:rPr>
          <w:rFonts w:ascii="Constantia" w:hAnsi="Constantia"/>
        </w:rPr>
        <w:t xml:space="preserve"> </w:t>
      </w:r>
      <w:r w:rsidRPr="00E16E6C">
        <w:rPr>
          <w:rFonts w:ascii="Constantia" w:hAnsi="Constantia"/>
          <w:b/>
          <w:bCs/>
        </w:rPr>
        <w:t>gyermek-, vagy felnőttjátszótér, emlékjel, szobor, műalkotás, egyedi tájérték</w:t>
      </w:r>
      <w:r w:rsidRPr="00E16E6C">
        <w:rPr>
          <w:rFonts w:ascii="Constantia" w:hAnsi="Constantia"/>
        </w:rPr>
        <w:t xml:space="preserve">, tornapálya, pihenést szolgáló építmény, pavilon, sétány, kerékpárút, kerti építmény, </w:t>
      </w:r>
      <w:r w:rsidRPr="00E16E6C">
        <w:rPr>
          <w:rFonts w:ascii="Constantia" w:hAnsi="Constantia"/>
        </w:rPr>
        <w:lastRenderedPageBreak/>
        <w:t xml:space="preserve">valamint kertberendezési tárgyak, köztárgyak, </w:t>
      </w:r>
      <w:r w:rsidRPr="00E16E6C">
        <w:rPr>
          <w:rFonts w:ascii="Constantia" w:hAnsi="Constantia"/>
          <w:b/>
          <w:bCs/>
        </w:rPr>
        <w:t>építési telket kiszolgáló burkolt vagy szilárdított út</w:t>
      </w:r>
      <w:r w:rsidRPr="00E16E6C">
        <w:rPr>
          <w:rFonts w:ascii="Constantia" w:hAnsi="Constantia"/>
        </w:rPr>
        <w:t xml:space="preserve"> </w:t>
      </w:r>
      <w:r w:rsidRPr="00E16E6C">
        <w:rPr>
          <w:rFonts w:ascii="Constantia" w:hAnsi="Constantia"/>
          <w:b/>
          <w:bCs/>
        </w:rPr>
        <w:t>helyezhető</w:t>
      </w:r>
      <w:r w:rsidRPr="00E16E6C">
        <w:rPr>
          <w:rFonts w:ascii="Constantia" w:hAnsi="Constantia"/>
        </w:rPr>
        <w:t xml:space="preserve"> el.</w:t>
      </w:r>
      <w:r w:rsidRPr="00E16E6C">
        <w:rPr>
          <w:rFonts w:ascii="Constantia" w:hAnsi="Constantia"/>
          <w:bCs/>
        </w:rPr>
        <w:t>”</w:t>
      </w:r>
    </w:p>
    <w:p w:rsidR="00A96261" w:rsidRPr="00E16E6C" w:rsidRDefault="00A96261" w:rsidP="00A96261">
      <w:pPr>
        <w:jc w:val="both"/>
        <w:rPr>
          <w:rFonts w:ascii="Constantia" w:hAnsi="Constantia"/>
          <w:bCs/>
        </w:rPr>
      </w:pPr>
    </w:p>
    <w:p w:rsidR="00A96261" w:rsidRPr="00E16E6C" w:rsidRDefault="00A96261" w:rsidP="001C48C8">
      <w:pPr>
        <w:numPr>
          <w:ilvl w:val="0"/>
          <w:numId w:val="34"/>
        </w:numPr>
        <w:ind w:left="426" w:hanging="426"/>
        <w:jc w:val="both"/>
        <w:rPr>
          <w:rFonts w:ascii="Constantia" w:hAnsi="Constantia"/>
          <w:bCs/>
        </w:rPr>
      </w:pPr>
      <w:r w:rsidRPr="00E16E6C">
        <w:rPr>
          <w:rFonts w:ascii="Constantia" w:hAnsi="Constantia"/>
          <w:bCs/>
        </w:rPr>
        <w:t>A HÉSZ 52. § (3) bekezdése helyébe a következő rendelkezés lép:</w:t>
      </w:r>
    </w:p>
    <w:p w:rsidR="00A96261" w:rsidRPr="00E16E6C" w:rsidRDefault="00A96261" w:rsidP="00A96261">
      <w:pPr>
        <w:ind w:left="851" w:hanging="567"/>
        <w:jc w:val="both"/>
        <w:rPr>
          <w:rFonts w:ascii="Constantia" w:hAnsi="Constantia"/>
          <w:bCs/>
        </w:rPr>
      </w:pPr>
      <w:r w:rsidRPr="00E16E6C">
        <w:rPr>
          <w:rFonts w:ascii="Constantia" w:hAnsi="Constantia"/>
          <w:bCs/>
        </w:rPr>
        <w:t>„(3)</w:t>
      </w:r>
      <w:r w:rsidRPr="00E16E6C">
        <w:rPr>
          <w:rFonts w:ascii="Constantia" w:hAnsi="Constantia"/>
          <w:bCs/>
        </w:rPr>
        <w:tab/>
      </w:r>
      <w:r w:rsidRPr="00E16E6C">
        <w:rPr>
          <w:rFonts w:ascii="Constantia" w:hAnsi="Constantia"/>
        </w:rPr>
        <w:t xml:space="preserve">Szilárd vagy szilárdított burkolat a zöldterület legfeljebb 20 %-át boríthatja. </w:t>
      </w:r>
      <w:r w:rsidRPr="00E16E6C">
        <w:rPr>
          <w:rFonts w:ascii="Constantia" w:hAnsi="Constantia"/>
          <w:b/>
          <w:bCs/>
        </w:rPr>
        <w:t>Ez lehet építési telek közvetlen gépjármű megközelítését biztosító út, gyalogos vagy kerékpáros sétány</w:t>
      </w:r>
      <w:r w:rsidRPr="00E16E6C">
        <w:rPr>
          <w:rFonts w:ascii="Constantia" w:hAnsi="Constantia"/>
          <w:b/>
        </w:rPr>
        <w:t>, köztárgy körüli burkolat</w:t>
      </w:r>
      <w:r w:rsidRPr="00E16E6C">
        <w:rPr>
          <w:rFonts w:ascii="Constantia" w:hAnsi="Constantia"/>
          <w:bCs/>
        </w:rPr>
        <w:t>”</w:t>
      </w:r>
    </w:p>
    <w:p w:rsidR="00A96261" w:rsidRPr="00E16E6C" w:rsidRDefault="00A96261" w:rsidP="00A96261">
      <w:pPr>
        <w:jc w:val="both"/>
        <w:rPr>
          <w:rFonts w:ascii="Constantia" w:hAnsi="Constantia"/>
          <w:bCs/>
        </w:rPr>
      </w:pPr>
    </w:p>
    <w:p w:rsidR="00A96261" w:rsidRPr="00E16E6C" w:rsidRDefault="00A96261" w:rsidP="001C48C8">
      <w:pPr>
        <w:numPr>
          <w:ilvl w:val="0"/>
          <w:numId w:val="34"/>
        </w:numPr>
        <w:ind w:left="426" w:hanging="426"/>
        <w:jc w:val="both"/>
        <w:rPr>
          <w:rFonts w:ascii="Constantia" w:hAnsi="Constantia"/>
          <w:bCs/>
        </w:rPr>
      </w:pPr>
      <w:r w:rsidRPr="00E16E6C">
        <w:rPr>
          <w:rFonts w:ascii="Constantia" w:hAnsi="Constantia"/>
          <w:bCs/>
        </w:rPr>
        <w:t>A HÉSZ 52. §-a kiegészül a következő (7) bekezdés rendelkezéseivel:</w:t>
      </w:r>
    </w:p>
    <w:p w:rsidR="00A96261" w:rsidRPr="00E16E6C" w:rsidRDefault="00A96261" w:rsidP="00A96261">
      <w:pPr>
        <w:ind w:left="851" w:hanging="567"/>
        <w:jc w:val="both"/>
        <w:rPr>
          <w:rFonts w:ascii="Constantia" w:hAnsi="Constantia"/>
          <w:b/>
        </w:rPr>
      </w:pPr>
      <w:r w:rsidRPr="00E16E6C">
        <w:rPr>
          <w:rFonts w:ascii="Constantia" w:hAnsi="Constantia"/>
          <w:b/>
          <w:bCs/>
        </w:rPr>
        <w:t>„(7</w:t>
      </w:r>
      <w:r w:rsidRPr="00E16E6C">
        <w:rPr>
          <w:rFonts w:ascii="Constantia" w:hAnsi="Constantia"/>
          <w:b/>
        </w:rPr>
        <w:t>)</w:t>
      </w:r>
      <w:r w:rsidRPr="00E16E6C">
        <w:rPr>
          <w:rFonts w:ascii="Constantia" w:hAnsi="Constantia"/>
          <w:b/>
        </w:rPr>
        <w:tab/>
        <w:t xml:space="preserve">Az övezet </w:t>
      </w:r>
      <w:proofErr w:type="gramStart"/>
      <w:r w:rsidRPr="00E16E6C">
        <w:rPr>
          <w:rFonts w:ascii="Constantia" w:hAnsi="Constantia"/>
          <w:b/>
        </w:rPr>
        <w:t>minimális</w:t>
      </w:r>
      <w:proofErr w:type="gramEnd"/>
      <w:r w:rsidRPr="00E16E6C">
        <w:rPr>
          <w:rFonts w:ascii="Constantia" w:hAnsi="Constantia"/>
          <w:b/>
        </w:rPr>
        <w:t xml:space="preserve"> közműigénye:</w:t>
      </w:r>
    </w:p>
    <w:p w:rsidR="00A96261" w:rsidRPr="00E16E6C" w:rsidRDefault="00A96261" w:rsidP="00A96261">
      <w:pPr>
        <w:tabs>
          <w:tab w:val="left" w:pos="1418"/>
        </w:tabs>
        <w:suppressAutoHyphens/>
        <w:ind w:left="1418" w:hanging="425"/>
        <w:jc w:val="both"/>
        <w:rPr>
          <w:rFonts w:ascii="Constantia" w:hAnsi="Constantia"/>
          <w:b/>
        </w:rPr>
      </w:pPr>
      <w:proofErr w:type="gramStart"/>
      <w:r w:rsidRPr="00E16E6C">
        <w:rPr>
          <w:rFonts w:ascii="Constantia" w:hAnsi="Constantia"/>
          <w:b/>
          <w:i/>
          <w:iCs/>
        </w:rPr>
        <w:t>a</w:t>
      </w:r>
      <w:proofErr w:type="gramEnd"/>
      <w:r w:rsidRPr="00E16E6C">
        <w:rPr>
          <w:rFonts w:ascii="Constantia" w:hAnsi="Constantia"/>
          <w:b/>
        </w:rPr>
        <w:t>)</w:t>
      </w:r>
      <w:r w:rsidRPr="00E16E6C">
        <w:rPr>
          <w:rFonts w:ascii="Constantia" w:hAnsi="Constantia"/>
          <w:b/>
        </w:rPr>
        <w:tab/>
        <w:t>közvilágítás,</w:t>
      </w:r>
    </w:p>
    <w:p w:rsidR="00A96261" w:rsidRPr="00E16E6C" w:rsidRDefault="00A96261" w:rsidP="00A96261">
      <w:pPr>
        <w:tabs>
          <w:tab w:val="left" w:pos="1418"/>
        </w:tabs>
        <w:suppressAutoHyphens/>
        <w:ind w:left="1418" w:hanging="425"/>
        <w:jc w:val="both"/>
        <w:rPr>
          <w:rFonts w:ascii="Constantia" w:hAnsi="Constantia"/>
          <w:b/>
        </w:rPr>
      </w:pPr>
      <w:r w:rsidRPr="00E16E6C">
        <w:rPr>
          <w:rFonts w:ascii="Constantia" w:hAnsi="Constantia"/>
          <w:b/>
          <w:i/>
          <w:iCs/>
        </w:rPr>
        <w:t>b)</w:t>
      </w:r>
      <w:r w:rsidRPr="00E16E6C">
        <w:rPr>
          <w:rFonts w:ascii="Constantia" w:hAnsi="Constantia"/>
          <w:b/>
        </w:rPr>
        <w:tab/>
        <w:t>vízfogyasztással járó létesítmény igénye esetén annak a vízhálózati csatlakozása mellett a szennyvízhálózati csatlakozását is ki kell építeni, ez alól kivétel a locsoló-vízhálózat.</w:t>
      </w:r>
    </w:p>
    <w:p w:rsidR="00A96261" w:rsidRPr="00E16E6C" w:rsidRDefault="00A96261" w:rsidP="00A96261">
      <w:pPr>
        <w:tabs>
          <w:tab w:val="left" w:pos="1418"/>
        </w:tabs>
        <w:suppressAutoHyphens/>
        <w:ind w:left="1418" w:hanging="425"/>
        <w:jc w:val="both"/>
        <w:rPr>
          <w:rFonts w:ascii="Constantia" w:hAnsi="Constantia"/>
          <w:bCs/>
        </w:rPr>
      </w:pPr>
      <w:r w:rsidRPr="00E16E6C">
        <w:rPr>
          <w:rFonts w:ascii="Constantia" w:hAnsi="Constantia"/>
          <w:b/>
          <w:i/>
          <w:iCs/>
        </w:rPr>
        <w:t>c)</w:t>
      </w:r>
      <w:r w:rsidRPr="00E16E6C">
        <w:rPr>
          <w:rFonts w:ascii="Constantia" w:hAnsi="Constantia"/>
          <w:b/>
          <w:i/>
          <w:iCs/>
        </w:rPr>
        <w:tab/>
      </w:r>
      <w:r w:rsidRPr="00E16E6C">
        <w:rPr>
          <w:rFonts w:ascii="Constantia" w:hAnsi="Constantia"/>
          <w:b/>
        </w:rPr>
        <w:t>felszíni vízrendezés.”</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jc w:val="both"/>
        <w:rPr>
          <w:rFonts w:ascii="Constantia" w:hAnsi="Constantia"/>
          <w:bCs/>
        </w:rPr>
      </w:pPr>
      <w:r w:rsidRPr="00E16E6C">
        <w:rPr>
          <w:rFonts w:ascii="Constantia" w:hAnsi="Constantia"/>
          <w:bCs/>
        </w:rPr>
        <w:t>A HÉSZ 54. § (1) bekezdés c) pontjában meghatározott övezeti rendelkezés a következők szerint kiegészül:</w:t>
      </w:r>
    </w:p>
    <w:p w:rsidR="00A96261" w:rsidRPr="00E16E6C" w:rsidRDefault="00A96261" w:rsidP="00A96261">
      <w:pPr>
        <w:tabs>
          <w:tab w:val="left" w:pos="709"/>
        </w:tabs>
        <w:suppressAutoHyphens/>
        <w:ind w:left="709" w:hanging="425"/>
        <w:jc w:val="both"/>
        <w:rPr>
          <w:rFonts w:ascii="Constantia" w:hAnsi="Constantia"/>
        </w:rPr>
      </w:pPr>
      <w:r w:rsidRPr="00E16E6C">
        <w:rPr>
          <w:rFonts w:ascii="Constantia" w:hAnsi="Constantia"/>
          <w:bCs/>
        </w:rPr>
        <w:t xml:space="preserve">„c) </w:t>
      </w:r>
      <w:r w:rsidRPr="00E16E6C">
        <w:rPr>
          <w:rFonts w:ascii="Constantia" w:hAnsi="Constantia"/>
        </w:rPr>
        <w:t xml:space="preserve">közjóléti </w:t>
      </w:r>
      <w:proofErr w:type="gramStart"/>
      <w:r w:rsidRPr="00E16E6C">
        <w:rPr>
          <w:rFonts w:ascii="Constantia" w:hAnsi="Constantia"/>
        </w:rPr>
        <w:t>erdő övezetek</w:t>
      </w:r>
      <w:proofErr w:type="gramEnd"/>
      <w:r w:rsidRPr="00E16E6C">
        <w:rPr>
          <w:rFonts w:ascii="Constantia" w:hAnsi="Constantia"/>
        </w:rPr>
        <w:t xml:space="preserve"> (</w:t>
      </w:r>
      <w:proofErr w:type="spellStart"/>
      <w:r w:rsidRPr="00E16E6C">
        <w:rPr>
          <w:rFonts w:ascii="Constantia" w:hAnsi="Constantia"/>
        </w:rPr>
        <w:t>Ekj</w:t>
      </w:r>
      <w:proofErr w:type="spellEnd"/>
      <w:r w:rsidRPr="00E16E6C">
        <w:rPr>
          <w:rFonts w:ascii="Constantia" w:hAnsi="Constantia"/>
        </w:rPr>
        <w:t xml:space="preserve">, </w:t>
      </w:r>
      <w:proofErr w:type="spellStart"/>
      <w:r w:rsidRPr="00E16E6C">
        <w:rPr>
          <w:rFonts w:ascii="Constantia" w:hAnsi="Constantia"/>
        </w:rPr>
        <w:t>Ee</w:t>
      </w:r>
      <w:proofErr w:type="spellEnd"/>
      <w:r w:rsidRPr="00E16E6C">
        <w:rPr>
          <w:rFonts w:ascii="Constantia" w:hAnsi="Constantia"/>
        </w:rPr>
        <w:t xml:space="preserve">, </w:t>
      </w:r>
      <w:proofErr w:type="spellStart"/>
      <w:r w:rsidRPr="00E16E6C">
        <w:rPr>
          <w:rFonts w:ascii="Constantia" w:hAnsi="Constantia"/>
          <w:b/>
          <w:bCs/>
        </w:rPr>
        <w:t>Ek</w:t>
      </w:r>
      <w:proofErr w:type="spellEnd"/>
      <w:r w:rsidRPr="00E16E6C">
        <w:rPr>
          <w:rFonts w:ascii="Constantia" w:hAnsi="Constantia"/>
        </w:rPr>
        <w:t>)</w:t>
      </w:r>
    </w:p>
    <w:p w:rsidR="00A96261" w:rsidRPr="00E16E6C" w:rsidRDefault="00A96261" w:rsidP="00A96261">
      <w:pPr>
        <w:suppressAutoHyphens/>
        <w:jc w:val="both"/>
        <w:rPr>
          <w:rFonts w:ascii="Constantia" w:hAnsi="Constant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587"/>
        <w:gridCol w:w="1293"/>
        <w:gridCol w:w="1260"/>
      </w:tblGrid>
      <w:tr w:rsidR="00A96261" w:rsidRPr="00E16E6C" w:rsidTr="00835A4A">
        <w:trPr>
          <w:cantSplit/>
        </w:trPr>
        <w:tc>
          <w:tcPr>
            <w:tcW w:w="2700" w:type="dxa"/>
            <w:vMerge w:val="restart"/>
            <w:shd w:val="clear" w:color="auto" w:fill="D9D9D9"/>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Övezet jele</w:t>
            </w:r>
          </w:p>
          <w:p w:rsidR="00A96261" w:rsidRPr="00E16E6C" w:rsidRDefault="00A96261" w:rsidP="00835A4A">
            <w:pPr>
              <w:suppressAutoHyphens/>
              <w:jc w:val="center"/>
              <w:rPr>
                <w:rFonts w:ascii="Constantia" w:hAnsi="Constantia"/>
                <w:sz w:val="20"/>
              </w:rPr>
            </w:pPr>
            <w:r w:rsidRPr="00E16E6C">
              <w:rPr>
                <w:rFonts w:ascii="Constantia" w:hAnsi="Constantia"/>
                <w:sz w:val="20"/>
              </w:rPr>
              <w:t>(szabályozási terv szerint)</w:t>
            </w:r>
          </w:p>
        </w:tc>
        <w:tc>
          <w:tcPr>
            <w:tcW w:w="6480" w:type="dxa"/>
            <w:gridSpan w:val="5"/>
            <w:shd w:val="clear" w:color="auto" w:fill="D9D9D9"/>
            <w:vAlign w:val="center"/>
          </w:tcPr>
          <w:p w:rsidR="00A96261" w:rsidRPr="00E16E6C" w:rsidRDefault="00A96261" w:rsidP="00835A4A">
            <w:pPr>
              <w:suppressAutoHyphens/>
              <w:jc w:val="center"/>
              <w:rPr>
                <w:rFonts w:ascii="Constantia" w:hAnsi="Constantia"/>
                <w:sz w:val="20"/>
              </w:rPr>
            </w:pPr>
            <w:r w:rsidRPr="00E16E6C">
              <w:rPr>
                <w:rFonts w:ascii="Constantia" w:hAnsi="Constantia"/>
                <w:b/>
                <w:smallCaps/>
                <w:sz w:val="20"/>
              </w:rPr>
              <w:t>A telkek építési használatának megengedett határértékei</w:t>
            </w:r>
          </w:p>
        </w:tc>
      </w:tr>
      <w:tr w:rsidR="00A96261" w:rsidRPr="00E16E6C" w:rsidTr="00835A4A">
        <w:trPr>
          <w:cantSplit/>
        </w:trPr>
        <w:tc>
          <w:tcPr>
            <w:tcW w:w="2700" w:type="dxa"/>
            <w:vMerge/>
            <w:shd w:val="clear" w:color="auto" w:fill="D9D9D9"/>
            <w:vAlign w:val="center"/>
          </w:tcPr>
          <w:p w:rsidR="00A96261" w:rsidRPr="00E16E6C" w:rsidRDefault="00A96261" w:rsidP="00835A4A">
            <w:pPr>
              <w:shd w:val="clear" w:color="auto" w:fill="E6E6E6"/>
              <w:suppressAutoHyphens/>
              <w:jc w:val="center"/>
              <w:rPr>
                <w:rFonts w:ascii="Constantia" w:hAnsi="Constantia"/>
                <w:smallCaps/>
                <w:sz w:val="20"/>
              </w:rPr>
            </w:pPr>
          </w:p>
        </w:tc>
        <w:tc>
          <w:tcPr>
            <w:tcW w:w="1080"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Beépítési mód</w:t>
            </w:r>
          </w:p>
        </w:tc>
        <w:tc>
          <w:tcPr>
            <w:tcW w:w="1260"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Legnagyobb beépítettség (%)</w:t>
            </w:r>
          </w:p>
        </w:tc>
        <w:tc>
          <w:tcPr>
            <w:tcW w:w="1587"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Legnagyobb Épületmagasság</w:t>
            </w:r>
          </w:p>
          <w:p w:rsidR="00A96261" w:rsidRPr="00E16E6C" w:rsidRDefault="00A96261" w:rsidP="00835A4A">
            <w:pPr>
              <w:suppressAutoHyphens/>
              <w:jc w:val="center"/>
              <w:rPr>
                <w:rFonts w:ascii="Constantia" w:hAnsi="Constantia"/>
                <w:sz w:val="20"/>
              </w:rPr>
            </w:pPr>
            <w:r w:rsidRPr="00E16E6C">
              <w:rPr>
                <w:rFonts w:ascii="Constantia" w:hAnsi="Constantia"/>
                <w:sz w:val="20"/>
              </w:rPr>
              <w:t>(m)</w:t>
            </w:r>
          </w:p>
        </w:tc>
        <w:tc>
          <w:tcPr>
            <w:tcW w:w="1293"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Beépíthető legkisebb telekterület</w:t>
            </w:r>
          </w:p>
          <w:p w:rsidR="00A96261" w:rsidRPr="00E16E6C" w:rsidRDefault="00A96261" w:rsidP="00835A4A">
            <w:pPr>
              <w:suppressAutoHyphens/>
              <w:jc w:val="center"/>
              <w:rPr>
                <w:rFonts w:ascii="Constantia" w:hAnsi="Constantia"/>
                <w:sz w:val="20"/>
              </w:rPr>
            </w:pPr>
            <w:r w:rsidRPr="00E16E6C">
              <w:rPr>
                <w:rFonts w:ascii="Constantia" w:hAnsi="Constantia"/>
                <w:sz w:val="20"/>
              </w:rPr>
              <w:t>(m</w:t>
            </w:r>
            <w:r w:rsidRPr="00E16E6C">
              <w:rPr>
                <w:rFonts w:ascii="Constantia" w:hAnsi="Constantia"/>
                <w:sz w:val="20"/>
                <w:vertAlign w:val="superscript"/>
              </w:rPr>
              <w:t>2</w:t>
            </w:r>
            <w:r w:rsidRPr="00E16E6C">
              <w:rPr>
                <w:rFonts w:ascii="Constantia" w:hAnsi="Constantia"/>
                <w:sz w:val="20"/>
              </w:rPr>
              <w:t>)</w:t>
            </w:r>
          </w:p>
        </w:tc>
        <w:tc>
          <w:tcPr>
            <w:tcW w:w="1260"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legkisebb zöldfelület</w:t>
            </w:r>
          </w:p>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w:t>
            </w:r>
          </w:p>
        </w:tc>
      </w:tr>
      <w:tr w:rsidR="00A96261" w:rsidRPr="00E16E6C" w:rsidTr="00835A4A">
        <w:tc>
          <w:tcPr>
            <w:tcW w:w="2700" w:type="dxa"/>
            <w:shd w:val="clear" w:color="auto" w:fill="auto"/>
            <w:vAlign w:val="center"/>
          </w:tcPr>
          <w:p w:rsidR="00A96261" w:rsidRPr="00E16E6C" w:rsidRDefault="00A96261" w:rsidP="00835A4A">
            <w:pPr>
              <w:suppressAutoHyphens/>
              <w:rPr>
                <w:rFonts w:ascii="Constantia" w:hAnsi="Constantia"/>
                <w:bCs/>
              </w:rPr>
            </w:pPr>
            <w:r w:rsidRPr="00E16E6C">
              <w:rPr>
                <w:rFonts w:ascii="Constantia" w:hAnsi="Constantia"/>
                <w:bCs/>
              </w:rPr>
              <w:t>Ev-1/0, Ev-2/0, Ev-3/0</w:t>
            </w:r>
          </w:p>
        </w:tc>
        <w:tc>
          <w:tcPr>
            <w:tcW w:w="1080" w:type="dxa"/>
            <w:shd w:val="clear" w:color="auto" w:fill="auto"/>
            <w:vAlign w:val="center"/>
          </w:tcPr>
          <w:p w:rsidR="00A96261" w:rsidRPr="00E16E6C" w:rsidRDefault="00A96261" w:rsidP="00835A4A">
            <w:pPr>
              <w:suppressAutoHyphens/>
              <w:jc w:val="center"/>
              <w:rPr>
                <w:rFonts w:ascii="Constantia" w:hAnsi="Constantia"/>
              </w:rPr>
            </w:pPr>
            <w:r w:rsidRPr="00E16E6C">
              <w:rPr>
                <w:rFonts w:ascii="Constantia" w:hAnsi="Constantia"/>
              </w:rPr>
              <w:t>-</w:t>
            </w:r>
          </w:p>
        </w:tc>
        <w:tc>
          <w:tcPr>
            <w:tcW w:w="1260" w:type="dxa"/>
            <w:shd w:val="clear" w:color="auto" w:fill="auto"/>
            <w:vAlign w:val="center"/>
          </w:tcPr>
          <w:p w:rsidR="00A96261" w:rsidRPr="00E16E6C" w:rsidRDefault="00A96261" w:rsidP="00835A4A">
            <w:pPr>
              <w:suppressAutoHyphens/>
              <w:jc w:val="center"/>
              <w:rPr>
                <w:rFonts w:ascii="Constantia" w:hAnsi="Constantia"/>
              </w:rPr>
            </w:pPr>
            <w:r w:rsidRPr="00E16E6C">
              <w:rPr>
                <w:rFonts w:ascii="Constantia" w:hAnsi="Constantia"/>
              </w:rPr>
              <w:t>0</w:t>
            </w:r>
          </w:p>
        </w:tc>
        <w:tc>
          <w:tcPr>
            <w:tcW w:w="1587" w:type="dxa"/>
            <w:shd w:val="clear" w:color="auto" w:fill="auto"/>
            <w:vAlign w:val="center"/>
          </w:tcPr>
          <w:p w:rsidR="00A96261" w:rsidRPr="00E16E6C" w:rsidRDefault="00A96261" w:rsidP="00835A4A">
            <w:pPr>
              <w:suppressAutoHyphens/>
              <w:jc w:val="center"/>
              <w:rPr>
                <w:rFonts w:ascii="Constantia" w:hAnsi="Constantia"/>
              </w:rPr>
            </w:pPr>
            <w:r w:rsidRPr="00E16E6C">
              <w:rPr>
                <w:rFonts w:ascii="Constantia" w:hAnsi="Constantia"/>
              </w:rPr>
              <w:t>-</w:t>
            </w:r>
          </w:p>
        </w:tc>
        <w:tc>
          <w:tcPr>
            <w:tcW w:w="1293" w:type="dxa"/>
            <w:shd w:val="clear" w:color="auto" w:fill="auto"/>
            <w:vAlign w:val="center"/>
          </w:tcPr>
          <w:p w:rsidR="00A96261" w:rsidRPr="00E16E6C" w:rsidRDefault="00A96261" w:rsidP="00835A4A">
            <w:pPr>
              <w:suppressAutoHyphens/>
              <w:jc w:val="center"/>
              <w:rPr>
                <w:rFonts w:ascii="Constantia" w:hAnsi="Constantia"/>
              </w:rPr>
            </w:pPr>
            <w:r w:rsidRPr="00E16E6C">
              <w:rPr>
                <w:rFonts w:ascii="Constantia" w:hAnsi="Constantia"/>
              </w:rPr>
              <w:t>-</w:t>
            </w:r>
          </w:p>
        </w:tc>
        <w:tc>
          <w:tcPr>
            <w:tcW w:w="1260" w:type="dxa"/>
            <w:shd w:val="clear" w:color="auto" w:fill="auto"/>
          </w:tcPr>
          <w:p w:rsidR="00A96261" w:rsidRPr="00E16E6C" w:rsidRDefault="00A96261" w:rsidP="00835A4A">
            <w:pPr>
              <w:suppressAutoHyphens/>
              <w:jc w:val="center"/>
              <w:rPr>
                <w:rFonts w:ascii="Constantia" w:hAnsi="Constantia"/>
              </w:rPr>
            </w:pPr>
            <w:r w:rsidRPr="00E16E6C">
              <w:rPr>
                <w:rFonts w:ascii="Constantia" w:hAnsi="Constantia"/>
              </w:rPr>
              <w:t>-</w:t>
            </w:r>
          </w:p>
        </w:tc>
      </w:tr>
      <w:tr w:rsidR="00A96261" w:rsidRPr="00E16E6C" w:rsidTr="00835A4A">
        <w:tc>
          <w:tcPr>
            <w:tcW w:w="2700" w:type="dxa"/>
            <w:shd w:val="clear" w:color="auto" w:fill="auto"/>
            <w:vAlign w:val="center"/>
          </w:tcPr>
          <w:p w:rsidR="00A96261" w:rsidRPr="00E16E6C" w:rsidRDefault="00A96261" w:rsidP="00835A4A">
            <w:pPr>
              <w:suppressAutoHyphens/>
              <w:rPr>
                <w:rFonts w:ascii="Constantia" w:hAnsi="Constantia"/>
                <w:b/>
              </w:rPr>
            </w:pPr>
            <w:proofErr w:type="spellStart"/>
            <w:r w:rsidRPr="00E16E6C">
              <w:rPr>
                <w:rFonts w:ascii="Constantia" w:hAnsi="Constantia"/>
                <w:b/>
              </w:rPr>
              <w:t>Ee</w:t>
            </w:r>
            <w:proofErr w:type="spellEnd"/>
            <w:r w:rsidRPr="00E16E6C">
              <w:rPr>
                <w:rFonts w:ascii="Constantia" w:hAnsi="Constantia"/>
                <w:b/>
              </w:rPr>
              <w:t>*</w:t>
            </w:r>
          </w:p>
        </w:tc>
        <w:tc>
          <w:tcPr>
            <w:tcW w:w="1080" w:type="dxa"/>
            <w:shd w:val="clear" w:color="auto" w:fill="auto"/>
            <w:vAlign w:val="center"/>
          </w:tcPr>
          <w:p w:rsidR="00A96261" w:rsidRPr="00E16E6C" w:rsidRDefault="00A96261" w:rsidP="00835A4A">
            <w:pPr>
              <w:suppressAutoHyphens/>
              <w:jc w:val="center"/>
              <w:rPr>
                <w:rFonts w:ascii="Constantia" w:hAnsi="Constantia"/>
                <w:b/>
              </w:rPr>
            </w:pPr>
            <w:r w:rsidRPr="00E16E6C">
              <w:rPr>
                <w:rFonts w:ascii="Constantia" w:hAnsi="Constantia"/>
                <w:b/>
              </w:rPr>
              <w:t>-</w:t>
            </w:r>
          </w:p>
        </w:tc>
        <w:tc>
          <w:tcPr>
            <w:tcW w:w="1260" w:type="dxa"/>
            <w:shd w:val="clear" w:color="auto" w:fill="auto"/>
            <w:vAlign w:val="center"/>
          </w:tcPr>
          <w:p w:rsidR="00A96261" w:rsidRPr="00E16E6C" w:rsidRDefault="00A96261" w:rsidP="00835A4A">
            <w:pPr>
              <w:suppressAutoHyphens/>
              <w:jc w:val="center"/>
              <w:rPr>
                <w:rFonts w:ascii="Constantia" w:hAnsi="Constantia"/>
                <w:b/>
              </w:rPr>
            </w:pPr>
            <w:r w:rsidRPr="00E16E6C">
              <w:rPr>
                <w:rFonts w:ascii="Constantia" w:hAnsi="Constantia"/>
                <w:b/>
              </w:rPr>
              <w:t>0*</w:t>
            </w:r>
          </w:p>
        </w:tc>
        <w:tc>
          <w:tcPr>
            <w:tcW w:w="1587" w:type="dxa"/>
            <w:shd w:val="clear" w:color="auto" w:fill="auto"/>
            <w:vAlign w:val="center"/>
          </w:tcPr>
          <w:p w:rsidR="00A96261" w:rsidRPr="00E16E6C" w:rsidRDefault="00A96261" w:rsidP="00835A4A">
            <w:pPr>
              <w:suppressAutoHyphens/>
              <w:jc w:val="center"/>
              <w:rPr>
                <w:rFonts w:ascii="Constantia" w:hAnsi="Constantia"/>
                <w:b/>
              </w:rPr>
            </w:pPr>
            <w:r w:rsidRPr="00E16E6C">
              <w:rPr>
                <w:rFonts w:ascii="Constantia" w:hAnsi="Constantia"/>
                <w:b/>
              </w:rPr>
              <w:t>-</w:t>
            </w:r>
          </w:p>
        </w:tc>
        <w:tc>
          <w:tcPr>
            <w:tcW w:w="1293" w:type="dxa"/>
            <w:shd w:val="clear" w:color="auto" w:fill="auto"/>
            <w:vAlign w:val="center"/>
          </w:tcPr>
          <w:p w:rsidR="00A96261" w:rsidRPr="00E16E6C" w:rsidRDefault="00A96261" w:rsidP="00835A4A">
            <w:pPr>
              <w:suppressAutoHyphens/>
              <w:jc w:val="center"/>
              <w:rPr>
                <w:rFonts w:ascii="Constantia" w:hAnsi="Constantia"/>
                <w:b/>
              </w:rPr>
            </w:pPr>
            <w:r w:rsidRPr="00E16E6C">
              <w:rPr>
                <w:rFonts w:ascii="Constantia" w:hAnsi="Constantia"/>
                <w:b/>
              </w:rPr>
              <w:t>-</w:t>
            </w:r>
          </w:p>
        </w:tc>
        <w:tc>
          <w:tcPr>
            <w:tcW w:w="1260" w:type="dxa"/>
            <w:shd w:val="clear" w:color="auto" w:fill="auto"/>
          </w:tcPr>
          <w:p w:rsidR="00A96261" w:rsidRPr="00E16E6C" w:rsidRDefault="00A96261" w:rsidP="00835A4A">
            <w:pPr>
              <w:suppressAutoHyphens/>
              <w:jc w:val="center"/>
              <w:rPr>
                <w:rFonts w:ascii="Constantia" w:hAnsi="Constantia"/>
                <w:b/>
              </w:rPr>
            </w:pPr>
            <w:r w:rsidRPr="00E16E6C">
              <w:rPr>
                <w:rFonts w:ascii="Constantia" w:hAnsi="Constantia"/>
                <w:b/>
              </w:rPr>
              <w:t>90</w:t>
            </w:r>
          </w:p>
        </w:tc>
      </w:tr>
      <w:tr w:rsidR="00A96261" w:rsidRPr="00E16E6C" w:rsidTr="00835A4A">
        <w:tc>
          <w:tcPr>
            <w:tcW w:w="2700" w:type="dxa"/>
            <w:shd w:val="clear" w:color="auto" w:fill="auto"/>
            <w:vAlign w:val="center"/>
          </w:tcPr>
          <w:p w:rsidR="00A96261" w:rsidRPr="00E16E6C" w:rsidRDefault="00A96261" w:rsidP="00835A4A">
            <w:pPr>
              <w:suppressAutoHyphens/>
              <w:rPr>
                <w:rFonts w:ascii="Constantia" w:hAnsi="Constantia"/>
                <w:b/>
              </w:rPr>
            </w:pPr>
            <w:proofErr w:type="spellStart"/>
            <w:r w:rsidRPr="00E16E6C">
              <w:rPr>
                <w:rFonts w:ascii="Constantia" w:hAnsi="Constantia"/>
                <w:b/>
              </w:rPr>
              <w:t>Eg</w:t>
            </w:r>
            <w:proofErr w:type="spellEnd"/>
            <w:r w:rsidRPr="00E16E6C">
              <w:rPr>
                <w:rFonts w:ascii="Constantia" w:hAnsi="Constantia"/>
                <w:b/>
              </w:rPr>
              <w:t xml:space="preserve">/0, </w:t>
            </w:r>
            <w:proofErr w:type="spellStart"/>
            <w:r w:rsidRPr="00E16E6C">
              <w:rPr>
                <w:rFonts w:ascii="Constantia" w:hAnsi="Constantia"/>
                <w:b/>
              </w:rPr>
              <w:t>Ek</w:t>
            </w:r>
            <w:proofErr w:type="spellEnd"/>
            <w:r w:rsidRPr="00E16E6C">
              <w:rPr>
                <w:rFonts w:ascii="Constantia" w:hAnsi="Constantia"/>
                <w:b/>
              </w:rPr>
              <w:t xml:space="preserve">/0, </w:t>
            </w:r>
            <w:proofErr w:type="spellStart"/>
            <w:r w:rsidRPr="00E16E6C">
              <w:rPr>
                <w:rFonts w:ascii="Constantia" w:hAnsi="Constantia"/>
                <w:b/>
              </w:rPr>
              <w:t>Ekj</w:t>
            </w:r>
            <w:proofErr w:type="spellEnd"/>
            <w:r w:rsidRPr="00E16E6C">
              <w:rPr>
                <w:rFonts w:ascii="Constantia" w:hAnsi="Constantia"/>
                <w:b/>
              </w:rPr>
              <w:t>/0</w:t>
            </w:r>
          </w:p>
        </w:tc>
        <w:tc>
          <w:tcPr>
            <w:tcW w:w="1080" w:type="dxa"/>
            <w:shd w:val="clear" w:color="auto" w:fill="auto"/>
            <w:vAlign w:val="center"/>
          </w:tcPr>
          <w:p w:rsidR="00A96261" w:rsidRPr="00E16E6C" w:rsidRDefault="00A96261" w:rsidP="00835A4A">
            <w:pPr>
              <w:suppressAutoHyphens/>
              <w:jc w:val="center"/>
              <w:rPr>
                <w:rFonts w:ascii="Constantia" w:hAnsi="Constantia"/>
                <w:b/>
              </w:rPr>
            </w:pPr>
            <w:r w:rsidRPr="00E16E6C">
              <w:rPr>
                <w:rFonts w:ascii="Constantia" w:hAnsi="Constantia"/>
                <w:b/>
              </w:rPr>
              <w:t>-</w:t>
            </w:r>
          </w:p>
        </w:tc>
        <w:tc>
          <w:tcPr>
            <w:tcW w:w="1260" w:type="dxa"/>
            <w:shd w:val="clear" w:color="auto" w:fill="auto"/>
            <w:vAlign w:val="center"/>
          </w:tcPr>
          <w:p w:rsidR="00A96261" w:rsidRPr="00E16E6C" w:rsidRDefault="00A96261" w:rsidP="00835A4A">
            <w:pPr>
              <w:suppressAutoHyphens/>
              <w:jc w:val="center"/>
              <w:rPr>
                <w:rFonts w:ascii="Constantia" w:hAnsi="Constantia"/>
                <w:b/>
              </w:rPr>
            </w:pPr>
            <w:r w:rsidRPr="00E16E6C">
              <w:rPr>
                <w:rFonts w:ascii="Constantia" w:hAnsi="Constantia"/>
                <w:b/>
              </w:rPr>
              <w:t>0</w:t>
            </w:r>
          </w:p>
        </w:tc>
        <w:tc>
          <w:tcPr>
            <w:tcW w:w="1587" w:type="dxa"/>
            <w:shd w:val="clear" w:color="auto" w:fill="auto"/>
            <w:vAlign w:val="center"/>
          </w:tcPr>
          <w:p w:rsidR="00A96261" w:rsidRPr="00E16E6C" w:rsidRDefault="00A96261" w:rsidP="00835A4A">
            <w:pPr>
              <w:suppressAutoHyphens/>
              <w:jc w:val="center"/>
              <w:rPr>
                <w:rFonts w:ascii="Constantia" w:hAnsi="Constantia"/>
                <w:b/>
              </w:rPr>
            </w:pPr>
            <w:r w:rsidRPr="00E16E6C">
              <w:rPr>
                <w:rFonts w:ascii="Constantia" w:hAnsi="Constantia"/>
                <w:b/>
              </w:rPr>
              <w:t>-</w:t>
            </w:r>
          </w:p>
        </w:tc>
        <w:tc>
          <w:tcPr>
            <w:tcW w:w="1293" w:type="dxa"/>
            <w:shd w:val="clear" w:color="auto" w:fill="auto"/>
            <w:vAlign w:val="center"/>
          </w:tcPr>
          <w:p w:rsidR="00A96261" w:rsidRPr="00E16E6C" w:rsidRDefault="00A96261" w:rsidP="00835A4A">
            <w:pPr>
              <w:suppressAutoHyphens/>
              <w:jc w:val="center"/>
              <w:rPr>
                <w:rFonts w:ascii="Constantia" w:hAnsi="Constantia"/>
                <w:b/>
              </w:rPr>
            </w:pPr>
            <w:r w:rsidRPr="00E16E6C">
              <w:rPr>
                <w:rFonts w:ascii="Constantia" w:hAnsi="Constantia"/>
                <w:b/>
              </w:rPr>
              <w:t>-</w:t>
            </w:r>
          </w:p>
        </w:tc>
        <w:tc>
          <w:tcPr>
            <w:tcW w:w="1260" w:type="dxa"/>
            <w:shd w:val="clear" w:color="auto" w:fill="auto"/>
          </w:tcPr>
          <w:p w:rsidR="00A96261" w:rsidRPr="00E16E6C" w:rsidRDefault="00A96261" w:rsidP="00835A4A">
            <w:pPr>
              <w:suppressAutoHyphens/>
              <w:jc w:val="center"/>
              <w:rPr>
                <w:rFonts w:ascii="Constantia" w:hAnsi="Constantia"/>
                <w:b/>
              </w:rPr>
            </w:pPr>
            <w:r w:rsidRPr="00E16E6C">
              <w:rPr>
                <w:rFonts w:ascii="Constantia" w:hAnsi="Constantia"/>
                <w:b/>
              </w:rPr>
              <w:t>-</w:t>
            </w:r>
          </w:p>
        </w:tc>
      </w:tr>
      <w:tr w:rsidR="00A96261" w:rsidRPr="00E16E6C" w:rsidTr="00835A4A">
        <w:tc>
          <w:tcPr>
            <w:tcW w:w="2700" w:type="dxa"/>
            <w:shd w:val="clear" w:color="auto" w:fill="auto"/>
            <w:vAlign w:val="center"/>
          </w:tcPr>
          <w:p w:rsidR="00A96261" w:rsidRPr="00E16E6C" w:rsidRDefault="00A96261" w:rsidP="00835A4A">
            <w:pPr>
              <w:suppressAutoHyphens/>
              <w:rPr>
                <w:rFonts w:ascii="Constantia" w:hAnsi="Constantia"/>
                <w:bCs/>
              </w:rPr>
            </w:pPr>
            <w:proofErr w:type="spellStart"/>
            <w:r w:rsidRPr="00E16E6C">
              <w:rPr>
                <w:rFonts w:ascii="Constantia" w:hAnsi="Constantia"/>
                <w:bCs/>
              </w:rPr>
              <w:t>Eg</w:t>
            </w:r>
            <w:proofErr w:type="spellEnd"/>
            <w:r w:rsidRPr="00E16E6C">
              <w:rPr>
                <w:rFonts w:ascii="Constantia" w:hAnsi="Constantia"/>
                <w:bCs/>
              </w:rPr>
              <w:t>/SZ-0,5-4,5-10ha</w:t>
            </w:r>
          </w:p>
        </w:tc>
        <w:tc>
          <w:tcPr>
            <w:tcW w:w="1080" w:type="dxa"/>
            <w:shd w:val="clear" w:color="auto" w:fill="auto"/>
            <w:vAlign w:val="center"/>
          </w:tcPr>
          <w:p w:rsidR="00A96261" w:rsidRPr="00E16E6C" w:rsidRDefault="00A96261" w:rsidP="00835A4A">
            <w:pPr>
              <w:suppressAutoHyphens/>
              <w:jc w:val="center"/>
              <w:rPr>
                <w:rFonts w:ascii="Constantia" w:hAnsi="Constantia"/>
                <w:bCs/>
              </w:rPr>
            </w:pPr>
            <w:r w:rsidRPr="00E16E6C">
              <w:rPr>
                <w:rFonts w:ascii="Constantia" w:hAnsi="Constantia"/>
                <w:bCs/>
              </w:rPr>
              <w:t>SZ</w:t>
            </w:r>
          </w:p>
        </w:tc>
        <w:tc>
          <w:tcPr>
            <w:tcW w:w="1260" w:type="dxa"/>
            <w:shd w:val="clear" w:color="auto" w:fill="auto"/>
            <w:vAlign w:val="center"/>
          </w:tcPr>
          <w:p w:rsidR="00A96261" w:rsidRPr="00E16E6C" w:rsidRDefault="00A96261" w:rsidP="00835A4A">
            <w:pPr>
              <w:suppressAutoHyphens/>
              <w:jc w:val="center"/>
              <w:rPr>
                <w:rFonts w:ascii="Constantia" w:hAnsi="Constantia"/>
              </w:rPr>
            </w:pPr>
            <w:r w:rsidRPr="00E16E6C">
              <w:rPr>
                <w:rFonts w:ascii="Constantia" w:hAnsi="Constantia"/>
              </w:rPr>
              <w:t>0,5</w:t>
            </w:r>
          </w:p>
        </w:tc>
        <w:tc>
          <w:tcPr>
            <w:tcW w:w="1587" w:type="dxa"/>
            <w:shd w:val="clear" w:color="auto" w:fill="auto"/>
            <w:vAlign w:val="center"/>
          </w:tcPr>
          <w:p w:rsidR="00A96261" w:rsidRPr="00E16E6C" w:rsidRDefault="00A96261" w:rsidP="00835A4A">
            <w:pPr>
              <w:suppressAutoHyphens/>
              <w:jc w:val="center"/>
              <w:rPr>
                <w:rFonts w:ascii="Constantia" w:hAnsi="Constantia"/>
              </w:rPr>
            </w:pPr>
            <w:r w:rsidRPr="00E16E6C">
              <w:rPr>
                <w:rFonts w:ascii="Constantia" w:hAnsi="Constantia"/>
              </w:rPr>
              <w:t>4,5</w:t>
            </w:r>
          </w:p>
        </w:tc>
        <w:tc>
          <w:tcPr>
            <w:tcW w:w="1293" w:type="dxa"/>
            <w:shd w:val="clear" w:color="auto" w:fill="auto"/>
            <w:vAlign w:val="center"/>
          </w:tcPr>
          <w:p w:rsidR="00A96261" w:rsidRPr="00E16E6C" w:rsidRDefault="00A96261" w:rsidP="00835A4A">
            <w:pPr>
              <w:suppressAutoHyphens/>
              <w:jc w:val="center"/>
              <w:rPr>
                <w:rFonts w:ascii="Constantia" w:hAnsi="Constantia"/>
              </w:rPr>
            </w:pPr>
            <w:r w:rsidRPr="00E16E6C">
              <w:rPr>
                <w:rFonts w:ascii="Constantia" w:hAnsi="Constantia"/>
              </w:rPr>
              <w:t>100.000 (10ha)</w:t>
            </w:r>
          </w:p>
        </w:tc>
        <w:tc>
          <w:tcPr>
            <w:tcW w:w="1260" w:type="dxa"/>
            <w:shd w:val="clear" w:color="auto" w:fill="auto"/>
          </w:tcPr>
          <w:p w:rsidR="00A96261" w:rsidRPr="00E16E6C" w:rsidRDefault="00A96261" w:rsidP="00835A4A">
            <w:pPr>
              <w:suppressAutoHyphens/>
              <w:jc w:val="center"/>
              <w:rPr>
                <w:rFonts w:ascii="Constantia" w:hAnsi="Constantia"/>
              </w:rPr>
            </w:pPr>
            <w:r w:rsidRPr="00E16E6C">
              <w:rPr>
                <w:rFonts w:ascii="Constantia" w:hAnsi="Constantia"/>
              </w:rPr>
              <w:t>-</w:t>
            </w:r>
          </w:p>
        </w:tc>
      </w:tr>
      <w:tr w:rsidR="00A96261" w:rsidRPr="00E16E6C" w:rsidTr="00835A4A">
        <w:tc>
          <w:tcPr>
            <w:tcW w:w="2700" w:type="dxa"/>
            <w:shd w:val="clear" w:color="auto" w:fill="auto"/>
            <w:vAlign w:val="center"/>
          </w:tcPr>
          <w:p w:rsidR="00A96261" w:rsidRPr="00E16E6C" w:rsidRDefault="00A96261" w:rsidP="00835A4A">
            <w:pPr>
              <w:rPr>
                <w:rFonts w:ascii="Constantia" w:hAnsi="Constantia"/>
                <w:b/>
              </w:rPr>
            </w:pPr>
            <w:proofErr w:type="spellStart"/>
            <w:r w:rsidRPr="00E16E6C">
              <w:rPr>
                <w:rFonts w:ascii="Constantia" w:hAnsi="Constantia"/>
                <w:b/>
              </w:rPr>
              <w:t>Ek</w:t>
            </w:r>
            <w:proofErr w:type="spellEnd"/>
            <w:r w:rsidRPr="00E16E6C">
              <w:rPr>
                <w:rFonts w:ascii="Constantia" w:hAnsi="Constantia"/>
                <w:b/>
              </w:rPr>
              <w:t>/SZ-2-4,5-1ha</w:t>
            </w:r>
          </w:p>
          <w:p w:rsidR="00A96261" w:rsidRPr="00E16E6C" w:rsidRDefault="00A96261" w:rsidP="00835A4A">
            <w:pPr>
              <w:suppressAutoHyphens/>
              <w:rPr>
                <w:rFonts w:ascii="Constantia" w:hAnsi="Constantia"/>
                <w:b/>
              </w:rPr>
            </w:pPr>
            <w:proofErr w:type="spellStart"/>
            <w:r w:rsidRPr="00E16E6C">
              <w:rPr>
                <w:rFonts w:ascii="Constantia" w:hAnsi="Constantia"/>
                <w:b/>
                <w:iCs/>
              </w:rPr>
              <w:t>Öko</w:t>
            </w:r>
            <w:proofErr w:type="spellEnd"/>
            <w:r w:rsidRPr="00E16E6C">
              <w:rPr>
                <w:rFonts w:ascii="Constantia" w:hAnsi="Constantia"/>
                <w:b/>
                <w:iCs/>
              </w:rPr>
              <w:t>-turisztikai központ</w:t>
            </w:r>
          </w:p>
        </w:tc>
        <w:tc>
          <w:tcPr>
            <w:tcW w:w="1080" w:type="dxa"/>
            <w:shd w:val="clear" w:color="auto" w:fill="auto"/>
            <w:vAlign w:val="center"/>
          </w:tcPr>
          <w:p w:rsidR="00A96261" w:rsidRPr="00E16E6C" w:rsidRDefault="00A96261" w:rsidP="00835A4A">
            <w:pPr>
              <w:suppressAutoHyphens/>
              <w:jc w:val="center"/>
              <w:rPr>
                <w:rFonts w:ascii="Constantia" w:hAnsi="Constantia"/>
                <w:b/>
              </w:rPr>
            </w:pPr>
            <w:r w:rsidRPr="00E16E6C">
              <w:rPr>
                <w:rFonts w:ascii="Constantia" w:hAnsi="Constantia"/>
                <w:b/>
              </w:rPr>
              <w:t>SZ</w:t>
            </w:r>
          </w:p>
        </w:tc>
        <w:tc>
          <w:tcPr>
            <w:tcW w:w="1260" w:type="dxa"/>
            <w:shd w:val="clear" w:color="auto" w:fill="auto"/>
            <w:vAlign w:val="center"/>
          </w:tcPr>
          <w:p w:rsidR="00A96261" w:rsidRPr="00E16E6C" w:rsidRDefault="00A96261" w:rsidP="00835A4A">
            <w:pPr>
              <w:suppressAutoHyphens/>
              <w:jc w:val="center"/>
              <w:rPr>
                <w:rFonts w:ascii="Constantia" w:hAnsi="Constantia"/>
                <w:b/>
              </w:rPr>
            </w:pPr>
            <w:r w:rsidRPr="00E16E6C">
              <w:rPr>
                <w:rFonts w:ascii="Constantia" w:hAnsi="Constantia"/>
                <w:b/>
              </w:rPr>
              <w:t>2</w:t>
            </w:r>
          </w:p>
        </w:tc>
        <w:tc>
          <w:tcPr>
            <w:tcW w:w="1587" w:type="dxa"/>
            <w:shd w:val="clear" w:color="auto" w:fill="auto"/>
            <w:vAlign w:val="center"/>
          </w:tcPr>
          <w:p w:rsidR="00A96261" w:rsidRPr="00E16E6C" w:rsidRDefault="00A96261" w:rsidP="00835A4A">
            <w:pPr>
              <w:suppressAutoHyphens/>
              <w:jc w:val="center"/>
              <w:rPr>
                <w:rFonts w:ascii="Constantia" w:hAnsi="Constantia"/>
                <w:b/>
              </w:rPr>
            </w:pPr>
            <w:r w:rsidRPr="00E16E6C">
              <w:rPr>
                <w:rFonts w:ascii="Constantia" w:hAnsi="Constantia"/>
                <w:b/>
              </w:rPr>
              <w:t>4,5</w:t>
            </w:r>
          </w:p>
        </w:tc>
        <w:tc>
          <w:tcPr>
            <w:tcW w:w="1293" w:type="dxa"/>
            <w:shd w:val="clear" w:color="auto" w:fill="auto"/>
            <w:vAlign w:val="center"/>
          </w:tcPr>
          <w:p w:rsidR="00A96261" w:rsidRPr="00E16E6C" w:rsidRDefault="00A96261" w:rsidP="00835A4A">
            <w:pPr>
              <w:suppressAutoHyphens/>
              <w:jc w:val="center"/>
              <w:rPr>
                <w:rFonts w:ascii="Constantia" w:hAnsi="Constantia"/>
                <w:b/>
              </w:rPr>
            </w:pPr>
            <w:r w:rsidRPr="00E16E6C">
              <w:rPr>
                <w:rFonts w:ascii="Constantia" w:hAnsi="Constantia"/>
                <w:b/>
              </w:rPr>
              <w:t>1</w:t>
            </w:r>
          </w:p>
        </w:tc>
        <w:tc>
          <w:tcPr>
            <w:tcW w:w="1260" w:type="dxa"/>
            <w:shd w:val="clear" w:color="auto" w:fill="auto"/>
            <w:vAlign w:val="center"/>
          </w:tcPr>
          <w:p w:rsidR="00A96261" w:rsidRPr="00E16E6C" w:rsidRDefault="00A96261" w:rsidP="00835A4A">
            <w:pPr>
              <w:suppressAutoHyphens/>
              <w:jc w:val="center"/>
              <w:rPr>
                <w:rFonts w:ascii="Constantia" w:hAnsi="Constantia"/>
                <w:b/>
              </w:rPr>
            </w:pPr>
            <w:r w:rsidRPr="00E16E6C">
              <w:rPr>
                <w:rFonts w:ascii="Constantia" w:hAnsi="Constantia"/>
                <w:b/>
              </w:rPr>
              <w:t>-</w:t>
            </w:r>
          </w:p>
        </w:tc>
      </w:tr>
    </w:tbl>
    <w:p w:rsidR="00A96261" w:rsidRPr="00E16E6C" w:rsidRDefault="00A96261" w:rsidP="00A96261">
      <w:pPr>
        <w:suppressAutoHyphens/>
        <w:autoSpaceDE w:val="0"/>
        <w:autoSpaceDN w:val="0"/>
        <w:adjustRightInd w:val="0"/>
        <w:jc w:val="both"/>
        <w:rPr>
          <w:rFonts w:ascii="Constantia" w:hAnsi="Constantia"/>
          <w:sz w:val="20"/>
        </w:rPr>
      </w:pPr>
      <w:r w:rsidRPr="00E16E6C">
        <w:rPr>
          <w:rFonts w:ascii="Constantia" w:hAnsi="Constantia"/>
          <w:sz w:val="20"/>
        </w:rPr>
        <w:t>* szépasszonyvölgyi pincék feletti egészségügyi erdő</w:t>
      </w:r>
    </w:p>
    <w:p w:rsidR="00A96261" w:rsidRPr="00E16E6C" w:rsidRDefault="00A96261" w:rsidP="00A96261">
      <w:pPr>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1C48C8">
      <w:pPr>
        <w:numPr>
          <w:ilvl w:val="0"/>
          <w:numId w:val="35"/>
        </w:numPr>
        <w:tabs>
          <w:tab w:val="left" w:pos="426"/>
        </w:tabs>
        <w:ind w:left="426" w:hanging="426"/>
        <w:jc w:val="both"/>
        <w:rPr>
          <w:rFonts w:ascii="Constantia" w:hAnsi="Constantia"/>
          <w:bCs/>
        </w:rPr>
      </w:pPr>
      <w:r w:rsidRPr="00E16E6C">
        <w:rPr>
          <w:rFonts w:ascii="Constantia" w:hAnsi="Constantia"/>
          <w:bCs/>
        </w:rPr>
        <w:t>A HÉSZ 55. § alcíme helyébe a következő alcím lép:</w:t>
      </w:r>
    </w:p>
    <w:p w:rsidR="00A96261" w:rsidRPr="00E16E6C" w:rsidRDefault="00A96261" w:rsidP="00A96261">
      <w:pPr>
        <w:ind w:left="851" w:hanging="567"/>
        <w:jc w:val="both"/>
        <w:rPr>
          <w:rFonts w:ascii="Constantia" w:hAnsi="Constantia"/>
          <w:bCs/>
        </w:rPr>
      </w:pPr>
      <w:r w:rsidRPr="00E16E6C">
        <w:rPr>
          <w:rFonts w:ascii="Constantia" w:hAnsi="Constantia"/>
          <w:bCs/>
        </w:rPr>
        <w:t>„</w:t>
      </w:r>
      <w:r w:rsidRPr="00E16E6C">
        <w:rPr>
          <w:rFonts w:ascii="Constantia" w:hAnsi="Constantia"/>
          <w:i/>
        </w:rPr>
        <w:t xml:space="preserve">Mezőgazdasági </w:t>
      </w:r>
      <w:r w:rsidRPr="00E16E6C">
        <w:rPr>
          <w:rFonts w:ascii="Constantia" w:hAnsi="Constantia"/>
          <w:b/>
          <w:bCs/>
          <w:i/>
        </w:rPr>
        <w:t>terület</w:t>
      </w:r>
      <w:r w:rsidRPr="00E16E6C">
        <w:rPr>
          <w:rFonts w:ascii="Constantia" w:hAnsi="Constantia"/>
          <w:i/>
        </w:rPr>
        <w:t xml:space="preserve"> övezeteinek általános </w:t>
      </w:r>
      <w:r w:rsidRPr="00E16E6C">
        <w:rPr>
          <w:rFonts w:ascii="Constantia" w:hAnsi="Constantia"/>
          <w:b/>
          <w:bCs/>
          <w:i/>
        </w:rPr>
        <w:t>előírása</w:t>
      </w:r>
      <w:r w:rsidRPr="00E16E6C">
        <w:rPr>
          <w:rFonts w:ascii="Constantia" w:hAnsi="Constantia"/>
          <w:bCs/>
        </w:rPr>
        <w:t>”</w:t>
      </w:r>
    </w:p>
    <w:p w:rsidR="00A96261" w:rsidRPr="00E16E6C" w:rsidRDefault="00A96261" w:rsidP="00A96261">
      <w:pPr>
        <w:jc w:val="both"/>
        <w:rPr>
          <w:rFonts w:ascii="Constantia" w:hAnsi="Constantia"/>
          <w:bCs/>
        </w:rPr>
      </w:pPr>
    </w:p>
    <w:p w:rsidR="00A96261" w:rsidRPr="00E16E6C" w:rsidRDefault="00A96261" w:rsidP="001C48C8">
      <w:pPr>
        <w:numPr>
          <w:ilvl w:val="0"/>
          <w:numId w:val="35"/>
        </w:numPr>
        <w:tabs>
          <w:tab w:val="left" w:pos="426"/>
        </w:tabs>
        <w:ind w:left="426" w:hanging="426"/>
        <w:jc w:val="both"/>
        <w:rPr>
          <w:rFonts w:ascii="Constantia" w:hAnsi="Constantia"/>
          <w:bCs/>
        </w:rPr>
      </w:pPr>
      <w:r w:rsidRPr="00E16E6C">
        <w:rPr>
          <w:rFonts w:ascii="Constantia" w:hAnsi="Constantia"/>
          <w:bCs/>
        </w:rPr>
        <w:t>A HÉSZ 55. § (1) bekezdése helyébe a következő rendelkezés lép:</w:t>
      </w:r>
    </w:p>
    <w:p w:rsidR="00A96261" w:rsidRPr="00E16E6C" w:rsidRDefault="00A96261" w:rsidP="00A96261">
      <w:pPr>
        <w:ind w:left="709" w:hanging="425"/>
        <w:jc w:val="both"/>
        <w:rPr>
          <w:rFonts w:ascii="Constantia" w:hAnsi="Constantia"/>
          <w:bCs/>
        </w:rPr>
      </w:pPr>
      <w:r w:rsidRPr="00E16E6C">
        <w:rPr>
          <w:rFonts w:ascii="Constantia" w:hAnsi="Constantia"/>
          <w:bCs/>
        </w:rPr>
        <w:t>„(1)</w:t>
      </w:r>
      <w:r w:rsidRPr="00E16E6C">
        <w:rPr>
          <w:rFonts w:ascii="Constantia" w:hAnsi="Constantia"/>
          <w:bCs/>
        </w:rPr>
        <w:tab/>
      </w:r>
      <w:r w:rsidRPr="00E16E6C">
        <w:rPr>
          <w:rFonts w:ascii="Constantia" w:hAnsi="Constantia"/>
        </w:rPr>
        <w:t xml:space="preserve">A mezőgazdasági terület övezeteiben a </w:t>
      </w:r>
      <w:proofErr w:type="spellStart"/>
      <w:r w:rsidRPr="00E16E6C">
        <w:rPr>
          <w:rFonts w:ascii="Constantia" w:hAnsi="Constantia"/>
        </w:rPr>
        <w:t>közművesítettség</w:t>
      </w:r>
      <w:proofErr w:type="spellEnd"/>
      <w:r w:rsidRPr="00E16E6C">
        <w:rPr>
          <w:rFonts w:ascii="Constantia" w:hAnsi="Constantia"/>
        </w:rPr>
        <w:t xml:space="preserve"> mértéke: részleges, </w:t>
      </w:r>
      <w:r w:rsidRPr="00E16E6C">
        <w:rPr>
          <w:rFonts w:ascii="Constantia" w:hAnsi="Constantia"/>
          <w:b/>
          <w:bCs/>
        </w:rPr>
        <w:t>vagy hiányos</w:t>
      </w:r>
      <w:r w:rsidRPr="00E16E6C">
        <w:rPr>
          <w:rFonts w:ascii="Constantia" w:hAnsi="Constantia"/>
        </w:rPr>
        <w:t>. Ha a szennyvíz a közcsatornába nem vezethető, akkor zárt szennyvíztárolót kell kialakítani, vagy egyedi szennyvíztisztítót kell létesíteni.</w:t>
      </w:r>
      <w:r w:rsidRPr="00E16E6C">
        <w:rPr>
          <w:rFonts w:ascii="Constantia" w:hAnsi="Constantia"/>
          <w:bCs/>
        </w:rPr>
        <w:t>”</w:t>
      </w:r>
    </w:p>
    <w:p w:rsidR="00A96261" w:rsidRPr="00E16E6C" w:rsidRDefault="00A96261" w:rsidP="00A96261">
      <w:pPr>
        <w:jc w:val="both"/>
        <w:rPr>
          <w:rFonts w:ascii="Constantia" w:hAnsi="Constantia"/>
          <w:bCs/>
        </w:rPr>
      </w:pPr>
    </w:p>
    <w:p w:rsidR="00A96261" w:rsidRPr="00E16E6C" w:rsidRDefault="00A96261" w:rsidP="001C48C8">
      <w:pPr>
        <w:numPr>
          <w:ilvl w:val="0"/>
          <w:numId w:val="35"/>
        </w:numPr>
        <w:tabs>
          <w:tab w:val="left" w:pos="426"/>
        </w:tabs>
        <w:ind w:left="426" w:hanging="426"/>
        <w:jc w:val="both"/>
        <w:rPr>
          <w:rFonts w:ascii="Constantia" w:hAnsi="Constantia"/>
          <w:bCs/>
        </w:rPr>
      </w:pPr>
      <w:r w:rsidRPr="00E16E6C">
        <w:rPr>
          <w:rFonts w:ascii="Constantia" w:hAnsi="Constantia"/>
          <w:bCs/>
        </w:rPr>
        <w:t>A HÉSZ 55. § (2) bekezdése helyébe a következő rendelkezés lép:</w:t>
      </w:r>
    </w:p>
    <w:p w:rsidR="00A96261" w:rsidRPr="00E16E6C" w:rsidRDefault="00A96261" w:rsidP="00A96261">
      <w:pPr>
        <w:ind w:left="709" w:hanging="425"/>
        <w:jc w:val="both"/>
        <w:rPr>
          <w:rFonts w:ascii="Constantia" w:hAnsi="Constantia"/>
          <w:bCs/>
        </w:rPr>
      </w:pPr>
      <w:r w:rsidRPr="00E16E6C">
        <w:rPr>
          <w:rFonts w:ascii="Constantia" w:hAnsi="Constantia"/>
          <w:bCs/>
        </w:rPr>
        <w:t>„(2)</w:t>
      </w:r>
      <w:r w:rsidRPr="00E16E6C">
        <w:rPr>
          <w:rFonts w:ascii="Constantia" w:hAnsi="Constantia"/>
          <w:bCs/>
        </w:rPr>
        <w:tab/>
      </w:r>
      <w:r w:rsidRPr="00E16E6C">
        <w:rPr>
          <w:rFonts w:ascii="Constantia" w:hAnsi="Constantia"/>
        </w:rPr>
        <w:t xml:space="preserve">Azokban a mezőgazdasági övezetekben, ahol az előírások lehetőséget adnak lakóépület, lakórendeltetés létesítésére, ott csak akkor lehet ezt megtenni, ha a rendeltetésszerű használatához szükséges ivóvizet, villamos energia ellátást, a </w:t>
      </w:r>
      <w:r w:rsidRPr="00E16E6C">
        <w:rPr>
          <w:rFonts w:ascii="Constantia" w:hAnsi="Constantia"/>
        </w:rPr>
        <w:lastRenderedPageBreak/>
        <w:t xml:space="preserve">keletkező hulladék és szennyvíz elszállítását vagy ártalommentes elhelyezését, továbbá a gépjárművel történő állandó </w:t>
      </w:r>
      <w:r w:rsidRPr="00E16E6C">
        <w:rPr>
          <w:rFonts w:ascii="Constantia" w:hAnsi="Constantia"/>
          <w:b/>
          <w:bCs/>
        </w:rPr>
        <w:t>és közvetlen</w:t>
      </w:r>
      <w:r w:rsidRPr="00E16E6C">
        <w:rPr>
          <w:rFonts w:ascii="Constantia" w:hAnsi="Constantia"/>
        </w:rPr>
        <w:t xml:space="preserve"> megközelítést a tulajdonos vagy használó biztosítani tudja</w:t>
      </w:r>
      <w:r w:rsidRPr="00E16E6C">
        <w:rPr>
          <w:rFonts w:ascii="Constantia" w:hAnsi="Constantia"/>
          <w:bCs/>
        </w:rPr>
        <w:t>”</w:t>
      </w:r>
    </w:p>
    <w:p w:rsidR="00A96261" w:rsidRPr="00E16E6C" w:rsidRDefault="00A96261" w:rsidP="00A96261">
      <w:pPr>
        <w:jc w:val="both"/>
        <w:rPr>
          <w:rFonts w:ascii="Constantia" w:hAnsi="Constantia"/>
          <w:bCs/>
        </w:rPr>
      </w:pPr>
    </w:p>
    <w:p w:rsidR="00A96261" w:rsidRPr="00E16E6C" w:rsidRDefault="00A96261" w:rsidP="001C48C8">
      <w:pPr>
        <w:numPr>
          <w:ilvl w:val="0"/>
          <w:numId w:val="35"/>
        </w:numPr>
        <w:tabs>
          <w:tab w:val="left" w:pos="426"/>
        </w:tabs>
        <w:ind w:left="426" w:hanging="426"/>
        <w:jc w:val="both"/>
        <w:rPr>
          <w:rFonts w:ascii="Constantia" w:hAnsi="Constantia"/>
          <w:bCs/>
        </w:rPr>
      </w:pPr>
      <w:r w:rsidRPr="00E16E6C">
        <w:rPr>
          <w:rFonts w:ascii="Constantia" w:hAnsi="Constantia"/>
          <w:bCs/>
        </w:rPr>
        <w:t>A HÉSZ 55. § kiegészül a következő (3/</w:t>
      </w:r>
      <w:proofErr w:type="gramStart"/>
      <w:r w:rsidRPr="00E16E6C">
        <w:rPr>
          <w:rFonts w:ascii="Constantia" w:hAnsi="Constantia"/>
          <w:bCs/>
        </w:rPr>
        <w:t>A</w:t>
      </w:r>
      <w:proofErr w:type="gramEnd"/>
      <w:r w:rsidRPr="00E16E6C">
        <w:rPr>
          <w:rFonts w:ascii="Constantia" w:hAnsi="Constantia"/>
          <w:bCs/>
        </w:rPr>
        <w:t>) bekezdés rendelkezéseivel:</w:t>
      </w:r>
    </w:p>
    <w:p w:rsidR="00A96261" w:rsidRPr="00E16E6C" w:rsidRDefault="00A96261" w:rsidP="00A96261">
      <w:pPr>
        <w:tabs>
          <w:tab w:val="left" w:pos="993"/>
        </w:tabs>
        <w:ind w:left="993" w:hanging="709"/>
        <w:jc w:val="both"/>
        <w:rPr>
          <w:rFonts w:ascii="Constantia" w:hAnsi="Constantia"/>
          <w:b/>
        </w:rPr>
      </w:pPr>
      <w:r w:rsidRPr="00E16E6C">
        <w:rPr>
          <w:rFonts w:ascii="Constantia" w:hAnsi="Constantia"/>
          <w:b/>
          <w:bCs/>
        </w:rPr>
        <w:t>„(3/A)</w:t>
      </w:r>
      <w:r w:rsidRPr="00E16E6C">
        <w:rPr>
          <w:rFonts w:ascii="Constantia" w:hAnsi="Constantia"/>
          <w:b/>
          <w:bCs/>
        </w:rPr>
        <w:tab/>
      </w:r>
      <w:proofErr w:type="gramStart"/>
      <w:r w:rsidRPr="00E16E6C">
        <w:rPr>
          <w:rFonts w:ascii="Constantia" w:hAnsi="Constantia"/>
          <w:b/>
          <w:bCs/>
        </w:rPr>
        <w:t>A</w:t>
      </w:r>
      <w:proofErr w:type="gramEnd"/>
      <w:r w:rsidRPr="00E16E6C">
        <w:rPr>
          <w:rFonts w:ascii="Constantia" w:hAnsi="Constantia"/>
          <w:b/>
          <w:bCs/>
        </w:rPr>
        <w:t xml:space="preserve"> mezőgazdasági övezetekben az épület elhelyezésénél a következőket kell figyelembe venni</w:t>
      </w:r>
      <w:r w:rsidRPr="00E16E6C">
        <w:rPr>
          <w:rFonts w:ascii="Constantia" w:hAnsi="Constantia"/>
          <w:b/>
        </w:rPr>
        <w:t>:</w:t>
      </w:r>
    </w:p>
    <w:p w:rsidR="00A96261" w:rsidRPr="00E16E6C" w:rsidRDefault="00A96261" w:rsidP="001C48C8">
      <w:pPr>
        <w:numPr>
          <w:ilvl w:val="1"/>
          <w:numId w:val="5"/>
        </w:numPr>
        <w:tabs>
          <w:tab w:val="clear" w:pos="720"/>
          <w:tab w:val="left" w:pos="1418"/>
        </w:tabs>
        <w:suppressAutoHyphens/>
        <w:autoSpaceDE w:val="0"/>
        <w:autoSpaceDN w:val="0"/>
        <w:adjustRightInd w:val="0"/>
        <w:ind w:left="1418" w:hanging="425"/>
        <w:jc w:val="both"/>
        <w:rPr>
          <w:rFonts w:ascii="Constantia" w:hAnsi="Constantia"/>
          <w:b/>
          <w:bCs/>
        </w:rPr>
      </w:pPr>
      <w:r w:rsidRPr="00E16E6C">
        <w:rPr>
          <w:rFonts w:ascii="Constantia" w:hAnsi="Constantia"/>
          <w:b/>
          <w:bCs/>
        </w:rPr>
        <w:t>kertes mezőgazdasági és beépíthető általános mezőgazdasági övezetben, ha a telek két ellenkező oldalon is közúttal, vagy kiszolgáló úttal határos az épület elhelyezése szempontjából a tájképvédelmet, a gépjárművel való kedvezőbb megközelítési irányt, a kiépült közművek fejleszthetőségét, valamint a szomszédos telkekre jellemző előkert méretet kell alapul venni. A szabályozási terven jelölt építési helytől a fentiek alapján indokolt esetben el lehet térni.</w:t>
      </w:r>
    </w:p>
    <w:p w:rsidR="00A96261" w:rsidRPr="00E16E6C" w:rsidRDefault="00A96261" w:rsidP="001C48C8">
      <w:pPr>
        <w:numPr>
          <w:ilvl w:val="1"/>
          <w:numId w:val="5"/>
        </w:numPr>
        <w:tabs>
          <w:tab w:val="clear" w:pos="720"/>
          <w:tab w:val="left" w:pos="1418"/>
        </w:tabs>
        <w:suppressAutoHyphens/>
        <w:autoSpaceDE w:val="0"/>
        <w:autoSpaceDN w:val="0"/>
        <w:adjustRightInd w:val="0"/>
        <w:ind w:left="1418" w:hanging="425"/>
        <w:jc w:val="both"/>
        <w:rPr>
          <w:rFonts w:ascii="Constantia" w:hAnsi="Constantia"/>
          <w:b/>
          <w:bCs/>
        </w:rPr>
      </w:pPr>
      <w:r w:rsidRPr="00E16E6C">
        <w:rPr>
          <w:rFonts w:ascii="Constantia" w:hAnsi="Constantia"/>
          <w:b/>
          <w:bCs/>
        </w:rPr>
        <w:t xml:space="preserve">Lejtős beépíthető mezőgazdasági övezetben a létesíthető </w:t>
      </w:r>
      <w:proofErr w:type="gramStart"/>
      <w:r w:rsidRPr="00E16E6C">
        <w:rPr>
          <w:rFonts w:ascii="Constantia" w:hAnsi="Constantia"/>
          <w:b/>
          <w:bCs/>
        </w:rPr>
        <w:t>épület lejtő</w:t>
      </w:r>
      <w:proofErr w:type="gramEnd"/>
      <w:r w:rsidRPr="00E16E6C">
        <w:rPr>
          <w:rFonts w:ascii="Constantia" w:hAnsi="Constantia"/>
          <w:b/>
          <w:bCs/>
        </w:rPr>
        <w:t xml:space="preserve"> felöli homlokzatmagassága legfeljebb 1,5m-rel haladhatja meg az övezetben megengedett legnagyobb épületmagasságot.</w:t>
      </w:r>
    </w:p>
    <w:p w:rsidR="00A96261" w:rsidRPr="00E16E6C" w:rsidRDefault="00A96261" w:rsidP="001C48C8">
      <w:pPr>
        <w:numPr>
          <w:ilvl w:val="1"/>
          <w:numId w:val="5"/>
        </w:numPr>
        <w:tabs>
          <w:tab w:val="clear" w:pos="720"/>
          <w:tab w:val="left" w:pos="1418"/>
        </w:tabs>
        <w:suppressAutoHyphens/>
        <w:autoSpaceDE w:val="0"/>
        <w:autoSpaceDN w:val="0"/>
        <w:adjustRightInd w:val="0"/>
        <w:ind w:left="1418" w:hanging="425"/>
        <w:jc w:val="both"/>
        <w:rPr>
          <w:rFonts w:ascii="Constantia" w:hAnsi="Constantia"/>
          <w:b/>
          <w:bCs/>
        </w:rPr>
      </w:pPr>
      <w:r w:rsidRPr="00E16E6C">
        <w:rPr>
          <w:rFonts w:ascii="Constantia" w:hAnsi="Constantia"/>
          <w:b/>
          <w:bCs/>
        </w:rPr>
        <w:t>Épület elhelyezést lehetővé tevő mezőgazdasági övezetben beleértve a birtokközpontok telkeit is - terepfelszínen egy épület bruttó alapterülete legfeljebb 1.500 m</w:t>
      </w:r>
      <w:r w:rsidRPr="00E16E6C">
        <w:rPr>
          <w:rFonts w:ascii="Constantia" w:hAnsi="Constantia"/>
          <w:b/>
          <w:bCs/>
          <w:vertAlign w:val="superscript"/>
        </w:rPr>
        <w:t>2</w:t>
      </w:r>
      <w:r w:rsidRPr="00E16E6C">
        <w:rPr>
          <w:rFonts w:ascii="Constantia" w:hAnsi="Constantia"/>
          <w:b/>
          <w:bCs/>
        </w:rPr>
        <w:t xml:space="preserve"> lehet.</w:t>
      </w:r>
    </w:p>
    <w:p w:rsidR="00A96261" w:rsidRPr="00E16E6C" w:rsidRDefault="00A96261" w:rsidP="001C48C8">
      <w:pPr>
        <w:numPr>
          <w:ilvl w:val="1"/>
          <w:numId w:val="5"/>
        </w:numPr>
        <w:tabs>
          <w:tab w:val="clear" w:pos="720"/>
          <w:tab w:val="left" w:pos="1418"/>
        </w:tabs>
        <w:suppressAutoHyphens/>
        <w:autoSpaceDE w:val="0"/>
        <w:autoSpaceDN w:val="0"/>
        <w:adjustRightInd w:val="0"/>
        <w:ind w:left="1418" w:hanging="425"/>
        <w:jc w:val="both"/>
        <w:rPr>
          <w:rFonts w:ascii="Constantia" w:hAnsi="Constantia"/>
          <w:bCs/>
        </w:rPr>
      </w:pPr>
      <w:r w:rsidRPr="00E16E6C">
        <w:rPr>
          <w:rFonts w:ascii="Constantia" w:hAnsi="Constantia"/>
          <w:b/>
          <w:bCs/>
        </w:rPr>
        <w:t>Mezőgazdasági övezetben, birtokközpontban a terepfelszín alatti építés a felszíni beépíthetőség mértékéig növelhető.</w:t>
      </w:r>
      <w:r w:rsidRPr="00E16E6C">
        <w:rPr>
          <w:rFonts w:ascii="Constantia" w:hAnsi="Constantia"/>
          <w:bCs/>
        </w:rPr>
        <w:t>”</w:t>
      </w:r>
    </w:p>
    <w:p w:rsidR="00A96261" w:rsidRPr="00E16E6C" w:rsidRDefault="00A96261" w:rsidP="00A96261">
      <w:pPr>
        <w:tabs>
          <w:tab w:val="left" w:pos="1701"/>
        </w:tabs>
        <w:suppressAutoHyphens/>
        <w:autoSpaceDE w:val="0"/>
        <w:autoSpaceDN w:val="0"/>
        <w:adjustRightInd w:val="0"/>
        <w:jc w:val="both"/>
        <w:rPr>
          <w:rFonts w:ascii="Constantia" w:hAnsi="Constantia"/>
          <w:bCs/>
        </w:rPr>
      </w:pPr>
    </w:p>
    <w:p w:rsidR="00A96261" w:rsidRPr="00E16E6C" w:rsidRDefault="00A96261" w:rsidP="001C48C8">
      <w:pPr>
        <w:numPr>
          <w:ilvl w:val="0"/>
          <w:numId w:val="35"/>
        </w:numPr>
        <w:tabs>
          <w:tab w:val="left" w:pos="426"/>
        </w:tabs>
        <w:ind w:left="426" w:hanging="426"/>
        <w:jc w:val="both"/>
        <w:rPr>
          <w:rFonts w:ascii="Constantia" w:hAnsi="Constantia"/>
          <w:bCs/>
        </w:rPr>
      </w:pPr>
      <w:r w:rsidRPr="00E16E6C">
        <w:rPr>
          <w:rFonts w:ascii="Constantia" w:hAnsi="Constantia"/>
          <w:bCs/>
        </w:rPr>
        <w:t>A HÉSZ 55. § a (4) bekezdés</w:t>
      </w:r>
      <w:r>
        <w:rPr>
          <w:rFonts w:ascii="Constantia" w:hAnsi="Constantia"/>
          <w:bCs/>
        </w:rPr>
        <w:t>e</w:t>
      </w:r>
      <w:r w:rsidRPr="00E16E6C">
        <w:rPr>
          <w:rFonts w:ascii="Constantia" w:hAnsi="Constantia"/>
          <w:bCs/>
        </w:rPr>
        <w:t xml:space="preserve"> kiegészül </w:t>
      </w:r>
      <w:r>
        <w:rPr>
          <w:rFonts w:ascii="Constantia" w:hAnsi="Constantia"/>
          <w:bCs/>
        </w:rPr>
        <w:t>a d) pont rendelkezésével</w:t>
      </w:r>
      <w:r w:rsidRPr="00E16E6C">
        <w:rPr>
          <w:rFonts w:ascii="Constantia" w:hAnsi="Constantia"/>
          <w:bCs/>
        </w:rPr>
        <w:t>:</w:t>
      </w:r>
    </w:p>
    <w:p w:rsidR="00A96261" w:rsidRPr="00E16E6C" w:rsidRDefault="00A96261" w:rsidP="00A96261">
      <w:pPr>
        <w:ind w:left="851" w:hanging="567"/>
        <w:jc w:val="both"/>
        <w:rPr>
          <w:rFonts w:ascii="Constantia" w:hAnsi="Constantia"/>
          <w:b/>
          <w:bCs/>
        </w:rPr>
      </w:pPr>
      <w:r w:rsidRPr="00E16E6C">
        <w:rPr>
          <w:rFonts w:ascii="Constantia" w:hAnsi="Constantia"/>
          <w:b/>
          <w:bCs/>
        </w:rPr>
        <w:t>„</w:t>
      </w:r>
      <w:r>
        <w:rPr>
          <w:rFonts w:ascii="Constantia" w:hAnsi="Constantia"/>
          <w:b/>
          <w:bCs/>
        </w:rPr>
        <w:t>d</w:t>
      </w:r>
      <w:r w:rsidRPr="00E16E6C">
        <w:rPr>
          <w:rFonts w:ascii="Constantia" w:hAnsi="Constantia"/>
          <w:b/>
          <w:bCs/>
        </w:rPr>
        <w:t>)</w:t>
      </w:r>
      <w:r w:rsidRPr="00E16E6C">
        <w:rPr>
          <w:rFonts w:ascii="Constantia" w:hAnsi="Constantia"/>
          <w:b/>
          <w:bCs/>
        </w:rPr>
        <w:tab/>
      </w:r>
      <w:proofErr w:type="gramStart"/>
      <w:r w:rsidRPr="00E16E6C">
        <w:rPr>
          <w:rFonts w:ascii="Constantia" w:hAnsi="Constantia"/>
          <w:b/>
          <w:bCs/>
        </w:rPr>
        <w:t>A</w:t>
      </w:r>
      <w:proofErr w:type="gramEnd"/>
      <w:r w:rsidRPr="00E16E6C">
        <w:rPr>
          <w:rFonts w:ascii="Constantia" w:hAnsi="Constantia"/>
          <w:b/>
          <w:bCs/>
        </w:rPr>
        <w:t xml:space="preserve"> résztulajdon a birtokközpont kialakításába csak akkor számítható bele, ha a többi érintett tulajdonos a teljes telekre vonatkozóan ehhez hozzájárul.</w:t>
      </w:r>
    </w:p>
    <w:p w:rsidR="00A96261" w:rsidRPr="00E16E6C" w:rsidRDefault="00A96261" w:rsidP="00A96261">
      <w:pPr>
        <w:jc w:val="both"/>
        <w:rPr>
          <w:rFonts w:ascii="Constantia" w:hAnsi="Constantia"/>
          <w:b/>
          <w:bCs/>
        </w:rPr>
      </w:pPr>
    </w:p>
    <w:p w:rsidR="00A96261" w:rsidRPr="00E16E6C" w:rsidRDefault="00A96261" w:rsidP="001C48C8">
      <w:pPr>
        <w:numPr>
          <w:ilvl w:val="0"/>
          <w:numId w:val="35"/>
        </w:numPr>
        <w:tabs>
          <w:tab w:val="left" w:pos="426"/>
        </w:tabs>
        <w:ind w:left="426" w:hanging="426"/>
        <w:jc w:val="both"/>
        <w:rPr>
          <w:rFonts w:ascii="Constantia" w:hAnsi="Constantia"/>
          <w:bCs/>
        </w:rPr>
      </w:pPr>
      <w:r w:rsidRPr="00E16E6C">
        <w:rPr>
          <w:rFonts w:ascii="Constantia" w:hAnsi="Constantia"/>
          <w:bCs/>
        </w:rPr>
        <w:t>A HÉSZ 55. § (4) bekezdés c), d) és e) pontjának helyébe a következő rendelkezések lépnek:</w:t>
      </w:r>
    </w:p>
    <w:p w:rsidR="00A96261" w:rsidRPr="00E16E6C" w:rsidRDefault="00A96261" w:rsidP="00A96261">
      <w:pPr>
        <w:tabs>
          <w:tab w:val="left" w:pos="851"/>
        </w:tabs>
        <w:suppressAutoHyphens/>
        <w:ind w:left="851" w:hanging="567"/>
        <w:jc w:val="both"/>
        <w:rPr>
          <w:rFonts w:ascii="Constantia" w:hAnsi="Constantia"/>
          <w:b/>
          <w:bCs/>
        </w:rPr>
      </w:pPr>
      <w:r w:rsidRPr="00E16E6C">
        <w:rPr>
          <w:rFonts w:ascii="Constantia" w:hAnsi="Constantia"/>
          <w:b/>
          <w:bCs/>
        </w:rPr>
        <w:t>„c)</w:t>
      </w:r>
      <w:r w:rsidRPr="00E16E6C">
        <w:rPr>
          <w:rFonts w:ascii="Constantia" w:hAnsi="Constantia"/>
          <w:b/>
          <w:bCs/>
        </w:rPr>
        <w:tab/>
        <w:t>Birtokközpont kialakítható:</w:t>
      </w:r>
    </w:p>
    <w:p w:rsidR="00A96261" w:rsidRPr="00E16E6C" w:rsidRDefault="00A96261" w:rsidP="00A96261">
      <w:pPr>
        <w:tabs>
          <w:tab w:val="left" w:pos="1276"/>
        </w:tabs>
        <w:suppressAutoHyphens/>
        <w:ind w:left="1276" w:hanging="425"/>
        <w:jc w:val="both"/>
        <w:rPr>
          <w:rFonts w:ascii="Constantia" w:hAnsi="Constantia"/>
          <w:b/>
          <w:bCs/>
        </w:rPr>
      </w:pPr>
      <w:proofErr w:type="spellStart"/>
      <w:r w:rsidRPr="00E16E6C">
        <w:rPr>
          <w:rFonts w:ascii="Constantia" w:hAnsi="Constantia"/>
          <w:b/>
          <w:bCs/>
          <w:i/>
          <w:iCs/>
        </w:rPr>
        <w:t>ca</w:t>
      </w:r>
      <w:proofErr w:type="spellEnd"/>
      <w:r w:rsidRPr="00E16E6C">
        <w:rPr>
          <w:rFonts w:ascii="Constantia" w:hAnsi="Constantia"/>
          <w:b/>
          <w:bCs/>
          <w:i/>
          <w:iCs/>
        </w:rPr>
        <w:t>)</w:t>
      </w:r>
      <w:r w:rsidRPr="00E16E6C">
        <w:rPr>
          <w:rFonts w:ascii="Constantia" w:hAnsi="Constantia"/>
          <w:b/>
          <w:bCs/>
          <w:i/>
          <w:iCs/>
        </w:rPr>
        <w:tab/>
      </w:r>
      <w:r w:rsidRPr="00E16E6C">
        <w:rPr>
          <w:rFonts w:ascii="Constantia" w:hAnsi="Constantia"/>
          <w:b/>
          <w:bCs/>
        </w:rPr>
        <w:t xml:space="preserve">ha a telek </w:t>
      </w:r>
      <w:proofErr w:type="gramStart"/>
      <w:r w:rsidRPr="00E16E6C">
        <w:rPr>
          <w:rFonts w:ascii="Constantia" w:hAnsi="Constantia"/>
          <w:b/>
          <w:bCs/>
        </w:rPr>
        <w:t>minimális</w:t>
      </w:r>
      <w:proofErr w:type="gramEnd"/>
      <w:r w:rsidRPr="00E16E6C">
        <w:rPr>
          <w:rFonts w:ascii="Constantia" w:hAnsi="Constantia"/>
          <w:b/>
          <w:bCs/>
        </w:rPr>
        <w:t xml:space="preserve"> szélessége az építési sávban legalább 50,0 m széles,</w:t>
      </w:r>
    </w:p>
    <w:p w:rsidR="00A96261" w:rsidRPr="00E16E6C" w:rsidRDefault="00A96261" w:rsidP="00A96261">
      <w:pPr>
        <w:tabs>
          <w:tab w:val="left" w:pos="1276"/>
        </w:tabs>
        <w:suppressAutoHyphens/>
        <w:ind w:left="1276" w:hanging="425"/>
        <w:jc w:val="both"/>
        <w:rPr>
          <w:rFonts w:ascii="Constantia" w:hAnsi="Constantia"/>
          <w:b/>
          <w:bCs/>
        </w:rPr>
      </w:pPr>
      <w:proofErr w:type="spellStart"/>
      <w:r w:rsidRPr="00E16E6C">
        <w:rPr>
          <w:rFonts w:ascii="Constantia" w:hAnsi="Constantia"/>
          <w:b/>
          <w:bCs/>
          <w:i/>
          <w:iCs/>
        </w:rPr>
        <w:t>cb</w:t>
      </w:r>
      <w:proofErr w:type="spellEnd"/>
      <w:r w:rsidRPr="00E16E6C">
        <w:rPr>
          <w:rFonts w:ascii="Constantia" w:hAnsi="Constantia"/>
          <w:b/>
          <w:bCs/>
          <w:i/>
          <w:iCs/>
        </w:rPr>
        <w:t>)</w:t>
      </w:r>
      <w:r w:rsidRPr="00E16E6C">
        <w:rPr>
          <w:rFonts w:ascii="Constantia" w:hAnsi="Constantia"/>
          <w:b/>
          <w:bCs/>
          <w:i/>
          <w:iCs/>
        </w:rPr>
        <w:tab/>
      </w:r>
      <w:r w:rsidRPr="00E16E6C">
        <w:rPr>
          <w:rFonts w:ascii="Constantia" w:hAnsi="Constantia"/>
          <w:b/>
          <w:bCs/>
        </w:rPr>
        <w:t>ha a telek legalább 8,0 m széles úttelkek hálózatán közelíthető meg,</w:t>
      </w:r>
    </w:p>
    <w:p w:rsidR="00A96261" w:rsidRPr="00E16E6C" w:rsidRDefault="00A96261" w:rsidP="00A96261">
      <w:pPr>
        <w:tabs>
          <w:tab w:val="left" w:pos="1276"/>
        </w:tabs>
        <w:suppressAutoHyphens/>
        <w:ind w:left="1276" w:hanging="425"/>
        <w:jc w:val="both"/>
        <w:rPr>
          <w:rFonts w:ascii="Constantia" w:hAnsi="Constantia"/>
          <w:b/>
          <w:bCs/>
          <w:i/>
          <w:iCs/>
        </w:rPr>
      </w:pPr>
      <w:r w:rsidRPr="00E16E6C">
        <w:rPr>
          <w:rFonts w:ascii="Constantia" w:hAnsi="Constantia"/>
          <w:b/>
          <w:bCs/>
          <w:i/>
          <w:iCs/>
        </w:rPr>
        <w:t>cc)</w:t>
      </w:r>
      <w:r w:rsidRPr="00E16E6C">
        <w:rPr>
          <w:rFonts w:ascii="Constantia" w:hAnsi="Constantia"/>
          <w:b/>
          <w:bCs/>
          <w:i/>
          <w:iCs/>
        </w:rPr>
        <w:tab/>
      </w:r>
      <w:r w:rsidRPr="00E16E6C">
        <w:rPr>
          <w:rFonts w:ascii="Constantia" w:hAnsi="Constantia"/>
          <w:b/>
          <w:bCs/>
        </w:rPr>
        <w:t>ha a telken rendelkezésre áll közegészségügyi szempontból megfelelő ivóvíz és az elektromos áram. Ha nincs kiépített villamos szabadvezeték, az elektromos áram új földkábeles csatlakozással biztosítandó</w:t>
      </w:r>
      <w:r w:rsidRPr="00E16E6C">
        <w:rPr>
          <w:rFonts w:ascii="Constantia" w:hAnsi="Constantia"/>
          <w:b/>
          <w:bCs/>
          <w:i/>
          <w:iCs/>
        </w:rPr>
        <w:t>.</w:t>
      </w:r>
    </w:p>
    <w:p w:rsidR="00A96261" w:rsidRPr="00E16E6C" w:rsidRDefault="00A96261" w:rsidP="00A96261">
      <w:pPr>
        <w:tabs>
          <w:tab w:val="left" w:pos="1276"/>
        </w:tabs>
        <w:suppressAutoHyphens/>
        <w:ind w:left="1276" w:hanging="425"/>
        <w:jc w:val="both"/>
        <w:rPr>
          <w:rFonts w:ascii="Constantia" w:hAnsi="Constantia"/>
          <w:b/>
          <w:bCs/>
        </w:rPr>
      </w:pPr>
      <w:proofErr w:type="gramStart"/>
      <w:r w:rsidRPr="00E16E6C">
        <w:rPr>
          <w:rFonts w:ascii="Constantia" w:hAnsi="Constantia"/>
          <w:b/>
          <w:bCs/>
          <w:i/>
          <w:iCs/>
        </w:rPr>
        <w:t>cd</w:t>
      </w:r>
      <w:proofErr w:type="gramEnd"/>
      <w:r w:rsidRPr="00E16E6C">
        <w:rPr>
          <w:rFonts w:ascii="Constantia" w:hAnsi="Constantia"/>
          <w:b/>
          <w:bCs/>
          <w:i/>
          <w:iCs/>
        </w:rPr>
        <w:t>)</w:t>
      </w:r>
      <w:r w:rsidRPr="00E16E6C">
        <w:rPr>
          <w:rFonts w:ascii="Constantia" w:hAnsi="Constantia"/>
          <w:b/>
          <w:bCs/>
          <w:i/>
          <w:iCs/>
        </w:rPr>
        <w:tab/>
      </w:r>
      <w:r w:rsidRPr="00E16E6C">
        <w:rPr>
          <w:rFonts w:ascii="Constantia" w:hAnsi="Constantia"/>
          <w:b/>
          <w:bCs/>
        </w:rPr>
        <w:t>Ha a keletkező szennyvíz, közcsatorna hiányában a napi 5 m</w:t>
      </w:r>
      <w:r w:rsidRPr="00296B0D">
        <w:rPr>
          <w:rFonts w:ascii="Constantia" w:hAnsi="Constantia"/>
          <w:b/>
          <w:bCs/>
          <w:vertAlign w:val="superscript"/>
        </w:rPr>
        <w:t>3</w:t>
      </w:r>
      <w:r w:rsidRPr="00E16E6C">
        <w:rPr>
          <w:rFonts w:ascii="Constantia" w:hAnsi="Constantia"/>
          <w:b/>
          <w:bCs/>
        </w:rPr>
        <w:t xml:space="preserve"> keletkező szennyvíz mennyiségig vízzáró medencébe gyűjthető, ellenőrzött helyre történő igazolt elszállítással, vagy 5 m</w:t>
      </w:r>
      <w:r w:rsidRPr="00296B0D">
        <w:rPr>
          <w:rFonts w:ascii="Constantia" w:hAnsi="Constantia"/>
          <w:b/>
          <w:bCs/>
          <w:vertAlign w:val="superscript"/>
        </w:rPr>
        <w:t>3</w:t>
      </w:r>
      <w:r w:rsidRPr="00E16E6C">
        <w:rPr>
          <w:rFonts w:ascii="Constantia" w:hAnsi="Constantia"/>
          <w:b/>
          <w:bCs/>
        </w:rPr>
        <w:t xml:space="preserve"> felett előírások szerinti helybeni kezeléssel,</w:t>
      </w:r>
    </w:p>
    <w:p w:rsidR="00A96261" w:rsidRPr="00E16E6C" w:rsidRDefault="00A96261" w:rsidP="00A96261">
      <w:pPr>
        <w:tabs>
          <w:tab w:val="left" w:pos="1276"/>
        </w:tabs>
        <w:suppressAutoHyphens/>
        <w:ind w:left="1276" w:hanging="425"/>
        <w:jc w:val="both"/>
        <w:rPr>
          <w:rFonts w:ascii="Constantia" w:hAnsi="Constantia"/>
          <w:b/>
          <w:bCs/>
        </w:rPr>
      </w:pPr>
      <w:proofErr w:type="spellStart"/>
      <w:r w:rsidRPr="00E16E6C">
        <w:rPr>
          <w:rFonts w:ascii="Constantia" w:hAnsi="Constantia"/>
          <w:b/>
          <w:bCs/>
          <w:i/>
          <w:iCs/>
        </w:rPr>
        <w:t>ce</w:t>
      </w:r>
      <w:proofErr w:type="spellEnd"/>
      <w:r w:rsidRPr="00E16E6C">
        <w:rPr>
          <w:rFonts w:ascii="Constantia" w:hAnsi="Constantia"/>
          <w:b/>
          <w:bCs/>
          <w:i/>
          <w:iCs/>
        </w:rPr>
        <w:t>)</w:t>
      </w:r>
      <w:r w:rsidRPr="00E16E6C">
        <w:rPr>
          <w:rFonts w:ascii="Constantia" w:hAnsi="Constantia"/>
          <w:b/>
          <w:bCs/>
          <w:i/>
          <w:iCs/>
        </w:rPr>
        <w:tab/>
      </w:r>
      <w:r w:rsidRPr="00E16E6C">
        <w:rPr>
          <w:rFonts w:ascii="Constantia" w:hAnsi="Constantia"/>
          <w:b/>
          <w:bCs/>
        </w:rPr>
        <w:t xml:space="preserve">Ha a keletkező csapadékvizeket helyben szikkasztják, vagy a csapadék gyűjtése révén a késleltetett </w:t>
      </w:r>
      <w:proofErr w:type="spellStart"/>
      <w:r w:rsidRPr="00E16E6C">
        <w:rPr>
          <w:rFonts w:ascii="Constantia" w:hAnsi="Constantia"/>
          <w:b/>
          <w:bCs/>
        </w:rPr>
        <w:t>továbbvezetése</w:t>
      </w:r>
      <w:proofErr w:type="spellEnd"/>
      <w:r w:rsidRPr="00E16E6C">
        <w:rPr>
          <w:rFonts w:ascii="Constantia" w:hAnsi="Constantia"/>
          <w:b/>
          <w:bCs/>
        </w:rPr>
        <w:t xml:space="preserve"> biztosított.</w:t>
      </w:r>
    </w:p>
    <w:p w:rsidR="00A96261" w:rsidRPr="00E16E6C" w:rsidRDefault="00A96261" w:rsidP="00A96261">
      <w:pPr>
        <w:tabs>
          <w:tab w:val="left" w:pos="851"/>
        </w:tabs>
        <w:suppressAutoHyphens/>
        <w:ind w:left="851" w:hanging="425"/>
        <w:jc w:val="both"/>
        <w:rPr>
          <w:rFonts w:ascii="Constantia" w:hAnsi="Constantia"/>
          <w:b/>
          <w:bCs/>
        </w:rPr>
      </w:pPr>
      <w:r w:rsidRPr="00E16E6C">
        <w:rPr>
          <w:rFonts w:ascii="Constantia" w:hAnsi="Constantia"/>
          <w:b/>
          <w:bCs/>
        </w:rPr>
        <w:t xml:space="preserve">  d)</w:t>
      </w:r>
      <w:r w:rsidRPr="00E16E6C">
        <w:rPr>
          <w:rFonts w:ascii="Constantia" w:hAnsi="Constantia"/>
          <w:b/>
          <w:bCs/>
        </w:rPr>
        <w:tab/>
        <w:t>A birtokközpont telekrészére vonatkozóan a birtokközpont beépítettsége a birtoktestnek, vagyis a beszámítható telkek összterületének 3%-</w:t>
      </w:r>
      <w:proofErr w:type="gramStart"/>
      <w:r w:rsidRPr="00E16E6C">
        <w:rPr>
          <w:rFonts w:ascii="Constantia" w:hAnsi="Constantia"/>
          <w:b/>
          <w:bCs/>
        </w:rPr>
        <w:t>a</w:t>
      </w:r>
      <w:proofErr w:type="gramEnd"/>
      <w:r w:rsidRPr="00E16E6C">
        <w:rPr>
          <w:rFonts w:ascii="Constantia" w:hAnsi="Constantia"/>
          <w:b/>
          <w:bCs/>
        </w:rPr>
        <w:t>, de:</w:t>
      </w:r>
    </w:p>
    <w:p w:rsidR="00A96261" w:rsidRPr="00E16E6C" w:rsidRDefault="00A96261" w:rsidP="00A96261">
      <w:pPr>
        <w:tabs>
          <w:tab w:val="left" w:pos="1276"/>
        </w:tabs>
        <w:suppressAutoHyphens/>
        <w:ind w:left="1276" w:hanging="425"/>
        <w:jc w:val="both"/>
        <w:rPr>
          <w:rFonts w:ascii="Constantia" w:hAnsi="Constantia"/>
          <w:b/>
          <w:bCs/>
          <w:iCs/>
        </w:rPr>
      </w:pPr>
      <w:r w:rsidRPr="00E16E6C">
        <w:rPr>
          <w:rFonts w:ascii="Constantia" w:hAnsi="Constantia"/>
          <w:b/>
          <w:bCs/>
          <w:i/>
          <w:iCs/>
        </w:rPr>
        <w:t>da)</w:t>
      </w:r>
      <w:r w:rsidRPr="00E16E6C">
        <w:rPr>
          <w:rFonts w:ascii="Constantia" w:hAnsi="Constantia"/>
          <w:b/>
          <w:bCs/>
          <w:i/>
          <w:iCs/>
        </w:rPr>
        <w:tab/>
      </w:r>
      <w:r w:rsidRPr="00E16E6C">
        <w:rPr>
          <w:rFonts w:ascii="Constantia" w:hAnsi="Constantia"/>
          <w:b/>
          <w:bCs/>
          <w:iCs/>
        </w:rPr>
        <w:t xml:space="preserve">legfeljebb a birtokközpontra vetítetten 30%, ha a birtokközpont területe </w:t>
      </w:r>
      <w:proofErr w:type="gramStart"/>
      <w:r w:rsidRPr="00E16E6C">
        <w:rPr>
          <w:rFonts w:ascii="Constantia" w:hAnsi="Constantia"/>
          <w:b/>
          <w:bCs/>
          <w:iCs/>
        </w:rPr>
        <w:t>1-3</w:t>
      </w:r>
      <w:proofErr w:type="gramEnd"/>
      <w:r w:rsidRPr="00E16E6C">
        <w:rPr>
          <w:rFonts w:ascii="Constantia" w:hAnsi="Constantia"/>
          <w:b/>
          <w:bCs/>
          <w:iCs/>
        </w:rPr>
        <w:t xml:space="preserve"> ha közötti,</w:t>
      </w:r>
    </w:p>
    <w:p w:rsidR="00A96261" w:rsidRPr="00E16E6C" w:rsidRDefault="00A96261" w:rsidP="00A96261">
      <w:pPr>
        <w:tabs>
          <w:tab w:val="left" w:pos="1276"/>
        </w:tabs>
        <w:suppressAutoHyphens/>
        <w:ind w:left="1276" w:hanging="425"/>
        <w:jc w:val="both"/>
        <w:rPr>
          <w:rFonts w:ascii="Constantia" w:hAnsi="Constantia"/>
          <w:b/>
          <w:bCs/>
          <w:iCs/>
        </w:rPr>
      </w:pPr>
      <w:proofErr w:type="gramStart"/>
      <w:r w:rsidRPr="00E16E6C">
        <w:rPr>
          <w:rFonts w:ascii="Constantia" w:hAnsi="Constantia"/>
          <w:b/>
          <w:bCs/>
          <w:i/>
          <w:iCs/>
        </w:rPr>
        <w:lastRenderedPageBreak/>
        <w:t>db</w:t>
      </w:r>
      <w:proofErr w:type="gramEnd"/>
      <w:r w:rsidRPr="00E16E6C">
        <w:rPr>
          <w:rFonts w:ascii="Constantia" w:hAnsi="Constantia"/>
          <w:b/>
          <w:bCs/>
          <w:i/>
          <w:iCs/>
        </w:rPr>
        <w:t>)</w:t>
      </w:r>
      <w:r w:rsidRPr="00E16E6C">
        <w:rPr>
          <w:rFonts w:ascii="Constantia" w:hAnsi="Constantia"/>
          <w:b/>
          <w:bCs/>
          <w:i/>
          <w:iCs/>
        </w:rPr>
        <w:tab/>
      </w:r>
      <w:r w:rsidRPr="00E16E6C">
        <w:rPr>
          <w:rFonts w:ascii="Constantia" w:hAnsi="Constantia"/>
          <w:b/>
          <w:bCs/>
          <w:iCs/>
        </w:rPr>
        <w:t xml:space="preserve">legfeljebb a birtokközpontra vetítetten 20%, ha a birtokközpont területe a 3 ha-t meghaladja, de az 5 ha-t nem éri el, </w:t>
      </w:r>
    </w:p>
    <w:p w:rsidR="00A96261" w:rsidRPr="00E16E6C" w:rsidRDefault="00A96261" w:rsidP="00A96261">
      <w:pPr>
        <w:tabs>
          <w:tab w:val="left" w:pos="1276"/>
        </w:tabs>
        <w:suppressAutoHyphens/>
        <w:ind w:left="1276" w:hanging="425"/>
        <w:jc w:val="both"/>
        <w:rPr>
          <w:rFonts w:ascii="Constantia" w:hAnsi="Constantia"/>
          <w:b/>
          <w:bCs/>
          <w:iCs/>
        </w:rPr>
      </w:pPr>
      <w:r w:rsidRPr="00E16E6C">
        <w:rPr>
          <w:rFonts w:ascii="Constantia" w:hAnsi="Constantia"/>
          <w:b/>
          <w:bCs/>
          <w:i/>
          <w:iCs/>
        </w:rPr>
        <w:t>dc)</w:t>
      </w:r>
      <w:r w:rsidRPr="00E16E6C">
        <w:rPr>
          <w:rFonts w:ascii="Constantia" w:hAnsi="Constantia"/>
          <w:b/>
          <w:bCs/>
          <w:i/>
          <w:iCs/>
        </w:rPr>
        <w:tab/>
      </w:r>
      <w:r w:rsidRPr="00E16E6C">
        <w:rPr>
          <w:rFonts w:ascii="Constantia" w:hAnsi="Constantia"/>
          <w:b/>
          <w:bCs/>
          <w:iCs/>
        </w:rPr>
        <w:t xml:space="preserve">legfeljebb a birtokközpontra vetítetten 15%, ha a birtokközpont területe </w:t>
      </w:r>
      <w:proofErr w:type="gramStart"/>
      <w:r w:rsidRPr="00E16E6C">
        <w:rPr>
          <w:rFonts w:ascii="Constantia" w:hAnsi="Constantia"/>
          <w:b/>
          <w:bCs/>
          <w:iCs/>
        </w:rPr>
        <w:t>5</w:t>
      </w:r>
      <w:proofErr w:type="gramEnd"/>
      <w:r>
        <w:rPr>
          <w:rFonts w:ascii="Constantia" w:hAnsi="Constantia"/>
          <w:b/>
          <w:bCs/>
          <w:iCs/>
        </w:rPr>
        <w:t xml:space="preserve"> </w:t>
      </w:r>
      <w:r w:rsidRPr="00E16E6C">
        <w:rPr>
          <w:rFonts w:ascii="Constantia" w:hAnsi="Constantia"/>
          <w:b/>
          <w:bCs/>
          <w:iCs/>
        </w:rPr>
        <w:t xml:space="preserve">ha vagy azt meghaladó. Az </w:t>
      </w:r>
      <w:proofErr w:type="spellStart"/>
      <w:r w:rsidRPr="00E16E6C">
        <w:rPr>
          <w:rFonts w:ascii="Constantia" w:hAnsi="Constantia"/>
          <w:b/>
          <w:bCs/>
          <w:iCs/>
        </w:rPr>
        <w:t>össz</w:t>
      </w:r>
      <w:proofErr w:type="spellEnd"/>
      <w:r w:rsidRPr="00E16E6C">
        <w:rPr>
          <w:rFonts w:ascii="Constantia" w:hAnsi="Constantia"/>
          <w:b/>
          <w:bCs/>
          <w:iCs/>
        </w:rPr>
        <w:t xml:space="preserve"> beépítés nem lehet nagyobb 7500 m</w:t>
      </w:r>
      <w:r w:rsidRPr="00296B0D">
        <w:rPr>
          <w:rFonts w:ascii="Constantia" w:hAnsi="Constantia"/>
          <w:b/>
          <w:bCs/>
          <w:iCs/>
          <w:vertAlign w:val="superscript"/>
        </w:rPr>
        <w:t>2</w:t>
      </w:r>
      <w:r w:rsidRPr="00E16E6C">
        <w:rPr>
          <w:rFonts w:ascii="Constantia" w:hAnsi="Constantia"/>
          <w:b/>
          <w:bCs/>
          <w:iCs/>
        </w:rPr>
        <w:t>-es bruttó alapterületnél akkor sem, ha a birtoktest nagyságából számított beépíthetőség ezt lehetővé tenné.</w:t>
      </w:r>
    </w:p>
    <w:p w:rsidR="00A96261" w:rsidRPr="00E16E6C" w:rsidRDefault="00A96261" w:rsidP="00A96261">
      <w:pPr>
        <w:tabs>
          <w:tab w:val="left" w:pos="851"/>
        </w:tabs>
        <w:suppressAutoHyphens/>
        <w:ind w:left="851" w:hanging="425"/>
        <w:jc w:val="both"/>
        <w:rPr>
          <w:rFonts w:ascii="Constantia" w:hAnsi="Constantia"/>
          <w:b/>
          <w:bCs/>
        </w:rPr>
      </w:pPr>
      <w:proofErr w:type="gramStart"/>
      <w:r w:rsidRPr="00E16E6C">
        <w:rPr>
          <w:rFonts w:ascii="Constantia" w:hAnsi="Constantia"/>
          <w:b/>
          <w:bCs/>
        </w:rPr>
        <w:t>e</w:t>
      </w:r>
      <w:proofErr w:type="gramEnd"/>
      <w:r w:rsidRPr="00E16E6C">
        <w:rPr>
          <w:rFonts w:ascii="Constantia" w:hAnsi="Constantia"/>
          <w:b/>
          <w:bCs/>
        </w:rPr>
        <w:t>)</w:t>
      </w:r>
      <w:r w:rsidRPr="00E16E6C">
        <w:rPr>
          <w:rFonts w:ascii="Constantia" w:hAnsi="Constantia"/>
          <w:b/>
          <w:bCs/>
        </w:rPr>
        <w:tab/>
        <w:t>Új birtokközpont létrehozásánál az építési hely jelölésének hiányában az elő-, az oldal- és a hátsókert legalább 10m terepszint feletti és terepszint alatti építményekre, épületekre vonatkozóan. Telken belüli infrastrukturális építmények 5</w:t>
      </w:r>
      <w:r>
        <w:rPr>
          <w:rFonts w:ascii="Constantia" w:hAnsi="Constantia"/>
          <w:b/>
          <w:bCs/>
        </w:rPr>
        <w:t xml:space="preserve"> </w:t>
      </w:r>
      <w:r w:rsidRPr="00E16E6C">
        <w:rPr>
          <w:rFonts w:ascii="Constantia" w:hAnsi="Constantia"/>
          <w:b/>
          <w:bCs/>
        </w:rPr>
        <w:t>m-re közelíthetik meg a közterületi telekhatárt.”</w:t>
      </w:r>
    </w:p>
    <w:p w:rsidR="00A96261" w:rsidRPr="00E16E6C" w:rsidRDefault="00A96261" w:rsidP="00A96261">
      <w:pPr>
        <w:jc w:val="both"/>
        <w:rPr>
          <w:rFonts w:ascii="Constantia" w:hAnsi="Constantia"/>
          <w:bCs/>
        </w:rPr>
      </w:pPr>
    </w:p>
    <w:p w:rsidR="00A96261" w:rsidRPr="00E16E6C" w:rsidRDefault="00A96261" w:rsidP="001C48C8">
      <w:pPr>
        <w:numPr>
          <w:ilvl w:val="0"/>
          <w:numId w:val="35"/>
        </w:numPr>
        <w:tabs>
          <w:tab w:val="left" w:pos="426"/>
        </w:tabs>
        <w:ind w:left="426" w:hanging="426"/>
        <w:jc w:val="both"/>
        <w:rPr>
          <w:rFonts w:ascii="Constantia" w:hAnsi="Constantia"/>
          <w:bCs/>
        </w:rPr>
      </w:pPr>
      <w:r w:rsidRPr="00E16E6C">
        <w:rPr>
          <w:rFonts w:ascii="Constantia" w:hAnsi="Constantia"/>
          <w:bCs/>
        </w:rPr>
        <w:t xml:space="preserve">A HÉSZ 55. § (4) bekezdés </w:t>
      </w:r>
      <w:r>
        <w:rPr>
          <w:rFonts w:ascii="Constantia" w:hAnsi="Constantia"/>
          <w:bCs/>
        </w:rPr>
        <w:t>g</w:t>
      </w:r>
      <w:r w:rsidRPr="00E16E6C">
        <w:rPr>
          <w:rFonts w:ascii="Constantia" w:hAnsi="Constantia"/>
          <w:bCs/>
        </w:rPr>
        <w:t>) pontjának helyébe a következő rendelkezés lép:</w:t>
      </w:r>
    </w:p>
    <w:p w:rsidR="00A96261" w:rsidRDefault="00A96261" w:rsidP="00A96261">
      <w:pPr>
        <w:ind w:left="851" w:hanging="567"/>
        <w:jc w:val="both"/>
        <w:rPr>
          <w:rFonts w:ascii="Constantia" w:hAnsi="Constantia"/>
          <w:bCs/>
        </w:rPr>
      </w:pPr>
      <w:r w:rsidRPr="00E16E6C">
        <w:rPr>
          <w:rFonts w:ascii="Constantia" w:hAnsi="Constantia"/>
          <w:bCs/>
        </w:rPr>
        <w:t>„</w:t>
      </w:r>
      <w:r>
        <w:rPr>
          <w:rFonts w:ascii="Constantia" w:hAnsi="Constantia"/>
          <w:bCs/>
        </w:rPr>
        <w:t>g</w:t>
      </w:r>
      <w:r w:rsidRPr="00E16E6C">
        <w:rPr>
          <w:rFonts w:ascii="Constantia" w:hAnsi="Constantia"/>
          <w:bCs/>
        </w:rPr>
        <w:t>)</w:t>
      </w:r>
      <w:r w:rsidRPr="00E16E6C">
        <w:rPr>
          <w:rFonts w:ascii="Constantia" w:hAnsi="Constantia"/>
          <w:bCs/>
        </w:rPr>
        <w:tab/>
      </w:r>
      <w:proofErr w:type="gramStart"/>
      <w:r w:rsidRPr="00E16E6C">
        <w:rPr>
          <w:rFonts w:ascii="Constantia" w:hAnsi="Constantia"/>
          <w:bCs/>
        </w:rPr>
        <w:t>A</w:t>
      </w:r>
      <w:proofErr w:type="gramEnd"/>
      <w:r w:rsidRPr="00E16E6C">
        <w:rPr>
          <w:rFonts w:ascii="Constantia" w:hAnsi="Constantia"/>
          <w:bCs/>
        </w:rPr>
        <w:t xml:space="preserve"> birtokközpont épületeinek építészeti kialakítása során, ha az épületek </w:t>
      </w:r>
      <w:proofErr w:type="spellStart"/>
      <w:r w:rsidRPr="00E16E6C">
        <w:rPr>
          <w:rFonts w:ascii="Constantia" w:hAnsi="Constantia"/>
          <w:bCs/>
        </w:rPr>
        <w:t>össz</w:t>
      </w:r>
      <w:proofErr w:type="spellEnd"/>
      <w:r w:rsidRPr="00E16E6C">
        <w:rPr>
          <w:rFonts w:ascii="Constantia" w:hAnsi="Constantia"/>
          <w:bCs/>
        </w:rPr>
        <w:t xml:space="preserve">-alapterülete </w:t>
      </w:r>
      <w:r w:rsidRPr="00E16E6C">
        <w:rPr>
          <w:rFonts w:ascii="Constantia" w:hAnsi="Constantia"/>
          <w:b/>
        </w:rPr>
        <w:t>egyenként</w:t>
      </w:r>
      <w:r w:rsidRPr="00E16E6C">
        <w:rPr>
          <w:rFonts w:ascii="Constantia" w:hAnsi="Constantia"/>
          <w:bCs/>
        </w:rPr>
        <w:t xml:space="preserve"> meghaladja a 300 m</w:t>
      </w:r>
      <w:r w:rsidRPr="00E16E6C">
        <w:rPr>
          <w:rFonts w:ascii="Constantia" w:hAnsi="Constantia"/>
          <w:bCs/>
          <w:vertAlign w:val="superscript"/>
        </w:rPr>
        <w:t>2</w:t>
      </w:r>
      <w:r w:rsidRPr="00E16E6C">
        <w:rPr>
          <w:rFonts w:ascii="Constantia" w:hAnsi="Constantia"/>
          <w:bCs/>
        </w:rPr>
        <w:t xml:space="preserve">-t </w:t>
      </w:r>
      <w:r w:rsidRPr="00E16E6C">
        <w:rPr>
          <w:rFonts w:ascii="Constantia" w:hAnsi="Constantia"/>
          <w:b/>
        </w:rPr>
        <w:t xml:space="preserve">a tájképvédelmi szempontból kiemelten kezelendő külterületi részeken </w:t>
      </w:r>
      <w:r w:rsidRPr="00E16E6C">
        <w:rPr>
          <w:rFonts w:ascii="Constantia" w:hAnsi="Constantia"/>
          <w:bCs/>
        </w:rPr>
        <w:t xml:space="preserve">a rálátási pontokból látványterv, </w:t>
      </w:r>
      <w:r w:rsidRPr="00E16E6C">
        <w:rPr>
          <w:rFonts w:ascii="Constantia" w:hAnsi="Constantia"/>
          <w:b/>
        </w:rPr>
        <w:t>és</w:t>
      </w:r>
      <w:r w:rsidRPr="00E16E6C">
        <w:rPr>
          <w:rFonts w:ascii="Constantia" w:hAnsi="Constantia"/>
          <w:bCs/>
        </w:rPr>
        <w:t xml:space="preserve"> fotómontázs készítendő”</w:t>
      </w:r>
    </w:p>
    <w:p w:rsidR="00A96261" w:rsidRPr="00E16E6C" w:rsidRDefault="00A96261" w:rsidP="00A96261">
      <w:pPr>
        <w:ind w:left="851" w:hanging="567"/>
        <w:jc w:val="both"/>
        <w:rPr>
          <w:rFonts w:ascii="Constantia" w:hAnsi="Constantia"/>
          <w:bCs/>
        </w:rPr>
      </w:pPr>
    </w:p>
    <w:p w:rsidR="00A96261" w:rsidRPr="00E16E6C" w:rsidRDefault="00A96261" w:rsidP="001C48C8">
      <w:pPr>
        <w:numPr>
          <w:ilvl w:val="0"/>
          <w:numId w:val="35"/>
        </w:numPr>
        <w:tabs>
          <w:tab w:val="left" w:pos="426"/>
        </w:tabs>
        <w:ind w:left="426" w:hanging="426"/>
        <w:jc w:val="both"/>
        <w:rPr>
          <w:rFonts w:ascii="Constantia" w:hAnsi="Constantia"/>
          <w:bCs/>
        </w:rPr>
      </w:pPr>
      <w:r w:rsidRPr="00E16E6C">
        <w:rPr>
          <w:rFonts w:ascii="Constantia" w:hAnsi="Constantia"/>
          <w:bCs/>
        </w:rPr>
        <w:t>A HÉSZ 55. § (4) bekezdés</w:t>
      </w:r>
      <w:r>
        <w:rPr>
          <w:rFonts w:ascii="Constantia" w:hAnsi="Constantia"/>
          <w:bCs/>
        </w:rPr>
        <w:t>e</w:t>
      </w:r>
      <w:r w:rsidRPr="00E16E6C">
        <w:rPr>
          <w:rFonts w:ascii="Constantia" w:hAnsi="Constantia"/>
          <w:bCs/>
        </w:rPr>
        <w:t xml:space="preserve"> kiegészül </w:t>
      </w:r>
      <w:r>
        <w:rPr>
          <w:rFonts w:ascii="Constantia" w:hAnsi="Constantia"/>
          <w:bCs/>
        </w:rPr>
        <w:t>a h) pont rendelkezésével</w:t>
      </w:r>
      <w:r w:rsidRPr="00E16E6C">
        <w:rPr>
          <w:rFonts w:ascii="Constantia" w:hAnsi="Constantia"/>
          <w:bCs/>
        </w:rPr>
        <w:t>:</w:t>
      </w:r>
    </w:p>
    <w:p w:rsidR="00A96261" w:rsidRPr="00E16E6C" w:rsidRDefault="00A96261" w:rsidP="00A96261">
      <w:pPr>
        <w:ind w:left="851" w:hanging="567"/>
        <w:jc w:val="both"/>
        <w:rPr>
          <w:rFonts w:ascii="Constantia" w:hAnsi="Constantia"/>
          <w:b/>
          <w:bCs/>
        </w:rPr>
      </w:pPr>
      <w:r w:rsidRPr="00E16E6C">
        <w:rPr>
          <w:rFonts w:ascii="Constantia" w:hAnsi="Constantia"/>
          <w:b/>
          <w:bCs/>
        </w:rPr>
        <w:t>„</w:t>
      </w:r>
      <w:r>
        <w:rPr>
          <w:rFonts w:ascii="Constantia" w:hAnsi="Constantia"/>
          <w:b/>
          <w:bCs/>
        </w:rPr>
        <w:t>h</w:t>
      </w:r>
      <w:r w:rsidRPr="00E16E6C">
        <w:rPr>
          <w:rFonts w:ascii="Constantia" w:hAnsi="Constantia"/>
          <w:b/>
          <w:bCs/>
        </w:rPr>
        <w:t>)</w:t>
      </w:r>
      <w:r w:rsidRPr="00E16E6C">
        <w:rPr>
          <w:rFonts w:ascii="Constantia" w:hAnsi="Constantia"/>
          <w:b/>
          <w:bCs/>
        </w:rPr>
        <w:tab/>
        <w:t>Birtokközpont övezetére meghatározott épületmagasságtól kizárólag borászati üzemi rendeltetést befogadó épület esetén lehet eltérni.</w:t>
      </w:r>
      <w:r w:rsidRPr="00E16E6C">
        <w:rPr>
          <w:rFonts w:ascii="Constantia" w:hAnsi="Constantia"/>
          <w:b/>
          <w:bCs/>
        </w:rPr>
        <w:br/>
        <w:t>A borászati üzemi épület épületmagassága legfeljebb 7,5 m lehet.”</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1C48C8">
      <w:pPr>
        <w:numPr>
          <w:ilvl w:val="1"/>
          <w:numId w:val="36"/>
        </w:numPr>
        <w:ind w:left="426" w:hanging="426"/>
        <w:jc w:val="both"/>
        <w:rPr>
          <w:rFonts w:ascii="Constantia" w:hAnsi="Constantia"/>
          <w:bCs/>
        </w:rPr>
      </w:pPr>
      <w:r w:rsidRPr="00E16E6C">
        <w:rPr>
          <w:rFonts w:ascii="Constantia" w:hAnsi="Constantia"/>
          <w:bCs/>
        </w:rPr>
        <w:t>A HÉSZ 56. § (1) és (1/a) bekezdés helyébe a következő rendelkezés lép:</w:t>
      </w:r>
    </w:p>
    <w:p w:rsidR="00A96261" w:rsidRPr="00E16E6C" w:rsidRDefault="00A96261" w:rsidP="00A96261">
      <w:pPr>
        <w:ind w:left="851" w:hanging="567"/>
        <w:jc w:val="both"/>
        <w:rPr>
          <w:rFonts w:ascii="Constantia" w:hAnsi="Constantia"/>
        </w:rPr>
      </w:pPr>
      <w:r w:rsidRPr="00E16E6C">
        <w:rPr>
          <w:rFonts w:ascii="Constantia" w:hAnsi="Constantia"/>
          <w:bCs/>
        </w:rPr>
        <w:t>„(1)</w:t>
      </w:r>
      <w:r w:rsidRPr="00E16E6C">
        <w:rPr>
          <w:rFonts w:ascii="Constantia" w:hAnsi="Constantia"/>
          <w:bCs/>
        </w:rPr>
        <w:tab/>
      </w:r>
      <w:r w:rsidRPr="00E16E6C">
        <w:rPr>
          <w:rFonts w:ascii="Constantia" w:hAnsi="Constantia"/>
        </w:rPr>
        <w:t>A kertes mezőgazdasági területek övezetei:</w:t>
      </w:r>
    </w:p>
    <w:p w:rsidR="00A96261" w:rsidRPr="00E16E6C" w:rsidRDefault="00A96261" w:rsidP="00A96261">
      <w:pPr>
        <w:tabs>
          <w:tab w:val="left" w:pos="1276"/>
        </w:tabs>
        <w:suppressAutoHyphens/>
        <w:ind w:left="1276" w:hanging="283"/>
        <w:jc w:val="both"/>
        <w:rPr>
          <w:rFonts w:ascii="Constantia" w:hAnsi="Constantia"/>
        </w:rPr>
      </w:pPr>
      <w:proofErr w:type="gramStart"/>
      <w:r w:rsidRPr="00E16E6C">
        <w:rPr>
          <w:rFonts w:ascii="Constantia" w:hAnsi="Constantia"/>
          <w:i/>
        </w:rPr>
        <w:t>a</w:t>
      </w:r>
      <w:proofErr w:type="gramEnd"/>
      <w:r w:rsidRPr="00E16E6C">
        <w:rPr>
          <w:rFonts w:ascii="Constantia" w:hAnsi="Constantia"/>
          <w:i/>
        </w:rPr>
        <w:t>)</w:t>
      </w:r>
      <w:r w:rsidRPr="00E16E6C">
        <w:rPr>
          <w:rFonts w:ascii="Constantia" w:hAnsi="Constantia"/>
        </w:rPr>
        <w:tab/>
        <w:t xml:space="preserve">borvidéki kertes mezőgazdasági </w:t>
      </w:r>
      <w:r w:rsidRPr="00E16E6C">
        <w:rPr>
          <w:rFonts w:ascii="Constantia" w:hAnsi="Constantia"/>
          <w:b/>
          <w:bCs/>
        </w:rPr>
        <w:t>övezet</w:t>
      </w:r>
      <w:r w:rsidRPr="00E16E6C">
        <w:rPr>
          <w:rFonts w:ascii="Constantia" w:hAnsi="Constantia"/>
        </w:rPr>
        <w:t xml:space="preserve"> – </w:t>
      </w:r>
      <w:r w:rsidRPr="00E16E6C">
        <w:rPr>
          <w:rFonts w:ascii="Constantia" w:hAnsi="Constantia"/>
          <w:b/>
          <w:bCs/>
        </w:rPr>
        <w:t>a</w:t>
      </w:r>
      <w:r w:rsidRPr="00E16E6C">
        <w:rPr>
          <w:rFonts w:ascii="Constantia" w:hAnsi="Constantia"/>
        </w:rPr>
        <w:t xml:space="preserve"> borszőlő termőhelyi kataszteri nyilvántartásban I. minőségi osztályba sorolt </w:t>
      </w:r>
      <w:r w:rsidRPr="00E16E6C">
        <w:rPr>
          <w:rFonts w:ascii="Constantia" w:hAnsi="Constantia"/>
          <w:b/>
          <w:bCs/>
        </w:rPr>
        <w:t>földrészlet, telek</w:t>
      </w:r>
      <w:r w:rsidRPr="00E16E6C">
        <w:rPr>
          <w:rFonts w:ascii="Constantia" w:hAnsi="Constantia"/>
        </w:rPr>
        <w:t xml:space="preserve"> - (Mk1)</w:t>
      </w:r>
    </w:p>
    <w:p w:rsidR="00A96261" w:rsidRPr="00E16E6C" w:rsidRDefault="00A96261" w:rsidP="00A96261">
      <w:pPr>
        <w:tabs>
          <w:tab w:val="left" w:pos="1276"/>
        </w:tabs>
        <w:suppressAutoHyphens/>
        <w:ind w:left="1276" w:hanging="283"/>
        <w:jc w:val="both"/>
        <w:rPr>
          <w:rFonts w:ascii="Constantia" w:hAnsi="Constantia"/>
          <w:bCs/>
        </w:rPr>
      </w:pPr>
      <w:r w:rsidRPr="00E16E6C">
        <w:rPr>
          <w:rFonts w:ascii="Constantia" w:hAnsi="Constantia"/>
          <w:i/>
        </w:rPr>
        <w:t>b)</w:t>
      </w:r>
      <w:r w:rsidRPr="00E16E6C">
        <w:rPr>
          <w:rFonts w:ascii="Constantia" w:hAnsi="Constantia"/>
        </w:rPr>
        <w:tab/>
        <w:t xml:space="preserve">borvidéken kívüli kertes mezőgazdasági </w:t>
      </w:r>
      <w:r w:rsidRPr="00E16E6C">
        <w:rPr>
          <w:rFonts w:ascii="Constantia" w:hAnsi="Constantia"/>
          <w:b/>
          <w:bCs/>
        </w:rPr>
        <w:t>övezet</w:t>
      </w:r>
      <w:r w:rsidRPr="00E16E6C">
        <w:rPr>
          <w:rFonts w:ascii="Constantia" w:hAnsi="Constantia"/>
        </w:rPr>
        <w:t xml:space="preserve"> (Mk2).</w:t>
      </w:r>
      <w:r w:rsidRPr="00E16E6C">
        <w:rPr>
          <w:rFonts w:ascii="Constantia" w:hAnsi="Constantia"/>
          <w:bCs/>
        </w:rPr>
        <w:t>”</w:t>
      </w:r>
    </w:p>
    <w:p w:rsidR="00A96261" w:rsidRPr="00E16E6C" w:rsidRDefault="00A96261" w:rsidP="00A96261">
      <w:pPr>
        <w:ind w:left="851" w:hanging="567"/>
        <w:jc w:val="both"/>
        <w:rPr>
          <w:rFonts w:ascii="Constantia" w:hAnsi="Constantia"/>
          <w:bCs/>
        </w:rPr>
      </w:pPr>
      <w:r w:rsidRPr="00E16E6C">
        <w:rPr>
          <w:rFonts w:ascii="Constantia" w:hAnsi="Constantia"/>
          <w:bCs/>
        </w:rPr>
        <w:t>„(1/a)</w:t>
      </w:r>
      <w:r w:rsidRPr="00E16E6C">
        <w:rPr>
          <w:rFonts w:ascii="Constantia" w:hAnsi="Constantia"/>
          <w:bCs/>
        </w:rPr>
        <w:tab/>
      </w:r>
      <w:proofErr w:type="gramStart"/>
      <w:r w:rsidRPr="00E16E6C">
        <w:rPr>
          <w:rFonts w:ascii="Constantia" w:hAnsi="Constantia"/>
          <w:bCs/>
        </w:rPr>
        <w:t>A</w:t>
      </w:r>
      <w:proofErr w:type="gramEnd"/>
      <w:r w:rsidRPr="00E16E6C">
        <w:rPr>
          <w:rFonts w:ascii="Constantia" w:hAnsi="Constantia"/>
          <w:bCs/>
        </w:rPr>
        <w:t xml:space="preserve"> borvidéki és borvidéken kívüli kertes mezőgazdasági övezetekben –az</w:t>
      </w:r>
      <w:r w:rsidRPr="00E16E6C">
        <w:rPr>
          <w:rFonts w:ascii="Constantia" w:hAnsi="Constantia"/>
        </w:rPr>
        <w:t xml:space="preserve"> utak meglévő és kialakuló telkeit kivéve és a szabályozási terv egyéb rendelkezése hiányában- a </w:t>
      </w:r>
      <w:r w:rsidRPr="00E16E6C">
        <w:rPr>
          <w:rFonts w:ascii="Constantia" w:hAnsi="Constantia"/>
          <w:b/>
          <w:bCs/>
        </w:rPr>
        <w:t>telekosztással kialakuló új telkek szélessége legalább 12,0 m</w:t>
      </w:r>
      <w:r w:rsidRPr="00E16E6C">
        <w:rPr>
          <w:rFonts w:ascii="Constantia" w:hAnsi="Constantia"/>
        </w:rPr>
        <w:t xml:space="preserve"> legyen.</w:t>
      </w:r>
      <w:r w:rsidRPr="00E16E6C">
        <w:rPr>
          <w:rFonts w:ascii="Constantia" w:hAnsi="Constantia"/>
          <w:bCs/>
        </w:rPr>
        <w:t>”</w:t>
      </w:r>
    </w:p>
    <w:p w:rsidR="00A96261" w:rsidRPr="00E16E6C" w:rsidRDefault="00A96261" w:rsidP="00A96261">
      <w:pPr>
        <w:jc w:val="both"/>
        <w:rPr>
          <w:rFonts w:ascii="Constantia" w:hAnsi="Constantia"/>
          <w:bCs/>
        </w:rPr>
      </w:pPr>
    </w:p>
    <w:p w:rsidR="00A96261" w:rsidRPr="00E16E6C" w:rsidRDefault="00A96261" w:rsidP="001C48C8">
      <w:pPr>
        <w:numPr>
          <w:ilvl w:val="1"/>
          <w:numId w:val="36"/>
        </w:numPr>
        <w:ind w:left="426" w:hanging="426"/>
        <w:jc w:val="both"/>
        <w:rPr>
          <w:rFonts w:ascii="Constantia" w:hAnsi="Constantia"/>
          <w:bCs/>
        </w:rPr>
      </w:pPr>
      <w:r w:rsidRPr="00E16E6C">
        <w:rPr>
          <w:rFonts w:ascii="Constantia" w:hAnsi="Constantia"/>
          <w:bCs/>
        </w:rPr>
        <w:t xml:space="preserve">A HÉSZ 56. § (2) bekezdés kiegészül a következő övezetek rendelkezéseivel: </w:t>
      </w:r>
    </w:p>
    <w:p w:rsidR="00A96261" w:rsidRPr="00E16E6C" w:rsidRDefault="00A96261" w:rsidP="00A96261">
      <w:pPr>
        <w:suppressAutoHyphens/>
        <w:ind w:left="357"/>
        <w:rPr>
          <w:rFonts w:ascii="Constantia" w:hAnsi="Constantia"/>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7"/>
        <w:gridCol w:w="1080"/>
        <w:gridCol w:w="1477"/>
        <w:gridCol w:w="1523"/>
        <w:gridCol w:w="1320"/>
        <w:gridCol w:w="2075"/>
      </w:tblGrid>
      <w:tr w:rsidR="00A96261" w:rsidRPr="00E16E6C" w:rsidTr="00835A4A">
        <w:trPr>
          <w:jc w:val="center"/>
        </w:trPr>
        <w:tc>
          <w:tcPr>
            <w:tcW w:w="2397" w:type="dxa"/>
            <w:vMerge w:val="restart"/>
            <w:shd w:val="clear" w:color="auto" w:fill="D9D9D9"/>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Övezet jele</w:t>
            </w:r>
          </w:p>
          <w:p w:rsidR="00A96261" w:rsidRPr="00E16E6C" w:rsidRDefault="00A96261" w:rsidP="00835A4A">
            <w:pPr>
              <w:suppressAutoHyphens/>
              <w:jc w:val="center"/>
              <w:rPr>
                <w:rFonts w:ascii="Constantia" w:hAnsi="Constantia"/>
                <w:sz w:val="20"/>
              </w:rPr>
            </w:pPr>
            <w:r w:rsidRPr="00E16E6C">
              <w:rPr>
                <w:rFonts w:ascii="Constantia" w:hAnsi="Constantia"/>
                <w:sz w:val="20"/>
              </w:rPr>
              <w:t>(szabályozási terv szerint)</w:t>
            </w:r>
          </w:p>
        </w:tc>
        <w:tc>
          <w:tcPr>
            <w:tcW w:w="7475" w:type="dxa"/>
            <w:gridSpan w:val="5"/>
            <w:shd w:val="clear" w:color="auto" w:fill="D9D9D9"/>
            <w:vAlign w:val="center"/>
          </w:tcPr>
          <w:p w:rsidR="00A96261" w:rsidRPr="00E16E6C" w:rsidRDefault="00A96261" w:rsidP="00835A4A">
            <w:pPr>
              <w:suppressAutoHyphens/>
              <w:jc w:val="center"/>
              <w:rPr>
                <w:rFonts w:ascii="Constantia" w:hAnsi="Constantia"/>
                <w:sz w:val="20"/>
              </w:rPr>
            </w:pPr>
            <w:r w:rsidRPr="00E16E6C">
              <w:rPr>
                <w:rFonts w:ascii="Constantia" w:hAnsi="Constantia"/>
                <w:b/>
                <w:smallCaps/>
                <w:sz w:val="20"/>
              </w:rPr>
              <w:t>A telkek építési használatának megengedett határértékei</w:t>
            </w:r>
          </w:p>
        </w:tc>
      </w:tr>
      <w:tr w:rsidR="00A96261" w:rsidRPr="00E16E6C" w:rsidTr="00835A4A">
        <w:trPr>
          <w:jc w:val="center"/>
        </w:trPr>
        <w:tc>
          <w:tcPr>
            <w:tcW w:w="2397" w:type="dxa"/>
            <w:vMerge/>
            <w:shd w:val="clear" w:color="auto" w:fill="D9D9D9"/>
            <w:vAlign w:val="center"/>
          </w:tcPr>
          <w:p w:rsidR="00A96261" w:rsidRPr="00E16E6C" w:rsidRDefault="00A96261" w:rsidP="00835A4A">
            <w:pPr>
              <w:suppressAutoHyphens/>
              <w:jc w:val="center"/>
              <w:rPr>
                <w:rFonts w:ascii="Constantia" w:hAnsi="Constantia"/>
                <w:smallCaps/>
                <w:sz w:val="20"/>
              </w:rPr>
            </w:pPr>
          </w:p>
        </w:tc>
        <w:tc>
          <w:tcPr>
            <w:tcW w:w="1080"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Beépítési mód</w:t>
            </w:r>
          </w:p>
        </w:tc>
        <w:tc>
          <w:tcPr>
            <w:tcW w:w="1477"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Legnagyobb beépítettség (%)</w:t>
            </w:r>
          </w:p>
        </w:tc>
        <w:tc>
          <w:tcPr>
            <w:tcW w:w="1523"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Legnagyobb épületmagasság</w:t>
            </w:r>
          </w:p>
          <w:p w:rsidR="00A96261" w:rsidRPr="00E16E6C" w:rsidRDefault="00A96261" w:rsidP="00835A4A">
            <w:pPr>
              <w:suppressAutoHyphens/>
              <w:jc w:val="center"/>
              <w:rPr>
                <w:rFonts w:ascii="Constantia" w:hAnsi="Constantia"/>
                <w:sz w:val="20"/>
              </w:rPr>
            </w:pPr>
            <w:r w:rsidRPr="00E16E6C">
              <w:rPr>
                <w:rFonts w:ascii="Constantia" w:hAnsi="Constantia"/>
                <w:sz w:val="20"/>
              </w:rPr>
              <w:t>(m)</w:t>
            </w:r>
          </w:p>
        </w:tc>
        <w:tc>
          <w:tcPr>
            <w:tcW w:w="1320"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Beépíthető legkisebb telekterület</w:t>
            </w:r>
          </w:p>
          <w:p w:rsidR="00A96261" w:rsidRPr="00E16E6C" w:rsidRDefault="00A96261" w:rsidP="00835A4A">
            <w:pPr>
              <w:suppressAutoHyphens/>
              <w:jc w:val="center"/>
              <w:rPr>
                <w:rFonts w:ascii="Constantia" w:hAnsi="Constantia"/>
                <w:sz w:val="20"/>
              </w:rPr>
            </w:pPr>
            <w:r w:rsidRPr="00E16E6C">
              <w:rPr>
                <w:rFonts w:ascii="Constantia" w:hAnsi="Constantia"/>
                <w:sz w:val="20"/>
              </w:rPr>
              <w:t>(m</w:t>
            </w:r>
            <w:r w:rsidRPr="00E16E6C">
              <w:rPr>
                <w:rFonts w:ascii="Constantia" w:hAnsi="Constantia"/>
                <w:sz w:val="20"/>
                <w:vertAlign w:val="superscript"/>
              </w:rPr>
              <w:t>2</w:t>
            </w:r>
            <w:r w:rsidRPr="00E16E6C">
              <w:rPr>
                <w:rFonts w:ascii="Constantia" w:hAnsi="Constantia"/>
                <w:sz w:val="20"/>
              </w:rPr>
              <w:t>)</w:t>
            </w:r>
          </w:p>
        </w:tc>
        <w:tc>
          <w:tcPr>
            <w:tcW w:w="2075" w:type="dxa"/>
            <w:shd w:val="clear" w:color="auto" w:fill="D9D9D9"/>
            <w:vAlign w:val="center"/>
          </w:tcPr>
          <w:p w:rsidR="00A96261" w:rsidRPr="00E16E6C" w:rsidRDefault="00A96261" w:rsidP="00835A4A">
            <w:pPr>
              <w:suppressAutoHyphens/>
              <w:jc w:val="center"/>
              <w:rPr>
                <w:rFonts w:ascii="Constantia" w:hAnsi="Constantia"/>
                <w:sz w:val="20"/>
              </w:rPr>
            </w:pPr>
            <w:r w:rsidRPr="00E16E6C">
              <w:rPr>
                <w:rFonts w:ascii="Constantia" w:hAnsi="Constantia"/>
                <w:smallCaps/>
                <w:sz w:val="20"/>
              </w:rPr>
              <w:t xml:space="preserve">Egyéb feltétel </w:t>
            </w:r>
          </w:p>
        </w:tc>
      </w:tr>
      <w:tr w:rsidR="00A96261" w:rsidRPr="00E16E6C" w:rsidTr="00835A4A">
        <w:trPr>
          <w:jc w:val="center"/>
        </w:trPr>
        <w:tc>
          <w:tcPr>
            <w:tcW w:w="2397" w:type="dxa"/>
            <w:vAlign w:val="center"/>
          </w:tcPr>
          <w:p w:rsidR="00A96261" w:rsidRPr="00E16E6C" w:rsidRDefault="00A96261" w:rsidP="00835A4A">
            <w:pPr>
              <w:suppressAutoHyphens/>
              <w:rPr>
                <w:rFonts w:ascii="Constantia" w:hAnsi="Constantia"/>
                <w:b/>
              </w:rPr>
            </w:pPr>
            <w:r w:rsidRPr="00E16E6C">
              <w:rPr>
                <w:rFonts w:ascii="Constantia" w:hAnsi="Constantia"/>
                <w:b/>
              </w:rPr>
              <w:t>Mk1/SZ-3-4,5-5000</w:t>
            </w:r>
          </w:p>
        </w:tc>
        <w:tc>
          <w:tcPr>
            <w:tcW w:w="1080"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SZ</w:t>
            </w:r>
          </w:p>
        </w:tc>
        <w:tc>
          <w:tcPr>
            <w:tcW w:w="1477"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3</w:t>
            </w:r>
          </w:p>
        </w:tc>
        <w:tc>
          <w:tcPr>
            <w:tcW w:w="1523"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4,5</w:t>
            </w:r>
          </w:p>
        </w:tc>
        <w:tc>
          <w:tcPr>
            <w:tcW w:w="1320"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5000</w:t>
            </w:r>
          </w:p>
        </w:tc>
        <w:tc>
          <w:tcPr>
            <w:tcW w:w="2075" w:type="dxa"/>
            <w:vAlign w:val="center"/>
          </w:tcPr>
          <w:p w:rsidR="00A96261" w:rsidRPr="00E16E6C" w:rsidRDefault="00A96261" w:rsidP="00835A4A">
            <w:pPr>
              <w:suppressAutoHyphens/>
              <w:jc w:val="center"/>
              <w:rPr>
                <w:rFonts w:ascii="Constantia" w:hAnsi="Constantia"/>
                <w:b/>
                <w:sz w:val="20"/>
              </w:rPr>
            </w:pPr>
            <w:r w:rsidRPr="00E16E6C">
              <w:rPr>
                <w:rFonts w:ascii="Constantia" w:hAnsi="Constantia"/>
                <w:b/>
                <w:sz w:val="20"/>
              </w:rPr>
              <w:t>Épület elhelyezése feltételhez kötött</w:t>
            </w:r>
          </w:p>
        </w:tc>
      </w:tr>
      <w:tr w:rsidR="00A96261" w:rsidRPr="00E16E6C" w:rsidTr="00835A4A">
        <w:trPr>
          <w:jc w:val="center"/>
        </w:trPr>
        <w:tc>
          <w:tcPr>
            <w:tcW w:w="2397" w:type="dxa"/>
            <w:vAlign w:val="center"/>
          </w:tcPr>
          <w:p w:rsidR="00A96261" w:rsidRPr="00E16E6C" w:rsidRDefault="00A96261" w:rsidP="00835A4A">
            <w:pPr>
              <w:suppressAutoHyphens/>
              <w:rPr>
                <w:rFonts w:ascii="Constantia" w:hAnsi="Constantia"/>
                <w:b/>
              </w:rPr>
            </w:pPr>
            <w:r w:rsidRPr="00E16E6C">
              <w:rPr>
                <w:rFonts w:ascii="Constantia" w:hAnsi="Constantia"/>
                <w:b/>
              </w:rPr>
              <w:t>Mk2/O-3-4,5-1000</w:t>
            </w:r>
          </w:p>
        </w:tc>
        <w:tc>
          <w:tcPr>
            <w:tcW w:w="1080"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O</w:t>
            </w:r>
          </w:p>
        </w:tc>
        <w:tc>
          <w:tcPr>
            <w:tcW w:w="1477"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3</w:t>
            </w:r>
          </w:p>
        </w:tc>
        <w:tc>
          <w:tcPr>
            <w:tcW w:w="1523"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4,5</w:t>
            </w:r>
          </w:p>
        </w:tc>
        <w:tc>
          <w:tcPr>
            <w:tcW w:w="1320"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1000</w:t>
            </w:r>
          </w:p>
        </w:tc>
        <w:tc>
          <w:tcPr>
            <w:tcW w:w="2075"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w:t>
            </w:r>
          </w:p>
        </w:tc>
      </w:tr>
      <w:tr w:rsidR="00A96261" w:rsidRPr="00E16E6C" w:rsidTr="00835A4A">
        <w:trPr>
          <w:jc w:val="center"/>
        </w:trPr>
        <w:tc>
          <w:tcPr>
            <w:tcW w:w="2397" w:type="dxa"/>
            <w:vAlign w:val="center"/>
          </w:tcPr>
          <w:p w:rsidR="00A96261" w:rsidRPr="00E16E6C" w:rsidRDefault="00A96261" w:rsidP="00835A4A">
            <w:pPr>
              <w:suppressAutoHyphens/>
              <w:rPr>
                <w:rFonts w:ascii="Constantia" w:hAnsi="Constantia"/>
                <w:b/>
              </w:rPr>
            </w:pPr>
            <w:r w:rsidRPr="00E16E6C">
              <w:rPr>
                <w:rFonts w:ascii="Constantia" w:hAnsi="Constantia"/>
                <w:b/>
              </w:rPr>
              <w:t>Mk2/O-3-4,5-1200</w:t>
            </w:r>
          </w:p>
        </w:tc>
        <w:tc>
          <w:tcPr>
            <w:tcW w:w="1080"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O</w:t>
            </w:r>
          </w:p>
        </w:tc>
        <w:tc>
          <w:tcPr>
            <w:tcW w:w="1477"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3</w:t>
            </w:r>
          </w:p>
        </w:tc>
        <w:tc>
          <w:tcPr>
            <w:tcW w:w="1523"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4,5</w:t>
            </w:r>
          </w:p>
        </w:tc>
        <w:tc>
          <w:tcPr>
            <w:tcW w:w="1320"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1200</w:t>
            </w:r>
          </w:p>
        </w:tc>
        <w:tc>
          <w:tcPr>
            <w:tcW w:w="2075"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w:t>
            </w:r>
          </w:p>
        </w:tc>
      </w:tr>
    </w:tbl>
    <w:p w:rsidR="00A96261" w:rsidRPr="00E16E6C" w:rsidRDefault="00A96261" w:rsidP="00A96261">
      <w:pPr>
        <w:ind w:left="1134" w:hanging="567"/>
        <w:jc w:val="both"/>
        <w:rPr>
          <w:rFonts w:ascii="Constantia" w:hAnsi="Constantia"/>
          <w:bCs/>
        </w:rPr>
      </w:pPr>
    </w:p>
    <w:p w:rsidR="00A96261" w:rsidRPr="00E16E6C" w:rsidRDefault="00A96261" w:rsidP="001C48C8">
      <w:pPr>
        <w:numPr>
          <w:ilvl w:val="1"/>
          <w:numId w:val="36"/>
        </w:numPr>
        <w:ind w:left="426" w:hanging="426"/>
        <w:jc w:val="both"/>
        <w:rPr>
          <w:rFonts w:ascii="Constantia" w:hAnsi="Constantia"/>
          <w:bCs/>
        </w:rPr>
      </w:pPr>
      <w:r w:rsidRPr="00E16E6C">
        <w:rPr>
          <w:rFonts w:ascii="Constantia" w:hAnsi="Constantia"/>
          <w:bCs/>
        </w:rPr>
        <w:t>A HÉSZ 56. § (3) c) pontja kiegészül a cd) alpont rendelkezésével:</w:t>
      </w:r>
    </w:p>
    <w:p w:rsidR="00A96261" w:rsidRPr="00E16E6C" w:rsidRDefault="00A96261" w:rsidP="00A96261">
      <w:pPr>
        <w:ind w:left="1134" w:hanging="567"/>
        <w:jc w:val="both"/>
        <w:rPr>
          <w:rFonts w:ascii="Constantia" w:hAnsi="Constantia"/>
          <w:b/>
          <w:bCs/>
        </w:rPr>
      </w:pPr>
      <w:r w:rsidRPr="00E16E6C">
        <w:rPr>
          <w:rFonts w:ascii="Constantia" w:hAnsi="Constantia"/>
          <w:b/>
          <w:bCs/>
        </w:rPr>
        <w:t>„cd) a hátsókert legkisebb mérete 10,0</w:t>
      </w:r>
      <w:r>
        <w:rPr>
          <w:rFonts w:ascii="Constantia" w:hAnsi="Constantia"/>
          <w:b/>
          <w:bCs/>
        </w:rPr>
        <w:t xml:space="preserve"> </w:t>
      </w:r>
      <w:r w:rsidRPr="00E16E6C">
        <w:rPr>
          <w:rFonts w:ascii="Constantia" w:hAnsi="Constantia"/>
          <w:b/>
          <w:bCs/>
        </w:rPr>
        <w:t>m.”</w:t>
      </w:r>
    </w:p>
    <w:p w:rsidR="00A96261" w:rsidRPr="00E16E6C" w:rsidRDefault="00A96261" w:rsidP="00A96261">
      <w:pPr>
        <w:jc w:val="both"/>
        <w:rPr>
          <w:rFonts w:ascii="Constantia" w:hAnsi="Constantia"/>
          <w:bCs/>
        </w:rPr>
      </w:pPr>
    </w:p>
    <w:p w:rsidR="00A96261" w:rsidRPr="00E16E6C" w:rsidRDefault="00A96261" w:rsidP="001C48C8">
      <w:pPr>
        <w:numPr>
          <w:ilvl w:val="1"/>
          <w:numId w:val="36"/>
        </w:numPr>
        <w:ind w:left="426" w:hanging="426"/>
        <w:jc w:val="both"/>
        <w:rPr>
          <w:rFonts w:ascii="Constantia" w:hAnsi="Constantia"/>
          <w:bCs/>
        </w:rPr>
      </w:pPr>
      <w:r w:rsidRPr="00E16E6C">
        <w:rPr>
          <w:rFonts w:ascii="Constantia" w:hAnsi="Constantia"/>
          <w:bCs/>
        </w:rPr>
        <w:t>A HÉSZ 56. § (3) bekezdés</w:t>
      </w:r>
      <w:r>
        <w:rPr>
          <w:rFonts w:ascii="Constantia" w:hAnsi="Constantia"/>
          <w:bCs/>
        </w:rPr>
        <w:t>e</w:t>
      </w:r>
      <w:r w:rsidRPr="00E16E6C">
        <w:rPr>
          <w:rFonts w:ascii="Constantia" w:hAnsi="Constantia"/>
          <w:bCs/>
        </w:rPr>
        <w:t xml:space="preserve"> kiegészül </w:t>
      </w:r>
      <w:r>
        <w:rPr>
          <w:rFonts w:ascii="Constantia" w:hAnsi="Constantia"/>
          <w:bCs/>
        </w:rPr>
        <w:t>az f) és g) pont rendelkezéseivel</w:t>
      </w:r>
      <w:r w:rsidRPr="00E16E6C">
        <w:rPr>
          <w:rFonts w:ascii="Constantia" w:hAnsi="Constantia"/>
          <w:bCs/>
        </w:rPr>
        <w:t xml:space="preserve">: </w:t>
      </w:r>
    </w:p>
    <w:p w:rsidR="00A96261" w:rsidRPr="00E16E6C" w:rsidRDefault="00A96261" w:rsidP="00A96261">
      <w:pPr>
        <w:ind w:left="709" w:hanging="425"/>
        <w:jc w:val="both"/>
        <w:rPr>
          <w:rFonts w:ascii="Constantia" w:hAnsi="Constantia"/>
          <w:b/>
        </w:rPr>
      </w:pPr>
      <w:r w:rsidRPr="00E16E6C">
        <w:rPr>
          <w:rFonts w:ascii="Constantia" w:hAnsi="Constantia"/>
          <w:b/>
        </w:rPr>
        <w:lastRenderedPageBreak/>
        <w:t>„f)</w:t>
      </w:r>
      <w:r w:rsidRPr="00E16E6C">
        <w:rPr>
          <w:rFonts w:ascii="Constantia" w:hAnsi="Constantia"/>
          <w:b/>
        </w:rPr>
        <w:tab/>
        <w:t>Egy telken legfeljebb 2 db épület létesíthető.</w:t>
      </w:r>
    </w:p>
    <w:p w:rsidR="00A96261" w:rsidRPr="00E16E6C" w:rsidRDefault="00A96261" w:rsidP="00A96261">
      <w:pPr>
        <w:ind w:left="709" w:hanging="425"/>
        <w:jc w:val="both"/>
        <w:rPr>
          <w:rFonts w:ascii="Constantia" w:hAnsi="Constantia"/>
          <w:b/>
        </w:rPr>
      </w:pPr>
      <w:r w:rsidRPr="00E16E6C">
        <w:rPr>
          <w:rFonts w:ascii="Constantia" w:hAnsi="Constantia"/>
          <w:b/>
        </w:rPr>
        <w:t xml:space="preserve">  </w:t>
      </w:r>
      <w:proofErr w:type="gramStart"/>
      <w:r w:rsidRPr="00E16E6C">
        <w:rPr>
          <w:rFonts w:ascii="Constantia" w:hAnsi="Constantia"/>
          <w:b/>
        </w:rPr>
        <w:t>g</w:t>
      </w:r>
      <w:proofErr w:type="gramEnd"/>
      <w:r w:rsidRPr="00E16E6C">
        <w:rPr>
          <w:rFonts w:ascii="Constantia" w:hAnsi="Constantia"/>
          <w:b/>
        </w:rPr>
        <w:t>)</w:t>
      </w:r>
      <w:r w:rsidRPr="00E16E6C">
        <w:rPr>
          <w:rFonts w:ascii="Constantia" w:hAnsi="Constantia"/>
          <w:b/>
        </w:rPr>
        <w:tab/>
        <w:t>Kertes mezőgazdasági övezetben nem létesíthető:</w:t>
      </w:r>
    </w:p>
    <w:p w:rsidR="00A96261" w:rsidRPr="00E16E6C" w:rsidRDefault="00A96261" w:rsidP="00A96261">
      <w:pPr>
        <w:tabs>
          <w:tab w:val="left" w:pos="1276"/>
        </w:tabs>
        <w:suppressAutoHyphens/>
        <w:ind w:left="1276" w:hanging="425"/>
        <w:jc w:val="both"/>
        <w:rPr>
          <w:rFonts w:ascii="Constantia" w:hAnsi="Constantia"/>
          <w:b/>
          <w:iCs/>
        </w:rPr>
      </w:pPr>
      <w:proofErr w:type="spellStart"/>
      <w:r w:rsidRPr="00E16E6C">
        <w:rPr>
          <w:rFonts w:ascii="Constantia" w:hAnsi="Constantia"/>
          <w:b/>
          <w:i/>
        </w:rPr>
        <w:t>ga</w:t>
      </w:r>
      <w:proofErr w:type="spellEnd"/>
      <w:r w:rsidRPr="00E16E6C">
        <w:rPr>
          <w:rFonts w:ascii="Constantia" w:hAnsi="Constantia"/>
          <w:b/>
          <w:i/>
        </w:rPr>
        <w:t>)</w:t>
      </w:r>
      <w:r w:rsidRPr="00E16E6C">
        <w:rPr>
          <w:rFonts w:ascii="Constantia" w:hAnsi="Constantia"/>
          <w:b/>
          <w:i/>
        </w:rPr>
        <w:tab/>
      </w:r>
      <w:r w:rsidRPr="00E16E6C">
        <w:rPr>
          <w:rFonts w:ascii="Constantia" w:hAnsi="Constantia"/>
          <w:b/>
          <w:iCs/>
        </w:rPr>
        <w:t>lakóépület,</w:t>
      </w:r>
    </w:p>
    <w:p w:rsidR="00A96261" w:rsidRPr="00E16E6C" w:rsidRDefault="00A96261" w:rsidP="00A96261">
      <w:pPr>
        <w:tabs>
          <w:tab w:val="left" w:pos="1276"/>
        </w:tabs>
        <w:suppressAutoHyphens/>
        <w:ind w:left="1276" w:hanging="425"/>
        <w:jc w:val="both"/>
        <w:rPr>
          <w:rFonts w:ascii="Constantia" w:hAnsi="Constantia"/>
          <w:b/>
          <w:i/>
        </w:rPr>
      </w:pPr>
      <w:proofErr w:type="spellStart"/>
      <w:r w:rsidRPr="00E16E6C">
        <w:rPr>
          <w:rFonts w:ascii="Constantia" w:hAnsi="Constantia"/>
          <w:b/>
          <w:i/>
        </w:rPr>
        <w:t>gb</w:t>
      </w:r>
      <w:proofErr w:type="spellEnd"/>
      <w:r w:rsidRPr="00E16E6C">
        <w:rPr>
          <w:rFonts w:ascii="Constantia" w:hAnsi="Constantia"/>
          <w:b/>
          <w:i/>
        </w:rPr>
        <w:t>)</w:t>
      </w:r>
      <w:r w:rsidRPr="00E16E6C">
        <w:rPr>
          <w:rFonts w:ascii="Constantia" w:hAnsi="Constantia"/>
          <w:b/>
          <w:i/>
        </w:rPr>
        <w:tab/>
      </w:r>
      <w:r w:rsidRPr="00E16E6C">
        <w:rPr>
          <w:rFonts w:ascii="Constantia" w:hAnsi="Constantia"/>
          <w:b/>
          <w:iCs/>
        </w:rPr>
        <w:t>állattartást szolgáló épület építmény</w:t>
      </w:r>
      <w:r w:rsidRPr="00E16E6C">
        <w:rPr>
          <w:rFonts w:ascii="Constantia" w:hAnsi="Constantia"/>
          <w:b/>
          <w:i/>
        </w:rPr>
        <w:t>,</w:t>
      </w:r>
    </w:p>
    <w:p w:rsidR="00A96261" w:rsidRPr="00E16E6C" w:rsidRDefault="00A96261" w:rsidP="00A96261">
      <w:pPr>
        <w:tabs>
          <w:tab w:val="left" w:pos="1276"/>
        </w:tabs>
        <w:suppressAutoHyphens/>
        <w:ind w:left="1276" w:hanging="425"/>
        <w:jc w:val="both"/>
        <w:rPr>
          <w:rFonts w:ascii="Constantia" w:hAnsi="Constantia"/>
          <w:bCs/>
        </w:rPr>
      </w:pPr>
      <w:proofErr w:type="spellStart"/>
      <w:r w:rsidRPr="00E16E6C">
        <w:rPr>
          <w:rFonts w:ascii="Constantia" w:hAnsi="Constantia"/>
          <w:b/>
          <w:i/>
        </w:rPr>
        <w:t>gc</w:t>
      </w:r>
      <w:proofErr w:type="spellEnd"/>
      <w:r w:rsidRPr="00E16E6C">
        <w:rPr>
          <w:rFonts w:ascii="Constantia" w:hAnsi="Constantia"/>
          <w:b/>
          <w:i/>
        </w:rPr>
        <w:t>)</w:t>
      </w:r>
      <w:r w:rsidRPr="00E16E6C">
        <w:rPr>
          <w:rFonts w:ascii="Constantia" w:hAnsi="Constantia"/>
          <w:b/>
          <w:i/>
        </w:rPr>
        <w:tab/>
      </w:r>
      <w:r w:rsidRPr="00E16E6C">
        <w:rPr>
          <w:rFonts w:ascii="Constantia" w:hAnsi="Constantia"/>
          <w:b/>
        </w:rPr>
        <w:t>a terepfelszínen megjelenő ömlesztett anyag-, folyadék- és gáztároló.</w:t>
      </w:r>
      <w:r w:rsidRPr="00E16E6C">
        <w:rPr>
          <w:rFonts w:ascii="Constantia" w:hAnsi="Constantia"/>
          <w:bCs/>
        </w:rPr>
        <w:t>”</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ind w:left="426" w:hanging="426"/>
        <w:jc w:val="both"/>
        <w:rPr>
          <w:rFonts w:ascii="Constantia" w:hAnsi="Constantia"/>
          <w:bCs/>
        </w:rPr>
      </w:pPr>
      <w:r w:rsidRPr="00E16E6C">
        <w:rPr>
          <w:rFonts w:ascii="Constantia" w:hAnsi="Constantia"/>
          <w:bCs/>
        </w:rPr>
        <w:t>(1)</w:t>
      </w:r>
      <w:r w:rsidRPr="00E16E6C">
        <w:rPr>
          <w:rFonts w:ascii="Constantia" w:hAnsi="Constantia"/>
          <w:bCs/>
        </w:rPr>
        <w:tab/>
        <w:t>A HÉSZ 59. § (3) bekezdése helyébe a következő rendelkezés lép:</w:t>
      </w:r>
    </w:p>
    <w:p w:rsidR="00A96261" w:rsidRPr="00E16E6C" w:rsidRDefault="00A96261" w:rsidP="00A96261">
      <w:pPr>
        <w:ind w:left="709" w:hanging="425"/>
        <w:jc w:val="both"/>
        <w:rPr>
          <w:rFonts w:ascii="Constantia" w:hAnsi="Constantia"/>
        </w:rPr>
      </w:pPr>
      <w:r w:rsidRPr="00E16E6C">
        <w:rPr>
          <w:rFonts w:ascii="Constantia" w:hAnsi="Constantia"/>
          <w:bCs/>
        </w:rPr>
        <w:t>„(3)</w:t>
      </w:r>
      <w:r w:rsidRPr="00E16E6C">
        <w:rPr>
          <w:rFonts w:ascii="Constantia" w:hAnsi="Constantia"/>
          <w:bCs/>
        </w:rPr>
        <w:tab/>
      </w:r>
      <w:r w:rsidRPr="00E16E6C">
        <w:rPr>
          <w:rFonts w:ascii="Constantia" w:hAnsi="Constantia"/>
        </w:rPr>
        <w:t xml:space="preserve">Az </w:t>
      </w:r>
      <w:proofErr w:type="spellStart"/>
      <w:r w:rsidRPr="00E16E6C">
        <w:rPr>
          <w:rFonts w:ascii="Constantia" w:hAnsi="Constantia"/>
          <w:b/>
        </w:rPr>
        <w:t>Mko</w:t>
      </w:r>
      <w:proofErr w:type="spellEnd"/>
      <w:r w:rsidRPr="00E16E6C">
        <w:rPr>
          <w:rFonts w:ascii="Constantia" w:hAnsi="Constantia"/>
          <w:b/>
        </w:rPr>
        <w:t>-…</w:t>
      </w:r>
      <w:r w:rsidRPr="00E16E6C">
        <w:rPr>
          <w:rFonts w:ascii="Constantia" w:hAnsi="Constantia"/>
        </w:rPr>
        <w:t xml:space="preserve"> jelű övezet:</w:t>
      </w:r>
    </w:p>
    <w:p w:rsidR="00A96261" w:rsidRPr="00E16E6C" w:rsidRDefault="00A96261" w:rsidP="00A96261">
      <w:pPr>
        <w:suppressAutoHyphens/>
        <w:ind w:left="357"/>
        <w:rPr>
          <w:rFonts w:ascii="Constantia" w:hAnsi="Constantia"/>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996"/>
        <w:gridCol w:w="1343"/>
        <w:gridCol w:w="1657"/>
        <w:gridCol w:w="1586"/>
        <w:gridCol w:w="1241"/>
      </w:tblGrid>
      <w:tr w:rsidR="00A96261" w:rsidRPr="00E16E6C" w:rsidTr="00835A4A">
        <w:trPr>
          <w:cantSplit/>
          <w:jc w:val="center"/>
        </w:trPr>
        <w:tc>
          <w:tcPr>
            <w:tcW w:w="2701" w:type="dxa"/>
            <w:vMerge w:val="restart"/>
            <w:shd w:val="clear" w:color="auto" w:fill="D9D9D9"/>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Övezet jele</w:t>
            </w:r>
          </w:p>
          <w:p w:rsidR="00A96261" w:rsidRPr="00E16E6C" w:rsidRDefault="00A96261" w:rsidP="00835A4A">
            <w:pPr>
              <w:suppressAutoHyphens/>
              <w:jc w:val="center"/>
              <w:rPr>
                <w:rFonts w:ascii="Constantia" w:hAnsi="Constantia"/>
                <w:sz w:val="20"/>
              </w:rPr>
            </w:pPr>
            <w:r w:rsidRPr="00E16E6C">
              <w:rPr>
                <w:rFonts w:ascii="Constantia" w:hAnsi="Constantia"/>
                <w:sz w:val="20"/>
              </w:rPr>
              <w:t>(szabályozási terv szerint)</w:t>
            </w:r>
          </w:p>
        </w:tc>
        <w:tc>
          <w:tcPr>
            <w:tcW w:w="6823" w:type="dxa"/>
            <w:gridSpan w:val="5"/>
            <w:shd w:val="clear" w:color="auto" w:fill="D9D9D9"/>
            <w:vAlign w:val="center"/>
          </w:tcPr>
          <w:p w:rsidR="00A96261" w:rsidRPr="00E16E6C" w:rsidRDefault="00A96261" w:rsidP="00835A4A">
            <w:pPr>
              <w:suppressAutoHyphens/>
              <w:jc w:val="center"/>
              <w:rPr>
                <w:rFonts w:ascii="Constantia" w:hAnsi="Constantia"/>
                <w:sz w:val="20"/>
              </w:rPr>
            </w:pPr>
            <w:r w:rsidRPr="00E16E6C">
              <w:rPr>
                <w:rFonts w:ascii="Constantia" w:hAnsi="Constantia"/>
                <w:b/>
                <w:smallCaps/>
                <w:sz w:val="20"/>
              </w:rPr>
              <w:t>A telkek építési használatának megengedett határértékei</w:t>
            </w:r>
          </w:p>
        </w:tc>
      </w:tr>
      <w:tr w:rsidR="00A96261" w:rsidRPr="00E16E6C" w:rsidTr="00835A4A">
        <w:trPr>
          <w:cantSplit/>
          <w:jc w:val="center"/>
        </w:trPr>
        <w:tc>
          <w:tcPr>
            <w:tcW w:w="2701" w:type="dxa"/>
            <w:vMerge/>
            <w:shd w:val="clear" w:color="auto" w:fill="D9D9D9"/>
            <w:vAlign w:val="center"/>
          </w:tcPr>
          <w:p w:rsidR="00A96261" w:rsidRPr="00E16E6C" w:rsidRDefault="00A96261" w:rsidP="00835A4A">
            <w:pPr>
              <w:suppressAutoHyphens/>
              <w:jc w:val="center"/>
              <w:rPr>
                <w:rFonts w:ascii="Constantia" w:hAnsi="Constantia"/>
                <w:smallCaps/>
                <w:sz w:val="20"/>
              </w:rPr>
            </w:pPr>
          </w:p>
        </w:tc>
        <w:tc>
          <w:tcPr>
            <w:tcW w:w="996"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Beépítési mód</w:t>
            </w:r>
          </w:p>
        </w:tc>
        <w:tc>
          <w:tcPr>
            <w:tcW w:w="1343"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Legnagyobb beépítettség (%)</w:t>
            </w:r>
          </w:p>
        </w:tc>
        <w:tc>
          <w:tcPr>
            <w:tcW w:w="1657"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Legnagyobb épületmagasság</w:t>
            </w:r>
          </w:p>
          <w:p w:rsidR="00A96261" w:rsidRPr="00E16E6C" w:rsidRDefault="00A96261" w:rsidP="00835A4A">
            <w:pPr>
              <w:suppressAutoHyphens/>
              <w:jc w:val="center"/>
              <w:rPr>
                <w:rFonts w:ascii="Constantia" w:hAnsi="Constantia"/>
                <w:sz w:val="20"/>
              </w:rPr>
            </w:pPr>
            <w:r w:rsidRPr="00E16E6C">
              <w:rPr>
                <w:rFonts w:ascii="Constantia" w:hAnsi="Constantia"/>
                <w:sz w:val="20"/>
              </w:rPr>
              <w:t>(m)</w:t>
            </w:r>
          </w:p>
        </w:tc>
        <w:tc>
          <w:tcPr>
            <w:tcW w:w="1586"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Beépíthető legkisebb birtoktest</w:t>
            </w:r>
          </w:p>
          <w:p w:rsidR="00A96261" w:rsidRPr="00E16E6C" w:rsidRDefault="00A96261" w:rsidP="00835A4A">
            <w:pPr>
              <w:suppressAutoHyphens/>
              <w:jc w:val="center"/>
              <w:rPr>
                <w:rFonts w:ascii="Constantia" w:hAnsi="Constantia"/>
                <w:sz w:val="20"/>
              </w:rPr>
            </w:pPr>
            <w:r w:rsidRPr="00E16E6C">
              <w:rPr>
                <w:rFonts w:ascii="Constantia" w:hAnsi="Constantia"/>
                <w:sz w:val="20"/>
              </w:rPr>
              <w:t>(ha, m</w:t>
            </w:r>
            <w:r w:rsidRPr="00E16E6C">
              <w:rPr>
                <w:rFonts w:ascii="Constantia" w:hAnsi="Constantia"/>
                <w:sz w:val="20"/>
                <w:vertAlign w:val="superscript"/>
              </w:rPr>
              <w:t>2</w:t>
            </w:r>
            <w:r w:rsidRPr="00E16E6C">
              <w:rPr>
                <w:rFonts w:ascii="Constantia" w:hAnsi="Constantia"/>
                <w:sz w:val="20"/>
              </w:rPr>
              <w:t>)</w:t>
            </w:r>
          </w:p>
        </w:tc>
        <w:tc>
          <w:tcPr>
            <w:tcW w:w="1241"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Egyéb feltétel</w:t>
            </w:r>
          </w:p>
        </w:tc>
      </w:tr>
      <w:tr w:rsidR="00A96261" w:rsidRPr="00E16E6C" w:rsidTr="00835A4A">
        <w:trPr>
          <w:jc w:val="center"/>
        </w:trPr>
        <w:tc>
          <w:tcPr>
            <w:tcW w:w="2701" w:type="dxa"/>
            <w:vAlign w:val="center"/>
          </w:tcPr>
          <w:p w:rsidR="00A96261" w:rsidRPr="00E16E6C" w:rsidRDefault="00A96261" w:rsidP="00835A4A">
            <w:pPr>
              <w:suppressAutoHyphens/>
              <w:rPr>
                <w:rFonts w:ascii="Constantia" w:hAnsi="Constantia"/>
                <w:b/>
              </w:rPr>
            </w:pPr>
            <w:proofErr w:type="spellStart"/>
            <w:r w:rsidRPr="00E16E6C">
              <w:rPr>
                <w:rFonts w:ascii="Constantia" w:hAnsi="Constantia"/>
                <w:b/>
              </w:rPr>
              <w:t>Mko</w:t>
            </w:r>
            <w:proofErr w:type="spellEnd"/>
            <w:r w:rsidRPr="00E16E6C">
              <w:rPr>
                <w:rFonts w:ascii="Constantia" w:hAnsi="Constantia"/>
                <w:b/>
              </w:rPr>
              <w:t xml:space="preserve">/0, </w:t>
            </w:r>
            <w:r w:rsidRPr="00E16E6C">
              <w:rPr>
                <w:rFonts w:ascii="Constantia" w:hAnsi="Constantia"/>
                <w:bCs/>
              </w:rPr>
              <w:t>Mko-1</w:t>
            </w:r>
          </w:p>
        </w:tc>
        <w:tc>
          <w:tcPr>
            <w:tcW w:w="996" w:type="dxa"/>
            <w:vAlign w:val="center"/>
          </w:tcPr>
          <w:p w:rsidR="00A96261" w:rsidRPr="00E16E6C" w:rsidRDefault="00A96261" w:rsidP="00835A4A">
            <w:pPr>
              <w:suppressAutoHyphens/>
              <w:jc w:val="center"/>
              <w:rPr>
                <w:rFonts w:ascii="Constantia" w:hAnsi="Constantia"/>
              </w:rPr>
            </w:pPr>
            <w:r w:rsidRPr="00E16E6C">
              <w:rPr>
                <w:rFonts w:ascii="Constantia" w:hAnsi="Constantia"/>
              </w:rPr>
              <w:t>-</w:t>
            </w:r>
          </w:p>
        </w:tc>
        <w:tc>
          <w:tcPr>
            <w:tcW w:w="1343" w:type="dxa"/>
            <w:vAlign w:val="center"/>
          </w:tcPr>
          <w:p w:rsidR="00A96261" w:rsidRPr="00E16E6C" w:rsidRDefault="00A96261" w:rsidP="00835A4A">
            <w:pPr>
              <w:suppressAutoHyphens/>
              <w:jc w:val="center"/>
              <w:rPr>
                <w:rFonts w:ascii="Constantia" w:hAnsi="Constantia"/>
              </w:rPr>
            </w:pPr>
            <w:r w:rsidRPr="00E16E6C">
              <w:rPr>
                <w:rFonts w:ascii="Constantia" w:hAnsi="Constantia"/>
              </w:rPr>
              <w:t>0</w:t>
            </w:r>
          </w:p>
        </w:tc>
        <w:tc>
          <w:tcPr>
            <w:tcW w:w="1657" w:type="dxa"/>
            <w:vAlign w:val="center"/>
          </w:tcPr>
          <w:p w:rsidR="00A96261" w:rsidRPr="00E16E6C" w:rsidRDefault="00A96261" w:rsidP="00835A4A">
            <w:pPr>
              <w:suppressAutoHyphens/>
              <w:jc w:val="center"/>
              <w:rPr>
                <w:rFonts w:ascii="Constantia" w:hAnsi="Constantia"/>
              </w:rPr>
            </w:pPr>
            <w:r w:rsidRPr="00E16E6C">
              <w:rPr>
                <w:rFonts w:ascii="Constantia" w:hAnsi="Constantia"/>
              </w:rPr>
              <w:t>0</w:t>
            </w:r>
          </w:p>
        </w:tc>
        <w:tc>
          <w:tcPr>
            <w:tcW w:w="1586" w:type="dxa"/>
            <w:vAlign w:val="center"/>
          </w:tcPr>
          <w:p w:rsidR="00A96261" w:rsidRPr="00E16E6C" w:rsidRDefault="00A96261" w:rsidP="00835A4A">
            <w:pPr>
              <w:suppressAutoHyphens/>
              <w:jc w:val="center"/>
              <w:rPr>
                <w:rFonts w:ascii="Constantia" w:hAnsi="Constantia"/>
              </w:rPr>
            </w:pPr>
            <w:r w:rsidRPr="00E16E6C">
              <w:rPr>
                <w:rFonts w:ascii="Constantia" w:hAnsi="Constantia"/>
              </w:rPr>
              <w:t>-</w:t>
            </w:r>
          </w:p>
        </w:tc>
        <w:tc>
          <w:tcPr>
            <w:tcW w:w="1241" w:type="dxa"/>
            <w:vAlign w:val="center"/>
          </w:tcPr>
          <w:p w:rsidR="00A96261" w:rsidRPr="00E16E6C" w:rsidRDefault="00A96261" w:rsidP="00835A4A">
            <w:pPr>
              <w:suppressAutoHyphens/>
              <w:jc w:val="center"/>
              <w:rPr>
                <w:rFonts w:ascii="Constantia" w:hAnsi="Constantia"/>
              </w:rPr>
            </w:pPr>
            <w:r w:rsidRPr="00E16E6C">
              <w:rPr>
                <w:rFonts w:ascii="Constantia" w:hAnsi="Constantia"/>
              </w:rPr>
              <w:t>-</w:t>
            </w:r>
          </w:p>
        </w:tc>
      </w:tr>
      <w:tr w:rsidR="00A96261" w:rsidRPr="00E16E6C" w:rsidTr="00835A4A">
        <w:trPr>
          <w:jc w:val="center"/>
        </w:trPr>
        <w:tc>
          <w:tcPr>
            <w:tcW w:w="2701" w:type="dxa"/>
            <w:vAlign w:val="center"/>
          </w:tcPr>
          <w:p w:rsidR="00A96261" w:rsidRPr="00E16E6C" w:rsidRDefault="00A96261" w:rsidP="00835A4A">
            <w:pPr>
              <w:suppressAutoHyphens/>
              <w:rPr>
                <w:rFonts w:ascii="Constantia" w:hAnsi="Constantia"/>
                <w:b/>
              </w:rPr>
            </w:pPr>
            <w:proofErr w:type="spellStart"/>
            <w:r w:rsidRPr="00E16E6C">
              <w:rPr>
                <w:rFonts w:ascii="Constantia" w:hAnsi="Constantia"/>
                <w:b/>
              </w:rPr>
              <w:t>Mko</w:t>
            </w:r>
            <w:proofErr w:type="spellEnd"/>
            <w:r w:rsidRPr="00E16E6C">
              <w:rPr>
                <w:rFonts w:ascii="Constantia" w:hAnsi="Constantia"/>
                <w:b/>
              </w:rPr>
              <w:t>/SZ-1-4,5-1,5</w:t>
            </w:r>
            <w:r>
              <w:rPr>
                <w:rFonts w:ascii="Constantia" w:hAnsi="Constantia"/>
                <w:b/>
              </w:rPr>
              <w:t xml:space="preserve"> </w:t>
            </w:r>
            <w:r w:rsidRPr="00E16E6C">
              <w:rPr>
                <w:rFonts w:ascii="Constantia" w:hAnsi="Constantia"/>
                <w:b/>
              </w:rPr>
              <w:t>ha</w:t>
            </w:r>
          </w:p>
        </w:tc>
        <w:tc>
          <w:tcPr>
            <w:tcW w:w="996"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SZ</w:t>
            </w:r>
          </w:p>
        </w:tc>
        <w:tc>
          <w:tcPr>
            <w:tcW w:w="1343"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1</w:t>
            </w:r>
          </w:p>
        </w:tc>
        <w:tc>
          <w:tcPr>
            <w:tcW w:w="1657"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4,5</w:t>
            </w:r>
          </w:p>
        </w:tc>
        <w:tc>
          <w:tcPr>
            <w:tcW w:w="1586"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1,5</w:t>
            </w:r>
            <w:r>
              <w:rPr>
                <w:rFonts w:ascii="Constantia" w:hAnsi="Constantia"/>
                <w:b/>
              </w:rPr>
              <w:t xml:space="preserve"> </w:t>
            </w:r>
            <w:r w:rsidRPr="00E16E6C">
              <w:rPr>
                <w:rFonts w:ascii="Constantia" w:hAnsi="Constantia"/>
                <w:b/>
              </w:rPr>
              <w:t>ha</w:t>
            </w:r>
          </w:p>
        </w:tc>
        <w:tc>
          <w:tcPr>
            <w:tcW w:w="1241"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w:t>
            </w:r>
          </w:p>
        </w:tc>
      </w:tr>
      <w:tr w:rsidR="00A96261" w:rsidRPr="00E16E6C" w:rsidTr="00835A4A">
        <w:trPr>
          <w:jc w:val="center"/>
        </w:trPr>
        <w:tc>
          <w:tcPr>
            <w:tcW w:w="2701" w:type="dxa"/>
            <w:vAlign w:val="center"/>
          </w:tcPr>
          <w:p w:rsidR="00A96261" w:rsidRPr="00E16E6C" w:rsidRDefault="00A96261" w:rsidP="00835A4A">
            <w:pPr>
              <w:suppressAutoHyphens/>
              <w:rPr>
                <w:rFonts w:ascii="Constantia" w:hAnsi="Constantia"/>
                <w:b/>
              </w:rPr>
            </w:pPr>
            <w:proofErr w:type="spellStart"/>
            <w:r w:rsidRPr="00E16E6C">
              <w:rPr>
                <w:rFonts w:ascii="Constantia" w:hAnsi="Constantia"/>
                <w:b/>
              </w:rPr>
              <w:t>Mko</w:t>
            </w:r>
            <w:proofErr w:type="spellEnd"/>
            <w:r w:rsidRPr="00E16E6C">
              <w:rPr>
                <w:rFonts w:ascii="Constantia" w:hAnsi="Constantia"/>
                <w:b/>
              </w:rPr>
              <w:t>/SZ-1-4,5-5,0</w:t>
            </w:r>
            <w:r>
              <w:rPr>
                <w:rFonts w:ascii="Constantia" w:hAnsi="Constantia"/>
                <w:b/>
              </w:rPr>
              <w:t xml:space="preserve"> </w:t>
            </w:r>
            <w:r w:rsidRPr="00E16E6C">
              <w:rPr>
                <w:rFonts w:ascii="Constantia" w:hAnsi="Constantia"/>
                <w:b/>
              </w:rPr>
              <w:t>ha</w:t>
            </w:r>
          </w:p>
        </w:tc>
        <w:tc>
          <w:tcPr>
            <w:tcW w:w="996"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SZ</w:t>
            </w:r>
          </w:p>
        </w:tc>
        <w:tc>
          <w:tcPr>
            <w:tcW w:w="1343"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1</w:t>
            </w:r>
          </w:p>
        </w:tc>
        <w:tc>
          <w:tcPr>
            <w:tcW w:w="1657"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4,5</w:t>
            </w:r>
          </w:p>
        </w:tc>
        <w:tc>
          <w:tcPr>
            <w:tcW w:w="1586"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5,0</w:t>
            </w:r>
            <w:r>
              <w:rPr>
                <w:rFonts w:ascii="Constantia" w:hAnsi="Constantia"/>
                <w:b/>
              </w:rPr>
              <w:t xml:space="preserve"> </w:t>
            </w:r>
            <w:r w:rsidRPr="00E16E6C">
              <w:rPr>
                <w:rFonts w:ascii="Constantia" w:hAnsi="Constantia"/>
                <w:b/>
              </w:rPr>
              <w:t>ha</w:t>
            </w:r>
          </w:p>
        </w:tc>
        <w:tc>
          <w:tcPr>
            <w:tcW w:w="1241"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w:t>
            </w:r>
          </w:p>
        </w:tc>
      </w:tr>
      <w:tr w:rsidR="00A96261" w:rsidRPr="00E16E6C" w:rsidTr="00835A4A">
        <w:trPr>
          <w:jc w:val="center"/>
        </w:trPr>
        <w:tc>
          <w:tcPr>
            <w:tcW w:w="2701" w:type="dxa"/>
            <w:vAlign w:val="center"/>
          </w:tcPr>
          <w:p w:rsidR="00A96261" w:rsidRPr="00E16E6C" w:rsidRDefault="00A96261" w:rsidP="00835A4A">
            <w:pPr>
              <w:suppressAutoHyphens/>
              <w:rPr>
                <w:rFonts w:ascii="Constantia" w:hAnsi="Constantia"/>
                <w:b/>
              </w:rPr>
            </w:pPr>
            <w:proofErr w:type="spellStart"/>
            <w:r w:rsidRPr="00E16E6C">
              <w:rPr>
                <w:rFonts w:ascii="Constantia" w:hAnsi="Constantia"/>
                <w:b/>
              </w:rPr>
              <w:t>Mko</w:t>
            </w:r>
            <w:proofErr w:type="spellEnd"/>
            <w:r w:rsidRPr="00E16E6C">
              <w:rPr>
                <w:rFonts w:ascii="Constantia" w:hAnsi="Constantia"/>
                <w:b/>
              </w:rPr>
              <w:t>/SZ-1-4,5-10,0</w:t>
            </w:r>
            <w:r>
              <w:rPr>
                <w:rFonts w:ascii="Constantia" w:hAnsi="Constantia"/>
                <w:b/>
              </w:rPr>
              <w:t xml:space="preserve"> </w:t>
            </w:r>
            <w:r w:rsidRPr="00E16E6C">
              <w:rPr>
                <w:rFonts w:ascii="Constantia" w:hAnsi="Constantia"/>
                <w:b/>
              </w:rPr>
              <w:t>ha</w:t>
            </w:r>
          </w:p>
        </w:tc>
        <w:tc>
          <w:tcPr>
            <w:tcW w:w="996"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SZ</w:t>
            </w:r>
          </w:p>
        </w:tc>
        <w:tc>
          <w:tcPr>
            <w:tcW w:w="1343"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1</w:t>
            </w:r>
          </w:p>
        </w:tc>
        <w:tc>
          <w:tcPr>
            <w:tcW w:w="1657"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4,5</w:t>
            </w:r>
          </w:p>
        </w:tc>
        <w:tc>
          <w:tcPr>
            <w:tcW w:w="1586"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10,0</w:t>
            </w:r>
            <w:r>
              <w:rPr>
                <w:rFonts w:ascii="Constantia" w:hAnsi="Constantia"/>
                <w:b/>
              </w:rPr>
              <w:t xml:space="preserve"> </w:t>
            </w:r>
            <w:r w:rsidRPr="00E16E6C">
              <w:rPr>
                <w:rFonts w:ascii="Constantia" w:hAnsi="Constantia"/>
                <w:b/>
              </w:rPr>
              <w:t>ha</w:t>
            </w:r>
          </w:p>
        </w:tc>
        <w:tc>
          <w:tcPr>
            <w:tcW w:w="1241" w:type="dxa"/>
            <w:vAlign w:val="center"/>
          </w:tcPr>
          <w:p w:rsidR="00A96261" w:rsidRPr="00E16E6C" w:rsidRDefault="00A96261" w:rsidP="00835A4A">
            <w:pPr>
              <w:suppressAutoHyphens/>
              <w:jc w:val="center"/>
              <w:rPr>
                <w:rFonts w:ascii="Constantia" w:hAnsi="Constantia"/>
                <w:b/>
              </w:rPr>
            </w:pPr>
            <w:r w:rsidRPr="00E16E6C">
              <w:rPr>
                <w:rFonts w:ascii="Constantia" w:hAnsi="Constantia"/>
                <w:b/>
              </w:rPr>
              <w:t>-</w:t>
            </w:r>
          </w:p>
        </w:tc>
      </w:tr>
      <w:tr w:rsidR="00A96261" w:rsidRPr="00E16E6C" w:rsidTr="00835A4A">
        <w:trPr>
          <w:jc w:val="center"/>
        </w:trPr>
        <w:tc>
          <w:tcPr>
            <w:tcW w:w="2701" w:type="dxa"/>
            <w:vAlign w:val="center"/>
          </w:tcPr>
          <w:p w:rsidR="00A96261" w:rsidRPr="00E16E6C" w:rsidRDefault="00A96261" w:rsidP="00835A4A">
            <w:pPr>
              <w:suppressAutoHyphens/>
              <w:rPr>
                <w:rFonts w:ascii="Constantia" w:hAnsi="Constantia"/>
                <w:bCs/>
              </w:rPr>
            </w:pPr>
            <w:r w:rsidRPr="00E16E6C">
              <w:rPr>
                <w:rFonts w:ascii="Constantia" w:hAnsi="Constantia"/>
                <w:bCs/>
              </w:rPr>
              <w:t>Mko-1/0, Mko-1/0*</w:t>
            </w:r>
          </w:p>
        </w:tc>
        <w:tc>
          <w:tcPr>
            <w:tcW w:w="996" w:type="dxa"/>
            <w:vAlign w:val="center"/>
          </w:tcPr>
          <w:p w:rsidR="00A96261" w:rsidRPr="00E16E6C" w:rsidRDefault="00A96261" w:rsidP="00835A4A">
            <w:pPr>
              <w:suppressAutoHyphens/>
              <w:jc w:val="center"/>
              <w:rPr>
                <w:rFonts w:ascii="Constantia" w:hAnsi="Constantia"/>
              </w:rPr>
            </w:pPr>
            <w:r w:rsidRPr="00E16E6C">
              <w:rPr>
                <w:rFonts w:ascii="Constantia" w:hAnsi="Constantia"/>
              </w:rPr>
              <w:t>-</w:t>
            </w:r>
          </w:p>
        </w:tc>
        <w:tc>
          <w:tcPr>
            <w:tcW w:w="1343" w:type="dxa"/>
            <w:vAlign w:val="center"/>
          </w:tcPr>
          <w:p w:rsidR="00A96261" w:rsidRPr="00E16E6C" w:rsidRDefault="00A96261" w:rsidP="00835A4A">
            <w:pPr>
              <w:suppressAutoHyphens/>
              <w:jc w:val="center"/>
              <w:rPr>
                <w:rFonts w:ascii="Constantia" w:hAnsi="Constantia"/>
              </w:rPr>
            </w:pPr>
            <w:r w:rsidRPr="00E16E6C">
              <w:rPr>
                <w:rFonts w:ascii="Constantia" w:hAnsi="Constantia"/>
              </w:rPr>
              <w:t>0</w:t>
            </w:r>
          </w:p>
        </w:tc>
        <w:tc>
          <w:tcPr>
            <w:tcW w:w="1657" w:type="dxa"/>
            <w:vAlign w:val="center"/>
          </w:tcPr>
          <w:p w:rsidR="00A96261" w:rsidRPr="00E16E6C" w:rsidRDefault="00A96261" w:rsidP="00835A4A">
            <w:pPr>
              <w:suppressAutoHyphens/>
              <w:jc w:val="center"/>
              <w:rPr>
                <w:rFonts w:ascii="Constantia" w:hAnsi="Constantia"/>
              </w:rPr>
            </w:pPr>
            <w:r w:rsidRPr="00E16E6C">
              <w:rPr>
                <w:rFonts w:ascii="Constantia" w:hAnsi="Constantia"/>
              </w:rPr>
              <w:t>0</w:t>
            </w:r>
          </w:p>
        </w:tc>
        <w:tc>
          <w:tcPr>
            <w:tcW w:w="1586" w:type="dxa"/>
            <w:vAlign w:val="center"/>
          </w:tcPr>
          <w:p w:rsidR="00A96261" w:rsidRPr="00E16E6C" w:rsidRDefault="00A96261" w:rsidP="00835A4A">
            <w:pPr>
              <w:suppressAutoHyphens/>
              <w:jc w:val="center"/>
              <w:rPr>
                <w:rFonts w:ascii="Constantia" w:hAnsi="Constantia"/>
              </w:rPr>
            </w:pPr>
            <w:r w:rsidRPr="00E16E6C">
              <w:rPr>
                <w:rFonts w:ascii="Constantia" w:hAnsi="Constantia"/>
              </w:rPr>
              <w:t>-</w:t>
            </w:r>
          </w:p>
        </w:tc>
        <w:tc>
          <w:tcPr>
            <w:tcW w:w="1241" w:type="dxa"/>
            <w:vAlign w:val="center"/>
          </w:tcPr>
          <w:p w:rsidR="00A96261" w:rsidRPr="00E16E6C" w:rsidRDefault="00A96261" w:rsidP="00835A4A">
            <w:pPr>
              <w:suppressAutoHyphens/>
              <w:jc w:val="center"/>
              <w:rPr>
                <w:rFonts w:ascii="Constantia" w:hAnsi="Constantia"/>
                <w:sz w:val="20"/>
              </w:rPr>
            </w:pPr>
            <w:r w:rsidRPr="00E16E6C">
              <w:rPr>
                <w:rFonts w:ascii="Constantia" w:hAnsi="Constantia"/>
                <w:sz w:val="20"/>
              </w:rPr>
              <w:t>korlátozott a kerti építmények köre</w:t>
            </w:r>
          </w:p>
        </w:tc>
      </w:tr>
      <w:tr w:rsidR="00A96261" w:rsidRPr="00E16E6C" w:rsidTr="00835A4A">
        <w:trPr>
          <w:jc w:val="center"/>
        </w:trPr>
        <w:tc>
          <w:tcPr>
            <w:tcW w:w="2701" w:type="dxa"/>
            <w:vAlign w:val="center"/>
          </w:tcPr>
          <w:p w:rsidR="00A96261" w:rsidRPr="00E16E6C" w:rsidRDefault="00A96261" w:rsidP="00835A4A">
            <w:pPr>
              <w:suppressAutoHyphens/>
              <w:rPr>
                <w:rFonts w:ascii="Constantia" w:hAnsi="Constantia"/>
                <w:bCs/>
              </w:rPr>
            </w:pPr>
            <w:r w:rsidRPr="00E16E6C">
              <w:rPr>
                <w:rFonts w:ascii="Constantia" w:hAnsi="Constantia"/>
                <w:bCs/>
              </w:rPr>
              <w:t>Mko-2/SZ-0,5-3,5-10 ha</w:t>
            </w:r>
          </w:p>
        </w:tc>
        <w:tc>
          <w:tcPr>
            <w:tcW w:w="996" w:type="dxa"/>
            <w:vAlign w:val="center"/>
          </w:tcPr>
          <w:p w:rsidR="00A96261" w:rsidRPr="00E16E6C" w:rsidRDefault="00A96261" w:rsidP="00835A4A">
            <w:pPr>
              <w:suppressAutoHyphens/>
              <w:jc w:val="center"/>
              <w:rPr>
                <w:rFonts w:ascii="Constantia" w:hAnsi="Constantia"/>
              </w:rPr>
            </w:pPr>
            <w:r w:rsidRPr="00E16E6C">
              <w:rPr>
                <w:rFonts w:ascii="Constantia" w:hAnsi="Constantia"/>
              </w:rPr>
              <w:t>SZ</w:t>
            </w:r>
          </w:p>
        </w:tc>
        <w:tc>
          <w:tcPr>
            <w:tcW w:w="1343" w:type="dxa"/>
            <w:vAlign w:val="center"/>
          </w:tcPr>
          <w:p w:rsidR="00A96261" w:rsidRPr="00E16E6C" w:rsidRDefault="00A96261" w:rsidP="00835A4A">
            <w:pPr>
              <w:suppressAutoHyphens/>
              <w:jc w:val="center"/>
              <w:rPr>
                <w:rFonts w:ascii="Constantia" w:hAnsi="Constantia"/>
              </w:rPr>
            </w:pPr>
            <w:r w:rsidRPr="00E16E6C">
              <w:rPr>
                <w:rFonts w:ascii="Constantia" w:hAnsi="Constantia"/>
              </w:rPr>
              <w:t>0,5</w:t>
            </w:r>
          </w:p>
        </w:tc>
        <w:tc>
          <w:tcPr>
            <w:tcW w:w="1657" w:type="dxa"/>
            <w:vAlign w:val="center"/>
          </w:tcPr>
          <w:p w:rsidR="00A96261" w:rsidRPr="00E16E6C" w:rsidRDefault="00A96261" w:rsidP="00835A4A">
            <w:pPr>
              <w:suppressAutoHyphens/>
              <w:jc w:val="center"/>
              <w:rPr>
                <w:rFonts w:ascii="Constantia" w:hAnsi="Constantia"/>
              </w:rPr>
            </w:pPr>
            <w:r w:rsidRPr="00E16E6C">
              <w:rPr>
                <w:rFonts w:ascii="Constantia" w:hAnsi="Constantia"/>
              </w:rPr>
              <w:t>3,5</w:t>
            </w:r>
          </w:p>
        </w:tc>
        <w:tc>
          <w:tcPr>
            <w:tcW w:w="1586" w:type="dxa"/>
            <w:vAlign w:val="center"/>
          </w:tcPr>
          <w:p w:rsidR="00A96261" w:rsidRPr="00E16E6C" w:rsidRDefault="00A96261" w:rsidP="00835A4A">
            <w:pPr>
              <w:suppressAutoHyphens/>
              <w:jc w:val="center"/>
              <w:rPr>
                <w:rFonts w:ascii="Constantia" w:hAnsi="Constantia"/>
              </w:rPr>
            </w:pPr>
            <w:r w:rsidRPr="00E16E6C">
              <w:rPr>
                <w:rFonts w:ascii="Constantia" w:hAnsi="Constantia"/>
              </w:rPr>
              <w:t>100.000 (10 )</w:t>
            </w:r>
          </w:p>
        </w:tc>
        <w:tc>
          <w:tcPr>
            <w:tcW w:w="1241" w:type="dxa"/>
            <w:vAlign w:val="center"/>
          </w:tcPr>
          <w:p w:rsidR="00A96261" w:rsidRPr="00E16E6C" w:rsidRDefault="00A96261" w:rsidP="00835A4A">
            <w:pPr>
              <w:suppressAutoHyphens/>
              <w:jc w:val="center"/>
              <w:rPr>
                <w:rFonts w:ascii="Constantia" w:hAnsi="Constantia"/>
              </w:rPr>
            </w:pPr>
            <w:r w:rsidRPr="00E16E6C">
              <w:rPr>
                <w:rFonts w:ascii="Constantia" w:hAnsi="Constantia"/>
              </w:rPr>
              <w:t>-</w:t>
            </w:r>
          </w:p>
        </w:tc>
      </w:tr>
      <w:tr w:rsidR="00A96261" w:rsidRPr="00E16E6C" w:rsidTr="00835A4A">
        <w:trPr>
          <w:jc w:val="center"/>
        </w:trPr>
        <w:tc>
          <w:tcPr>
            <w:tcW w:w="2701" w:type="dxa"/>
            <w:vAlign w:val="center"/>
          </w:tcPr>
          <w:p w:rsidR="00A96261" w:rsidRPr="00E16E6C" w:rsidRDefault="00A96261" w:rsidP="00835A4A">
            <w:pPr>
              <w:suppressAutoHyphens/>
              <w:rPr>
                <w:rFonts w:ascii="Constantia" w:hAnsi="Constantia"/>
                <w:bCs/>
              </w:rPr>
            </w:pPr>
            <w:r w:rsidRPr="00E16E6C">
              <w:rPr>
                <w:rFonts w:ascii="Constantia" w:hAnsi="Constantia"/>
                <w:bCs/>
              </w:rPr>
              <w:t>Mko-2/SZ-3-4,5-8000</w:t>
            </w:r>
          </w:p>
        </w:tc>
        <w:tc>
          <w:tcPr>
            <w:tcW w:w="996" w:type="dxa"/>
            <w:vAlign w:val="center"/>
          </w:tcPr>
          <w:p w:rsidR="00A96261" w:rsidRPr="00E16E6C" w:rsidRDefault="00A96261" w:rsidP="00835A4A">
            <w:pPr>
              <w:suppressAutoHyphens/>
              <w:jc w:val="center"/>
              <w:rPr>
                <w:rFonts w:ascii="Constantia" w:hAnsi="Constantia"/>
              </w:rPr>
            </w:pPr>
            <w:r w:rsidRPr="00E16E6C">
              <w:rPr>
                <w:rFonts w:ascii="Constantia" w:hAnsi="Constantia"/>
              </w:rPr>
              <w:t>SZ</w:t>
            </w:r>
          </w:p>
        </w:tc>
        <w:tc>
          <w:tcPr>
            <w:tcW w:w="1343" w:type="dxa"/>
            <w:vAlign w:val="center"/>
          </w:tcPr>
          <w:p w:rsidR="00A96261" w:rsidRPr="00E16E6C" w:rsidRDefault="00A96261" w:rsidP="00835A4A">
            <w:pPr>
              <w:suppressAutoHyphens/>
              <w:jc w:val="center"/>
              <w:rPr>
                <w:rFonts w:ascii="Constantia" w:hAnsi="Constantia"/>
              </w:rPr>
            </w:pPr>
            <w:r w:rsidRPr="00E16E6C">
              <w:rPr>
                <w:rFonts w:ascii="Constantia" w:hAnsi="Constantia"/>
              </w:rPr>
              <w:t>3</w:t>
            </w:r>
          </w:p>
        </w:tc>
        <w:tc>
          <w:tcPr>
            <w:tcW w:w="1657" w:type="dxa"/>
            <w:vAlign w:val="center"/>
          </w:tcPr>
          <w:p w:rsidR="00A96261" w:rsidRPr="00E16E6C" w:rsidRDefault="00A96261" w:rsidP="00835A4A">
            <w:pPr>
              <w:suppressAutoHyphens/>
              <w:jc w:val="center"/>
              <w:rPr>
                <w:rFonts w:ascii="Constantia" w:hAnsi="Constantia"/>
              </w:rPr>
            </w:pPr>
            <w:r w:rsidRPr="00E16E6C">
              <w:rPr>
                <w:rFonts w:ascii="Constantia" w:hAnsi="Constantia"/>
              </w:rPr>
              <w:t>4,5</w:t>
            </w:r>
          </w:p>
        </w:tc>
        <w:tc>
          <w:tcPr>
            <w:tcW w:w="1586" w:type="dxa"/>
            <w:vAlign w:val="center"/>
          </w:tcPr>
          <w:p w:rsidR="00A96261" w:rsidRPr="00E16E6C" w:rsidRDefault="00A96261" w:rsidP="00835A4A">
            <w:pPr>
              <w:suppressAutoHyphens/>
              <w:jc w:val="center"/>
              <w:rPr>
                <w:rFonts w:ascii="Constantia" w:hAnsi="Constantia"/>
              </w:rPr>
            </w:pPr>
            <w:r w:rsidRPr="00E16E6C">
              <w:rPr>
                <w:rFonts w:ascii="Constantia" w:hAnsi="Constantia"/>
              </w:rPr>
              <w:t>8000</w:t>
            </w:r>
          </w:p>
        </w:tc>
        <w:tc>
          <w:tcPr>
            <w:tcW w:w="1241" w:type="dxa"/>
            <w:vAlign w:val="center"/>
          </w:tcPr>
          <w:p w:rsidR="00A96261" w:rsidRPr="00E16E6C" w:rsidRDefault="00A96261" w:rsidP="00835A4A">
            <w:pPr>
              <w:suppressAutoHyphens/>
              <w:jc w:val="center"/>
              <w:rPr>
                <w:rFonts w:ascii="Constantia" w:hAnsi="Constantia"/>
              </w:rPr>
            </w:pPr>
          </w:p>
        </w:tc>
      </w:tr>
      <w:tr w:rsidR="00A96261" w:rsidRPr="00E16E6C" w:rsidTr="00835A4A">
        <w:trPr>
          <w:jc w:val="center"/>
        </w:trPr>
        <w:tc>
          <w:tcPr>
            <w:tcW w:w="2701" w:type="dxa"/>
            <w:vAlign w:val="center"/>
          </w:tcPr>
          <w:p w:rsidR="00A96261" w:rsidRPr="00E16E6C" w:rsidRDefault="00A96261" w:rsidP="00835A4A">
            <w:pPr>
              <w:suppressAutoHyphens/>
              <w:rPr>
                <w:rFonts w:ascii="Constantia" w:hAnsi="Constantia"/>
                <w:bCs/>
              </w:rPr>
            </w:pPr>
            <w:r w:rsidRPr="00E16E6C">
              <w:rPr>
                <w:rFonts w:ascii="Constantia" w:hAnsi="Constantia"/>
                <w:bCs/>
              </w:rPr>
              <w:t>Mko-3/SZ-3-4,5-5 ha</w:t>
            </w:r>
          </w:p>
        </w:tc>
        <w:tc>
          <w:tcPr>
            <w:tcW w:w="996" w:type="dxa"/>
            <w:vAlign w:val="center"/>
          </w:tcPr>
          <w:p w:rsidR="00A96261" w:rsidRPr="00E16E6C" w:rsidRDefault="00A96261" w:rsidP="00835A4A">
            <w:pPr>
              <w:suppressAutoHyphens/>
              <w:jc w:val="center"/>
              <w:rPr>
                <w:rFonts w:ascii="Constantia" w:hAnsi="Constantia"/>
              </w:rPr>
            </w:pPr>
            <w:r w:rsidRPr="00E16E6C">
              <w:rPr>
                <w:rFonts w:ascii="Constantia" w:hAnsi="Constantia"/>
              </w:rPr>
              <w:t>SZ</w:t>
            </w:r>
          </w:p>
        </w:tc>
        <w:tc>
          <w:tcPr>
            <w:tcW w:w="1343" w:type="dxa"/>
            <w:vAlign w:val="center"/>
          </w:tcPr>
          <w:p w:rsidR="00A96261" w:rsidRPr="00E16E6C" w:rsidRDefault="00A96261" w:rsidP="00835A4A">
            <w:pPr>
              <w:suppressAutoHyphens/>
              <w:jc w:val="center"/>
              <w:rPr>
                <w:rFonts w:ascii="Constantia" w:hAnsi="Constantia"/>
              </w:rPr>
            </w:pPr>
            <w:r w:rsidRPr="00E16E6C">
              <w:rPr>
                <w:rFonts w:ascii="Constantia" w:hAnsi="Constantia"/>
              </w:rPr>
              <w:t>3</w:t>
            </w:r>
          </w:p>
        </w:tc>
        <w:tc>
          <w:tcPr>
            <w:tcW w:w="1657" w:type="dxa"/>
            <w:vAlign w:val="center"/>
          </w:tcPr>
          <w:p w:rsidR="00A96261" w:rsidRPr="00E16E6C" w:rsidRDefault="00A96261" w:rsidP="00835A4A">
            <w:pPr>
              <w:suppressAutoHyphens/>
              <w:jc w:val="center"/>
              <w:rPr>
                <w:rFonts w:ascii="Constantia" w:hAnsi="Constantia"/>
              </w:rPr>
            </w:pPr>
            <w:r w:rsidRPr="00E16E6C">
              <w:rPr>
                <w:rFonts w:ascii="Constantia" w:hAnsi="Constantia"/>
              </w:rPr>
              <w:t>4,5</w:t>
            </w:r>
          </w:p>
        </w:tc>
        <w:tc>
          <w:tcPr>
            <w:tcW w:w="1586" w:type="dxa"/>
            <w:vAlign w:val="center"/>
          </w:tcPr>
          <w:p w:rsidR="00A96261" w:rsidRPr="00E16E6C" w:rsidRDefault="00A96261" w:rsidP="00835A4A">
            <w:pPr>
              <w:suppressAutoHyphens/>
              <w:jc w:val="center"/>
              <w:rPr>
                <w:rFonts w:ascii="Constantia" w:hAnsi="Constantia"/>
              </w:rPr>
            </w:pPr>
            <w:r w:rsidRPr="00E16E6C">
              <w:rPr>
                <w:rFonts w:ascii="Constantia" w:hAnsi="Constantia"/>
              </w:rPr>
              <w:t>50.000 (5 ha)</w:t>
            </w:r>
          </w:p>
        </w:tc>
        <w:tc>
          <w:tcPr>
            <w:tcW w:w="1241" w:type="dxa"/>
            <w:vAlign w:val="center"/>
          </w:tcPr>
          <w:p w:rsidR="00A96261" w:rsidRPr="00E16E6C" w:rsidRDefault="00A96261" w:rsidP="00835A4A">
            <w:pPr>
              <w:suppressAutoHyphens/>
              <w:jc w:val="center"/>
              <w:rPr>
                <w:rFonts w:ascii="Constantia" w:hAnsi="Constantia"/>
              </w:rPr>
            </w:pPr>
            <w:r w:rsidRPr="00E16E6C">
              <w:rPr>
                <w:rFonts w:ascii="Constantia" w:hAnsi="Constantia"/>
              </w:rPr>
              <w:t>-</w:t>
            </w:r>
          </w:p>
        </w:tc>
      </w:tr>
      <w:tr w:rsidR="00A96261" w:rsidRPr="00E16E6C" w:rsidTr="00835A4A">
        <w:trPr>
          <w:jc w:val="center"/>
        </w:trPr>
        <w:tc>
          <w:tcPr>
            <w:tcW w:w="2701" w:type="dxa"/>
            <w:vAlign w:val="center"/>
          </w:tcPr>
          <w:p w:rsidR="00A96261" w:rsidRPr="00E16E6C" w:rsidRDefault="00A96261" w:rsidP="00835A4A">
            <w:pPr>
              <w:suppressAutoHyphens/>
              <w:rPr>
                <w:rFonts w:ascii="Constantia" w:hAnsi="Constantia"/>
                <w:bCs/>
              </w:rPr>
            </w:pPr>
            <w:r w:rsidRPr="00E16E6C">
              <w:rPr>
                <w:rFonts w:ascii="Constantia" w:hAnsi="Constantia"/>
                <w:bCs/>
              </w:rPr>
              <w:t>Mko-4/SZ-3-4,5-8000</w:t>
            </w:r>
          </w:p>
        </w:tc>
        <w:tc>
          <w:tcPr>
            <w:tcW w:w="996" w:type="dxa"/>
            <w:vAlign w:val="center"/>
          </w:tcPr>
          <w:p w:rsidR="00A96261" w:rsidRPr="00E16E6C" w:rsidRDefault="00A96261" w:rsidP="00835A4A">
            <w:pPr>
              <w:suppressAutoHyphens/>
              <w:jc w:val="center"/>
              <w:rPr>
                <w:rFonts w:ascii="Constantia" w:hAnsi="Constantia"/>
              </w:rPr>
            </w:pPr>
            <w:r w:rsidRPr="00E16E6C">
              <w:rPr>
                <w:rFonts w:ascii="Constantia" w:hAnsi="Constantia"/>
              </w:rPr>
              <w:t>SZ</w:t>
            </w:r>
          </w:p>
        </w:tc>
        <w:tc>
          <w:tcPr>
            <w:tcW w:w="1343" w:type="dxa"/>
            <w:vAlign w:val="center"/>
          </w:tcPr>
          <w:p w:rsidR="00A96261" w:rsidRPr="00E16E6C" w:rsidRDefault="00A96261" w:rsidP="00835A4A">
            <w:pPr>
              <w:suppressAutoHyphens/>
              <w:jc w:val="center"/>
              <w:rPr>
                <w:rFonts w:ascii="Constantia" w:hAnsi="Constantia"/>
              </w:rPr>
            </w:pPr>
            <w:r w:rsidRPr="00E16E6C">
              <w:rPr>
                <w:rFonts w:ascii="Constantia" w:hAnsi="Constantia"/>
              </w:rPr>
              <w:t>3</w:t>
            </w:r>
          </w:p>
        </w:tc>
        <w:tc>
          <w:tcPr>
            <w:tcW w:w="1657" w:type="dxa"/>
            <w:vAlign w:val="center"/>
          </w:tcPr>
          <w:p w:rsidR="00A96261" w:rsidRPr="00E16E6C" w:rsidRDefault="00A96261" w:rsidP="00835A4A">
            <w:pPr>
              <w:suppressAutoHyphens/>
              <w:jc w:val="center"/>
              <w:rPr>
                <w:rFonts w:ascii="Constantia" w:hAnsi="Constantia"/>
              </w:rPr>
            </w:pPr>
            <w:r w:rsidRPr="00E16E6C">
              <w:rPr>
                <w:rFonts w:ascii="Constantia" w:hAnsi="Constantia"/>
              </w:rPr>
              <w:t>4,5</w:t>
            </w:r>
          </w:p>
        </w:tc>
        <w:tc>
          <w:tcPr>
            <w:tcW w:w="1586" w:type="dxa"/>
            <w:vAlign w:val="center"/>
          </w:tcPr>
          <w:p w:rsidR="00A96261" w:rsidRPr="00E16E6C" w:rsidRDefault="00A96261" w:rsidP="00835A4A">
            <w:pPr>
              <w:suppressAutoHyphens/>
              <w:jc w:val="center"/>
              <w:rPr>
                <w:rFonts w:ascii="Constantia" w:hAnsi="Constantia"/>
              </w:rPr>
            </w:pPr>
            <w:r w:rsidRPr="00E16E6C">
              <w:rPr>
                <w:rFonts w:ascii="Constantia" w:hAnsi="Constantia"/>
              </w:rPr>
              <w:t>8.000</w:t>
            </w:r>
          </w:p>
        </w:tc>
        <w:tc>
          <w:tcPr>
            <w:tcW w:w="1241" w:type="dxa"/>
            <w:vAlign w:val="center"/>
          </w:tcPr>
          <w:p w:rsidR="00A96261" w:rsidRPr="00E16E6C" w:rsidRDefault="00A96261" w:rsidP="00835A4A">
            <w:pPr>
              <w:suppressAutoHyphens/>
              <w:jc w:val="center"/>
              <w:rPr>
                <w:rFonts w:ascii="Constantia" w:hAnsi="Constantia"/>
                <w:sz w:val="20"/>
              </w:rPr>
            </w:pPr>
            <w:r w:rsidRPr="00E16E6C">
              <w:rPr>
                <w:rFonts w:ascii="Constantia" w:hAnsi="Constantia"/>
                <w:sz w:val="20"/>
              </w:rPr>
              <w:t>lakás nem lehet</w:t>
            </w:r>
          </w:p>
        </w:tc>
      </w:tr>
    </w:tbl>
    <w:p w:rsidR="00A96261" w:rsidRPr="00E16E6C" w:rsidRDefault="00A96261" w:rsidP="00A96261">
      <w:pPr>
        <w:ind w:left="1134" w:hanging="567"/>
        <w:jc w:val="both"/>
        <w:rPr>
          <w:rFonts w:ascii="Constantia" w:hAnsi="Constantia"/>
          <w:bCs/>
        </w:rPr>
      </w:pPr>
    </w:p>
    <w:p w:rsidR="00A96261" w:rsidRPr="00E16E6C" w:rsidRDefault="00A96261" w:rsidP="00A96261">
      <w:pPr>
        <w:ind w:left="426" w:hanging="426"/>
        <w:jc w:val="both"/>
        <w:rPr>
          <w:rFonts w:ascii="Constantia" w:hAnsi="Constantia"/>
          <w:bCs/>
        </w:rPr>
      </w:pPr>
      <w:r w:rsidRPr="00E16E6C">
        <w:rPr>
          <w:rFonts w:ascii="Constantia" w:hAnsi="Constantia"/>
          <w:bCs/>
        </w:rPr>
        <w:t>(2)</w:t>
      </w:r>
      <w:r w:rsidRPr="00E16E6C">
        <w:rPr>
          <w:rFonts w:ascii="Constantia" w:hAnsi="Constantia"/>
          <w:bCs/>
        </w:rPr>
        <w:tab/>
        <w:t xml:space="preserve">A HÉSZ 59. § (4) bekezdése kiegészül a következő c) és d) pont rendelkezésével: </w:t>
      </w:r>
    </w:p>
    <w:p w:rsidR="00A96261" w:rsidRPr="00E16E6C" w:rsidRDefault="00A96261" w:rsidP="00A96261">
      <w:pPr>
        <w:ind w:left="709" w:hanging="425"/>
        <w:jc w:val="both"/>
        <w:rPr>
          <w:rFonts w:ascii="Constantia" w:hAnsi="Constantia"/>
          <w:b/>
          <w:bCs/>
        </w:rPr>
      </w:pPr>
      <w:r w:rsidRPr="00E16E6C">
        <w:rPr>
          <w:rFonts w:ascii="Constantia" w:hAnsi="Constantia"/>
          <w:b/>
          <w:bCs/>
        </w:rPr>
        <w:t>„c)</w:t>
      </w:r>
      <w:r w:rsidRPr="00E16E6C">
        <w:rPr>
          <w:rFonts w:ascii="Constantia" w:hAnsi="Constantia"/>
          <w:b/>
          <w:bCs/>
        </w:rPr>
        <w:tab/>
      </w:r>
      <w:proofErr w:type="gramStart"/>
      <w:r w:rsidRPr="00E16E6C">
        <w:rPr>
          <w:rFonts w:ascii="Constantia" w:hAnsi="Constantia"/>
          <w:b/>
          <w:bCs/>
        </w:rPr>
        <w:t>A</w:t>
      </w:r>
      <w:proofErr w:type="gramEnd"/>
      <w:r w:rsidRPr="00E16E6C">
        <w:rPr>
          <w:rFonts w:ascii="Constantia" w:hAnsi="Constantia"/>
          <w:b/>
          <w:bCs/>
        </w:rPr>
        <w:t xml:space="preserve"> gyepterületek fenntartását szolgáló legeltetéses állattartást, a természeti értékek bemutatását, az ismeretterjesztést szolgáló épületek és az ezekhez kapcsolódó egyéb gazdasági és turisztikai építmények is létesíthetők.</w:t>
      </w:r>
    </w:p>
    <w:p w:rsidR="00A96261" w:rsidRPr="00E16E6C" w:rsidRDefault="00A96261" w:rsidP="00A96261">
      <w:pPr>
        <w:ind w:left="709" w:hanging="425"/>
        <w:jc w:val="both"/>
        <w:rPr>
          <w:rFonts w:ascii="Constantia" w:hAnsi="Constantia"/>
          <w:b/>
          <w:bCs/>
        </w:rPr>
      </w:pPr>
      <w:r w:rsidRPr="00E16E6C">
        <w:rPr>
          <w:rFonts w:ascii="Constantia" w:hAnsi="Constantia"/>
          <w:b/>
          <w:bCs/>
        </w:rPr>
        <w:t xml:space="preserve">  d)</w:t>
      </w:r>
      <w:r w:rsidRPr="00E16E6C">
        <w:rPr>
          <w:rFonts w:ascii="Constantia" w:hAnsi="Constantia"/>
          <w:b/>
          <w:bCs/>
        </w:rPr>
        <w:tab/>
        <w:t>Lakás, lakóépület kizárólag akkor létesíthető, ha a rendeltetéssel összefüggő tevékenységek azt indokolják. Lakóépület összes szintterületének nagysága legfeljebb 300 m</w:t>
      </w:r>
      <w:r w:rsidRPr="00E16E6C">
        <w:rPr>
          <w:rFonts w:ascii="Constantia" w:hAnsi="Constantia"/>
          <w:b/>
          <w:bCs/>
          <w:vertAlign w:val="superscript"/>
        </w:rPr>
        <w:t>2</w:t>
      </w:r>
      <w:r w:rsidRPr="00E16E6C">
        <w:rPr>
          <w:rFonts w:ascii="Constantia" w:hAnsi="Constantia"/>
          <w:b/>
          <w:bCs/>
        </w:rPr>
        <w:t xml:space="preserve"> lehet.”</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ind w:left="284" w:hanging="284"/>
        <w:jc w:val="both"/>
        <w:rPr>
          <w:rFonts w:ascii="Constantia" w:hAnsi="Constantia"/>
          <w:bCs/>
        </w:rPr>
      </w:pPr>
      <w:r w:rsidRPr="00E16E6C">
        <w:rPr>
          <w:rFonts w:ascii="Constantia" w:hAnsi="Constantia"/>
          <w:bCs/>
        </w:rPr>
        <w:t>A HÉSZ 60. § (1/a) bekezdése helyébe a következő rendelkezés lép:</w:t>
      </w:r>
    </w:p>
    <w:p w:rsidR="00A96261" w:rsidRPr="00E16E6C" w:rsidRDefault="00A96261" w:rsidP="00A96261">
      <w:pPr>
        <w:ind w:left="1134" w:hanging="567"/>
        <w:jc w:val="both"/>
        <w:rPr>
          <w:rFonts w:ascii="Constantia" w:hAnsi="Constantia"/>
          <w:bCs/>
        </w:rPr>
      </w:pPr>
      <w:r w:rsidRPr="00E16E6C">
        <w:rPr>
          <w:rFonts w:ascii="Constantia" w:hAnsi="Constantia"/>
          <w:bCs/>
        </w:rPr>
        <w:t xml:space="preserve">„(1/a) </w:t>
      </w:r>
      <w:r w:rsidRPr="00E16E6C">
        <w:rPr>
          <w:rFonts w:ascii="Constantia" w:hAnsi="Constantia"/>
        </w:rPr>
        <w:t>Az általános mezőgazdasági területek övezetei a következők</w:t>
      </w:r>
      <w:r w:rsidRPr="00E16E6C">
        <w:rPr>
          <w:rFonts w:ascii="Constantia" w:hAnsi="Constantia"/>
          <w:bCs/>
        </w:rPr>
        <w:t>:</w:t>
      </w:r>
    </w:p>
    <w:p w:rsidR="00A96261" w:rsidRPr="00E16E6C" w:rsidRDefault="00A96261" w:rsidP="00A96261">
      <w:pPr>
        <w:ind w:left="1134" w:hanging="567"/>
        <w:jc w:val="both"/>
        <w:rPr>
          <w:rFonts w:ascii="Constantia" w:hAnsi="Constantia"/>
          <w:bCs/>
        </w:rPr>
      </w:pPr>
    </w:p>
    <w:p w:rsidR="00A96261" w:rsidRPr="00E16E6C" w:rsidRDefault="00A96261" w:rsidP="00A96261">
      <w:pPr>
        <w:ind w:left="1134" w:hanging="567"/>
        <w:jc w:val="both"/>
        <w:rPr>
          <w:rFonts w:ascii="Constantia" w:hAnsi="Constantia"/>
          <w:bCs/>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
        <w:gridCol w:w="2114"/>
        <w:gridCol w:w="1230"/>
        <w:gridCol w:w="1511"/>
        <w:gridCol w:w="1797"/>
        <w:gridCol w:w="1442"/>
        <w:gridCol w:w="1562"/>
      </w:tblGrid>
      <w:tr w:rsidR="00A96261" w:rsidRPr="00E16E6C" w:rsidTr="00835A4A">
        <w:trPr>
          <w:cantSplit/>
          <w:jc w:val="center"/>
        </w:trPr>
        <w:tc>
          <w:tcPr>
            <w:tcW w:w="353" w:type="dxa"/>
            <w:vMerge w:val="restart"/>
            <w:shd w:val="clear" w:color="auto" w:fill="FFFFFF"/>
            <w:vAlign w:val="center"/>
          </w:tcPr>
          <w:p w:rsidR="00A96261" w:rsidRPr="00E16E6C" w:rsidRDefault="00A96261" w:rsidP="00835A4A">
            <w:pPr>
              <w:suppressAutoHyphens/>
              <w:jc w:val="center"/>
              <w:rPr>
                <w:rFonts w:ascii="Constantia" w:hAnsi="Constantia"/>
                <w:b/>
                <w:smallCaps/>
              </w:rPr>
            </w:pPr>
            <w:r>
              <w:rPr>
                <w:rFonts w:ascii="Constantia" w:hAnsi="Constantia"/>
                <w:b/>
                <w:smallCaps/>
              </w:rPr>
              <w:t>1</w:t>
            </w:r>
          </w:p>
        </w:tc>
        <w:tc>
          <w:tcPr>
            <w:tcW w:w="2114" w:type="dxa"/>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A</w:t>
            </w:r>
          </w:p>
        </w:tc>
        <w:tc>
          <w:tcPr>
            <w:tcW w:w="1230" w:type="dxa"/>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B</w:t>
            </w:r>
          </w:p>
        </w:tc>
        <w:tc>
          <w:tcPr>
            <w:tcW w:w="1511" w:type="dxa"/>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C</w:t>
            </w:r>
          </w:p>
        </w:tc>
        <w:tc>
          <w:tcPr>
            <w:tcW w:w="1797" w:type="dxa"/>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D</w:t>
            </w:r>
          </w:p>
        </w:tc>
        <w:tc>
          <w:tcPr>
            <w:tcW w:w="1442" w:type="dxa"/>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E</w:t>
            </w:r>
          </w:p>
        </w:tc>
        <w:tc>
          <w:tcPr>
            <w:tcW w:w="1562" w:type="dxa"/>
            <w:shd w:val="clear" w:color="auto" w:fill="FFFFFF"/>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F</w:t>
            </w:r>
          </w:p>
        </w:tc>
      </w:tr>
      <w:tr w:rsidR="00A96261" w:rsidRPr="00E16E6C" w:rsidTr="00835A4A">
        <w:trPr>
          <w:cantSplit/>
          <w:jc w:val="center"/>
        </w:trPr>
        <w:tc>
          <w:tcPr>
            <w:tcW w:w="353" w:type="dxa"/>
            <w:vMerge/>
            <w:shd w:val="clear" w:color="auto" w:fill="FFFFFF"/>
            <w:vAlign w:val="center"/>
          </w:tcPr>
          <w:p w:rsidR="00A96261" w:rsidRPr="00E16E6C" w:rsidRDefault="00A96261" w:rsidP="00835A4A">
            <w:pPr>
              <w:suppressAutoHyphens/>
              <w:jc w:val="center"/>
              <w:rPr>
                <w:rFonts w:ascii="Constantia" w:hAnsi="Constantia"/>
                <w:smallCaps/>
              </w:rPr>
            </w:pPr>
          </w:p>
        </w:tc>
        <w:tc>
          <w:tcPr>
            <w:tcW w:w="2114" w:type="dxa"/>
            <w:vMerge w:val="restart"/>
            <w:shd w:val="clear" w:color="auto" w:fill="D9D9D9"/>
            <w:vAlign w:val="center"/>
          </w:tcPr>
          <w:p w:rsidR="00A96261" w:rsidRPr="00E16E6C" w:rsidRDefault="00A96261" w:rsidP="00835A4A">
            <w:pPr>
              <w:suppressAutoHyphens/>
              <w:jc w:val="center"/>
              <w:rPr>
                <w:rFonts w:ascii="Constantia" w:hAnsi="Constantia"/>
                <w:b/>
                <w:smallCaps/>
                <w:sz w:val="20"/>
              </w:rPr>
            </w:pPr>
            <w:r w:rsidRPr="00E16E6C">
              <w:rPr>
                <w:rFonts w:ascii="Constantia" w:hAnsi="Constantia"/>
                <w:b/>
                <w:smallCaps/>
                <w:sz w:val="20"/>
              </w:rPr>
              <w:t>övezet jele</w:t>
            </w:r>
          </w:p>
          <w:p w:rsidR="00A96261" w:rsidRPr="00E16E6C" w:rsidRDefault="00A96261" w:rsidP="00835A4A">
            <w:pPr>
              <w:suppressAutoHyphens/>
              <w:jc w:val="center"/>
              <w:rPr>
                <w:rFonts w:ascii="Constantia" w:hAnsi="Constantia"/>
                <w:sz w:val="20"/>
              </w:rPr>
            </w:pPr>
            <w:r w:rsidRPr="00E16E6C">
              <w:rPr>
                <w:rFonts w:ascii="Constantia" w:hAnsi="Constantia"/>
                <w:sz w:val="20"/>
              </w:rPr>
              <w:t>(szabályozási terv szerint)</w:t>
            </w:r>
          </w:p>
        </w:tc>
        <w:tc>
          <w:tcPr>
            <w:tcW w:w="7542" w:type="dxa"/>
            <w:gridSpan w:val="5"/>
            <w:shd w:val="clear" w:color="auto" w:fill="D9D9D9"/>
            <w:vAlign w:val="center"/>
          </w:tcPr>
          <w:p w:rsidR="00A96261" w:rsidRPr="00E16E6C" w:rsidRDefault="00A96261" w:rsidP="00835A4A">
            <w:pPr>
              <w:suppressAutoHyphens/>
              <w:jc w:val="center"/>
              <w:rPr>
                <w:rFonts w:ascii="Constantia" w:hAnsi="Constantia"/>
                <w:sz w:val="20"/>
              </w:rPr>
            </w:pPr>
            <w:r w:rsidRPr="00E16E6C">
              <w:rPr>
                <w:rFonts w:ascii="Constantia" w:hAnsi="Constantia"/>
                <w:b/>
                <w:smallCaps/>
                <w:sz w:val="20"/>
              </w:rPr>
              <w:t>A telkek építési használatának megengedett határértékei</w:t>
            </w:r>
          </w:p>
        </w:tc>
      </w:tr>
      <w:tr w:rsidR="00A96261" w:rsidRPr="00E16E6C" w:rsidTr="00835A4A">
        <w:trPr>
          <w:cantSplit/>
          <w:jc w:val="center"/>
        </w:trPr>
        <w:tc>
          <w:tcPr>
            <w:tcW w:w="353" w:type="dxa"/>
            <w:vMerge/>
            <w:shd w:val="clear" w:color="auto" w:fill="FFFFFF"/>
          </w:tcPr>
          <w:p w:rsidR="00A96261" w:rsidRPr="00E16E6C" w:rsidRDefault="00A96261" w:rsidP="00835A4A">
            <w:pPr>
              <w:suppressAutoHyphens/>
              <w:jc w:val="center"/>
              <w:rPr>
                <w:rFonts w:ascii="Constantia" w:hAnsi="Constantia"/>
                <w:smallCaps/>
              </w:rPr>
            </w:pPr>
          </w:p>
        </w:tc>
        <w:tc>
          <w:tcPr>
            <w:tcW w:w="2114" w:type="dxa"/>
            <w:vMerge/>
            <w:shd w:val="clear" w:color="auto" w:fill="D9D9D9"/>
            <w:vAlign w:val="center"/>
          </w:tcPr>
          <w:p w:rsidR="00A96261" w:rsidRPr="00E16E6C" w:rsidRDefault="00A96261" w:rsidP="00835A4A">
            <w:pPr>
              <w:suppressAutoHyphens/>
              <w:jc w:val="center"/>
              <w:rPr>
                <w:rFonts w:ascii="Constantia" w:hAnsi="Constantia"/>
                <w:smallCaps/>
                <w:sz w:val="20"/>
              </w:rPr>
            </w:pPr>
          </w:p>
        </w:tc>
        <w:tc>
          <w:tcPr>
            <w:tcW w:w="1230"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Beépítési mód</w:t>
            </w:r>
          </w:p>
        </w:tc>
        <w:tc>
          <w:tcPr>
            <w:tcW w:w="1511"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Legnagyobb beépítettség (%)</w:t>
            </w:r>
          </w:p>
        </w:tc>
        <w:tc>
          <w:tcPr>
            <w:tcW w:w="1797" w:type="dxa"/>
            <w:shd w:val="clear" w:color="auto" w:fill="D9D9D9"/>
            <w:vAlign w:val="center"/>
          </w:tcPr>
          <w:p w:rsidR="00A96261" w:rsidRPr="00E16E6C" w:rsidRDefault="00A96261" w:rsidP="00835A4A">
            <w:pPr>
              <w:suppressAutoHyphens/>
              <w:jc w:val="center"/>
              <w:rPr>
                <w:rFonts w:ascii="Constantia" w:hAnsi="Constantia"/>
                <w:smallCaps/>
                <w:sz w:val="20"/>
              </w:rPr>
            </w:pPr>
            <w:r w:rsidRPr="00E16E6C">
              <w:rPr>
                <w:rFonts w:ascii="Constantia" w:hAnsi="Constantia"/>
                <w:smallCaps/>
                <w:sz w:val="20"/>
              </w:rPr>
              <w:t>Legnagyobb épületmagasság</w:t>
            </w:r>
          </w:p>
          <w:p w:rsidR="00A96261" w:rsidRPr="00E16E6C" w:rsidRDefault="00A96261" w:rsidP="00835A4A">
            <w:pPr>
              <w:suppressAutoHyphens/>
              <w:jc w:val="center"/>
              <w:rPr>
                <w:rFonts w:ascii="Constantia" w:hAnsi="Constantia"/>
                <w:sz w:val="20"/>
              </w:rPr>
            </w:pPr>
            <w:r w:rsidRPr="00E16E6C">
              <w:rPr>
                <w:rFonts w:ascii="Constantia" w:hAnsi="Constantia"/>
                <w:sz w:val="20"/>
              </w:rPr>
              <w:t>(m)</w:t>
            </w:r>
          </w:p>
        </w:tc>
        <w:tc>
          <w:tcPr>
            <w:tcW w:w="1442" w:type="dxa"/>
            <w:shd w:val="clear" w:color="auto" w:fill="D9D9D9"/>
            <w:vAlign w:val="center"/>
          </w:tcPr>
          <w:p w:rsidR="00A96261" w:rsidRPr="00E16E6C" w:rsidRDefault="00A96261" w:rsidP="00835A4A">
            <w:pPr>
              <w:suppressAutoHyphens/>
              <w:jc w:val="center"/>
              <w:rPr>
                <w:rFonts w:ascii="Constantia" w:hAnsi="Constantia"/>
                <w:sz w:val="20"/>
              </w:rPr>
            </w:pPr>
            <w:r w:rsidRPr="00E16E6C">
              <w:rPr>
                <w:rFonts w:ascii="Constantia" w:hAnsi="Constantia"/>
                <w:smallCaps/>
                <w:sz w:val="20"/>
              </w:rPr>
              <w:t xml:space="preserve">Beépíthető legkisebb birtoktest </w:t>
            </w:r>
            <w:r w:rsidRPr="00E16E6C">
              <w:rPr>
                <w:rFonts w:ascii="Constantia" w:hAnsi="Constantia"/>
                <w:sz w:val="20"/>
              </w:rPr>
              <w:t>(m</w:t>
            </w:r>
            <w:r w:rsidRPr="00E16E6C">
              <w:rPr>
                <w:rFonts w:ascii="Constantia" w:hAnsi="Constantia"/>
                <w:sz w:val="20"/>
                <w:vertAlign w:val="superscript"/>
              </w:rPr>
              <w:t>2</w:t>
            </w:r>
            <w:r w:rsidRPr="00E16E6C">
              <w:rPr>
                <w:rFonts w:ascii="Constantia" w:hAnsi="Constantia"/>
                <w:sz w:val="20"/>
              </w:rPr>
              <w:t>)</w:t>
            </w:r>
          </w:p>
        </w:tc>
        <w:tc>
          <w:tcPr>
            <w:tcW w:w="1562" w:type="dxa"/>
            <w:shd w:val="clear" w:color="auto" w:fill="D9D9D9"/>
            <w:vAlign w:val="center"/>
          </w:tcPr>
          <w:p w:rsidR="00A96261" w:rsidRPr="00E16E6C" w:rsidRDefault="00A96261" w:rsidP="00835A4A">
            <w:pPr>
              <w:suppressAutoHyphens/>
              <w:jc w:val="center"/>
              <w:rPr>
                <w:rFonts w:ascii="Constantia" w:hAnsi="Constantia"/>
                <w:sz w:val="20"/>
              </w:rPr>
            </w:pPr>
            <w:r w:rsidRPr="00E16E6C">
              <w:rPr>
                <w:rFonts w:ascii="Constantia" w:hAnsi="Constantia"/>
                <w:smallCaps/>
                <w:sz w:val="20"/>
              </w:rPr>
              <w:t>Egyéb feltétel</w:t>
            </w:r>
          </w:p>
        </w:tc>
      </w:tr>
      <w:tr w:rsidR="00A96261" w:rsidRPr="00E16E6C" w:rsidTr="00835A4A">
        <w:trPr>
          <w:trHeight w:val="625"/>
          <w:jc w:val="center"/>
        </w:trPr>
        <w:tc>
          <w:tcPr>
            <w:tcW w:w="353" w:type="dxa"/>
            <w:shd w:val="clear" w:color="auto" w:fill="FFFFFF"/>
            <w:vAlign w:val="center"/>
          </w:tcPr>
          <w:p w:rsidR="00A96261" w:rsidRPr="00E16E6C" w:rsidRDefault="00A96261" w:rsidP="00835A4A">
            <w:pPr>
              <w:suppressAutoHyphens/>
              <w:jc w:val="center"/>
              <w:rPr>
                <w:rFonts w:ascii="Constantia" w:hAnsi="Constantia"/>
              </w:rPr>
            </w:pPr>
            <w:r>
              <w:rPr>
                <w:rFonts w:ascii="Constantia" w:hAnsi="Constantia"/>
              </w:rPr>
              <w:lastRenderedPageBreak/>
              <w:t>2</w:t>
            </w:r>
          </w:p>
        </w:tc>
        <w:tc>
          <w:tcPr>
            <w:tcW w:w="2114" w:type="dxa"/>
            <w:shd w:val="clear" w:color="auto" w:fill="FFFFFF"/>
            <w:vAlign w:val="center"/>
          </w:tcPr>
          <w:p w:rsidR="00A96261" w:rsidRPr="00E16E6C" w:rsidRDefault="00A96261" w:rsidP="00835A4A">
            <w:pPr>
              <w:suppressAutoHyphens/>
              <w:rPr>
                <w:rFonts w:ascii="Constantia" w:hAnsi="Constantia"/>
                <w:bCs/>
              </w:rPr>
            </w:pPr>
            <w:r w:rsidRPr="00E16E6C">
              <w:rPr>
                <w:rFonts w:ascii="Constantia" w:hAnsi="Constantia"/>
                <w:bCs/>
              </w:rPr>
              <w:t>Má1/SZ-3-5,5-5 ha</w:t>
            </w:r>
          </w:p>
        </w:tc>
        <w:tc>
          <w:tcPr>
            <w:tcW w:w="1230" w:type="dxa"/>
            <w:shd w:val="clear" w:color="auto" w:fill="FFFFFF"/>
            <w:vAlign w:val="center"/>
          </w:tcPr>
          <w:p w:rsidR="00A96261" w:rsidRPr="00E16E6C" w:rsidRDefault="00A96261" w:rsidP="00835A4A">
            <w:pPr>
              <w:suppressAutoHyphens/>
              <w:jc w:val="center"/>
              <w:rPr>
                <w:rFonts w:ascii="Constantia" w:hAnsi="Constantia"/>
              </w:rPr>
            </w:pPr>
            <w:r w:rsidRPr="00E16E6C">
              <w:rPr>
                <w:rFonts w:ascii="Constantia" w:hAnsi="Constantia"/>
              </w:rPr>
              <w:t>SZ</w:t>
            </w:r>
          </w:p>
        </w:tc>
        <w:tc>
          <w:tcPr>
            <w:tcW w:w="1511" w:type="dxa"/>
            <w:shd w:val="clear" w:color="auto" w:fill="FFFFFF"/>
            <w:vAlign w:val="center"/>
          </w:tcPr>
          <w:p w:rsidR="00A96261" w:rsidRPr="00E16E6C" w:rsidRDefault="00A96261" w:rsidP="00835A4A">
            <w:pPr>
              <w:suppressAutoHyphens/>
              <w:jc w:val="center"/>
              <w:rPr>
                <w:rFonts w:ascii="Constantia" w:hAnsi="Constantia"/>
              </w:rPr>
            </w:pPr>
            <w:r w:rsidRPr="00E16E6C">
              <w:rPr>
                <w:rFonts w:ascii="Constantia" w:hAnsi="Constantia"/>
              </w:rPr>
              <w:t>3</w:t>
            </w:r>
          </w:p>
        </w:tc>
        <w:tc>
          <w:tcPr>
            <w:tcW w:w="1797" w:type="dxa"/>
            <w:shd w:val="clear" w:color="auto" w:fill="FFFFFF"/>
            <w:vAlign w:val="center"/>
          </w:tcPr>
          <w:p w:rsidR="00A96261" w:rsidRPr="00E16E6C" w:rsidRDefault="00A96261" w:rsidP="00835A4A">
            <w:pPr>
              <w:suppressAutoHyphens/>
              <w:jc w:val="center"/>
              <w:rPr>
                <w:rFonts w:ascii="Constantia" w:hAnsi="Constantia"/>
              </w:rPr>
            </w:pPr>
            <w:r w:rsidRPr="00E16E6C">
              <w:rPr>
                <w:rFonts w:ascii="Constantia" w:hAnsi="Constantia"/>
              </w:rPr>
              <w:t>5,5</w:t>
            </w:r>
          </w:p>
        </w:tc>
        <w:tc>
          <w:tcPr>
            <w:tcW w:w="1442" w:type="dxa"/>
            <w:shd w:val="clear" w:color="auto" w:fill="FFFFFF"/>
            <w:vAlign w:val="center"/>
          </w:tcPr>
          <w:p w:rsidR="00A96261" w:rsidRPr="00E16E6C" w:rsidRDefault="00A96261" w:rsidP="00835A4A">
            <w:pPr>
              <w:suppressAutoHyphens/>
              <w:jc w:val="center"/>
              <w:rPr>
                <w:rFonts w:ascii="Constantia" w:hAnsi="Constantia"/>
              </w:rPr>
            </w:pPr>
            <w:r w:rsidRPr="00E16E6C">
              <w:rPr>
                <w:rFonts w:ascii="Constantia" w:hAnsi="Constantia"/>
              </w:rPr>
              <w:t>50.000</w:t>
            </w:r>
          </w:p>
          <w:p w:rsidR="00A96261" w:rsidRPr="00E16E6C" w:rsidRDefault="00A96261" w:rsidP="00835A4A">
            <w:pPr>
              <w:suppressAutoHyphens/>
              <w:jc w:val="center"/>
              <w:rPr>
                <w:rFonts w:ascii="Constantia" w:hAnsi="Constantia"/>
              </w:rPr>
            </w:pPr>
            <w:r w:rsidRPr="00E16E6C">
              <w:rPr>
                <w:rFonts w:ascii="Constantia" w:hAnsi="Constantia"/>
              </w:rPr>
              <w:t>(5 ha)</w:t>
            </w:r>
          </w:p>
        </w:tc>
        <w:tc>
          <w:tcPr>
            <w:tcW w:w="1562" w:type="dxa"/>
            <w:shd w:val="clear" w:color="auto" w:fill="FFFFFF"/>
            <w:vAlign w:val="center"/>
          </w:tcPr>
          <w:p w:rsidR="00A96261" w:rsidRPr="00E16E6C" w:rsidRDefault="00A96261" w:rsidP="00835A4A">
            <w:pPr>
              <w:suppressAutoHyphens/>
              <w:jc w:val="center"/>
              <w:rPr>
                <w:rFonts w:ascii="Constantia" w:hAnsi="Constantia"/>
                <w:sz w:val="20"/>
              </w:rPr>
            </w:pPr>
            <w:r w:rsidRPr="00E16E6C">
              <w:rPr>
                <w:rFonts w:ascii="Constantia" w:hAnsi="Constantia"/>
                <w:sz w:val="20"/>
              </w:rPr>
              <w:t>Szőlőművelés a telekterület</w:t>
            </w:r>
            <w:r w:rsidRPr="00E16E6C">
              <w:rPr>
                <w:rFonts w:ascii="Constantia" w:hAnsi="Constantia"/>
                <w:sz w:val="20"/>
              </w:rPr>
              <w:br/>
              <w:t>80 %-án</w:t>
            </w:r>
          </w:p>
        </w:tc>
      </w:tr>
      <w:tr w:rsidR="00A96261" w:rsidRPr="00E16E6C" w:rsidTr="00835A4A">
        <w:trPr>
          <w:jc w:val="center"/>
        </w:trPr>
        <w:tc>
          <w:tcPr>
            <w:tcW w:w="353" w:type="dxa"/>
            <w:shd w:val="clear" w:color="auto" w:fill="FFFFFF"/>
            <w:vAlign w:val="center"/>
          </w:tcPr>
          <w:p w:rsidR="00A96261" w:rsidRPr="00E16E6C" w:rsidRDefault="00A96261" w:rsidP="00835A4A">
            <w:pPr>
              <w:suppressAutoHyphens/>
              <w:jc w:val="center"/>
              <w:rPr>
                <w:rFonts w:ascii="Constantia" w:hAnsi="Constantia"/>
                <w:b/>
                <w:bCs/>
              </w:rPr>
            </w:pPr>
            <w:r>
              <w:rPr>
                <w:rFonts w:ascii="Constantia" w:hAnsi="Constantia"/>
                <w:b/>
                <w:bCs/>
              </w:rPr>
              <w:t>3</w:t>
            </w:r>
          </w:p>
        </w:tc>
        <w:tc>
          <w:tcPr>
            <w:tcW w:w="2114" w:type="dxa"/>
            <w:shd w:val="clear" w:color="auto" w:fill="FFFFFF"/>
            <w:vAlign w:val="center"/>
          </w:tcPr>
          <w:p w:rsidR="00A96261" w:rsidRPr="00E16E6C" w:rsidRDefault="00A96261" w:rsidP="00835A4A">
            <w:pPr>
              <w:suppressAutoHyphens/>
              <w:rPr>
                <w:rFonts w:ascii="Constantia" w:hAnsi="Constantia"/>
                <w:b/>
                <w:bCs/>
              </w:rPr>
            </w:pPr>
            <w:r w:rsidRPr="00E16E6C">
              <w:rPr>
                <w:rFonts w:ascii="Constantia" w:hAnsi="Constantia"/>
                <w:b/>
                <w:bCs/>
              </w:rPr>
              <w:t>Má1/0, Má2/0</w:t>
            </w:r>
          </w:p>
        </w:tc>
        <w:tc>
          <w:tcPr>
            <w:tcW w:w="1230" w:type="dxa"/>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w:t>
            </w:r>
          </w:p>
        </w:tc>
        <w:tc>
          <w:tcPr>
            <w:tcW w:w="1511" w:type="dxa"/>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0</w:t>
            </w:r>
          </w:p>
        </w:tc>
        <w:tc>
          <w:tcPr>
            <w:tcW w:w="1797" w:type="dxa"/>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w:t>
            </w:r>
          </w:p>
        </w:tc>
        <w:tc>
          <w:tcPr>
            <w:tcW w:w="1442" w:type="dxa"/>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w:t>
            </w:r>
          </w:p>
        </w:tc>
        <w:tc>
          <w:tcPr>
            <w:tcW w:w="1562" w:type="dxa"/>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w:t>
            </w:r>
          </w:p>
        </w:tc>
      </w:tr>
      <w:tr w:rsidR="00A96261" w:rsidRPr="00E16E6C" w:rsidTr="00835A4A">
        <w:trPr>
          <w:jc w:val="center"/>
        </w:trPr>
        <w:tc>
          <w:tcPr>
            <w:tcW w:w="353" w:type="dxa"/>
            <w:shd w:val="clear" w:color="auto" w:fill="FFFFFF"/>
            <w:vAlign w:val="center"/>
          </w:tcPr>
          <w:p w:rsidR="00A96261" w:rsidRPr="00E16E6C" w:rsidRDefault="00A96261" w:rsidP="00835A4A">
            <w:pPr>
              <w:suppressAutoHyphens/>
              <w:jc w:val="center"/>
              <w:rPr>
                <w:rFonts w:ascii="Constantia" w:hAnsi="Constantia"/>
              </w:rPr>
            </w:pPr>
            <w:r>
              <w:rPr>
                <w:rFonts w:ascii="Constantia" w:hAnsi="Constantia"/>
              </w:rPr>
              <w:t>4</w:t>
            </w:r>
          </w:p>
        </w:tc>
        <w:tc>
          <w:tcPr>
            <w:tcW w:w="2114" w:type="dxa"/>
            <w:shd w:val="clear" w:color="auto" w:fill="FFFFFF"/>
            <w:vAlign w:val="center"/>
          </w:tcPr>
          <w:p w:rsidR="00A96261" w:rsidRPr="00E16E6C" w:rsidRDefault="00A96261" w:rsidP="00835A4A">
            <w:pPr>
              <w:suppressAutoHyphens/>
              <w:rPr>
                <w:rFonts w:ascii="Constantia" w:hAnsi="Constantia"/>
                <w:bCs/>
              </w:rPr>
            </w:pPr>
            <w:r w:rsidRPr="00E16E6C">
              <w:rPr>
                <w:rFonts w:ascii="Constantia" w:hAnsi="Constantia"/>
                <w:bCs/>
              </w:rPr>
              <w:t>Má2/SZ-3-5,5-5 ha</w:t>
            </w:r>
          </w:p>
        </w:tc>
        <w:tc>
          <w:tcPr>
            <w:tcW w:w="1230" w:type="dxa"/>
            <w:shd w:val="clear" w:color="auto" w:fill="FFFFFF"/>
            <w:vAlign w:val="center"/>
          </w:tcPr>
          <w:p w:rsidR="00A96261" w:rsidRPr="00E16E6C" w:rsidRDefault="00A96261" w:rsidP="00835A4A">
            <w:pPr>
              <w:suppressAutoHyphens/>
              <w:jc w:val="center"/>
              <w:rPr>
                <w:rFonts w:ascii="Constantia" w:hAnsi="Constantia"/>
              </w:rPr>
            </w:pPr>
            <w:r w:rsidRPr="00E16E6C">
              <w:rPr>
                <w:rFonts w:ascii="Constantia" w:hAnsi="Constantia"/>
              </w:rPr>
              <w:t>SZ</w:t>
            </w:r>
          </w:p>
        </w:tc>
        <w:tc>
          <w:tcPr>
            <w:tcW w:w="1511" w:type="dxa"/>
            <w:shd w:val="clear" w:color="auto" w:fill="FFFFFF"/>
            <w:vAlign w:val="center"/>
          </w:tcPr>
          <w:p w:rsidR="00A96261" w:rsidRPr="00E16E6C" w:rsidRDefault="00A96261" w:rsidP="00835A4A">
            <w:pPr>
              <w:suppressAutoHyphens/>
              <w:jc w:val="center"/>
              <w:rPr>
                <w:rFonts w:ascii="Constantia" w:hAnsi="Constantia"/>
              </w:rPr>
            </w:pPr>
            <w:r w:rsidRPr="00E16E6C">
              <w:rPr>
                <w:rFonts w:ascii="Constantia" w:hAnsi="Constantia"/>
              </w:rPr>
              <w:t>3</w:t>
            </w:r>
          </w:p>
        </w:tc>
        <w:tc>
          <w:tcPr>
            <w:tcW w:w="1797" w:type="dxa"/>
            <w:shd w:val="clear" w:color="auto" w:fill="FFFFFF"/>
            <w:vAlign w:val="center"/>
          </w:tcPr>
          <w:p w:rsidR="00A96261" w:rsidRPr="00E16E6C" w:rsidRDefault="00A96261" w:rsidP="00835A4A">
            <w:pPr>
              <w:suppressAutoHyphens/>
              <w:jc w:val="center"/>
              <w:rPr>
                <w:rFonts w:ascii="Constantia" w:hAnsi="Constantia"/>
              </w:rPr>
            </w:pPr>
            <w:r w:rsidRPr="00E16E6C">
              <w:rPr>
                <w:rFonts w:ascii="Constantia" w:hAnsi="Constantia"/>
              </w:rPr>
              <w:t>5,5</w:t>
            </w:r>
          </w:p>
        </w:tc>
        <w:tc>
          <w:tcPr>
            <w:tcW w:w="1442" w:type="dxa"/>
            <w:shd w:val="clear" w:color="auto" w:fill="FFFFFF"/>
            <w:vAlign w:val="center"/>
          </w:tcPr>
          <w:p w:rsidR="00A96261" w:rsidRPr="00E16E6C" w:rsidRDefault="00A96261" w:rsidP="00835A4A">
            <w:pPr>
              <w:suppressAutoHyphens/>
              <w:jc w:val="center"/>
              <w:rPr>
                <w:rFonts w:ascii="Constantia" w:hAnsi="Constantia"/>
              </w:rPr>
            </w:pPr>
            <w:r w:rsidRPr="00E16E6C">
              <w:rPr>
                <w:rFonts w:ascii="Constantia" w:hAnsi="Constantia"/>
              </w:rPr>
              <w:t xml:space="preserve">50.000 </w:t>
            </w:r>
          </w:p>
          <w:p w:rsidR="00A96261" w:rsidRPr="00E16E6C" w:rsidRDefault="00A96261" w:rsidP="00835A4A">
            <w:pPr>
              <w:suppressAutoHyphens/>
              <w:jc w:val="center"/>
              <w:rPr>
                <w:rFonts w:ascii="Constantia" w:hAnsi="Constantia"/>
              </w:rPr>
            </w:pPr>
            <w:r w:rsidRPr="00E16E6C">
              <w:rPr>
                <w:rFonts w:ascii="Constantia" w:hAnsi="Constantia"/>
              </w:rPr>
              <w:t>(5 ha)</w:t>
            </w:r>
          </w:p>
        </w:tc>
        <w:tc>
          <w:tcPr>
            <w:tcW w:w="1562" w:type="dxa"/>
            <w:shd w:val="clear" w:color="auto" w:fill="FFFFFF"/>
            <w:vAlign w:val="center"/>
          </w:tcPr>
          <w:p w:rsidR="00A96261" w:rsidRPr="00E16E6C" w:rsidRDefault="00A96261" w:rsidP="00835A4A">
            <w:pPr>
              <w:suppressAutoHyphens/>
              <w:jc w:val="center"/>
              <w:rPr>
                <w:rFonts w:ascii="Constantia" w:hAnsi="Constantia"/>
              </w:rPr>
            </w:pPr>
            <w:r w:rsidRPr="00E16E6C">
              <w:rPr>
                <w:rFonts w:ascii="Constantia" w:hAnsi="Constantia"/>
              </w:rPr>
              <w:t>-</w:t>
            </w:r>
          </w:p>
        </w:tc>
      </w:tr>
      <w:tr w:rsidR="00A96261" w:rsidRPr="00E16E6C" w:rsidTr="00835A4A">
        <w:trPr>
          <w:jc w:val="center"/>
        </w:trPr>
        <w:tc>
          <w:tcPr>
            <w:tcW w:w="353" w:type="dxa"/>
            <w:shd w:val="clear" w:color="auto" w:fill="FFFFFF"/>
            <w:vAlign w:val="center"/>
          </w:tcPr>
          <w:p w:rsidR="00A96261" w:rsidRPr="00E16E6C" w:rsidRDefault="00A96261" w:rsidP="00835A4A">
            <w:pPr>
              <w:suppressAutoHyphens/>
              <w:jc w:val="center"/>
              <w:rPr>
                <w:rFonts w:ascii="Constantia" w:hAnsi="Constantia"/>
                <w:b/>
                <w:bCs/>
              </w:rPr>
            </w:pPr>
            <w:r>
              <w:rPr>
                <w:rFonts w:ascii="Constantia" w:hAnsi="Constantia"/>
                <w:b/>
                <w:bCs/>
              </w:rPr>
              <w:t>5</w:t>
            </w:r>
          </w:p>
        </w:tc>
        <w:tc>
          <w:tcPr>
            <w:tcW w:w="2114" w:type="dxa"/>
            <w:shd w:val="clear" w:color="auto" w:fill="FFFFFF"/>
            <w:vAlign w:val="center"/>
          </w:tcPr>
          <w:p w:rsidR="00A96261" w:rsidRPr="00E16E6C" w:rsidRDefault="00A96261" w:rsidP="00835A4A">
            <w:pPr>
              <w:suppressAutoHyphens/>
              <w:rPr>
                <w:rFonts w:ascii="Constantia" w:hAnsi="Constantia"/>
                <w:b/>
                <w:bCs/>
              </w:rPr>
            </w:pPr>
            <w:r w:rsidRPr="00E16E6C">
              <w:rPr>
                <w:rFonts w:ascii="Constantia" w:hAnsi="Constantia"/>
                <w:b/>
                <w:bCs/>
              </w:rPr>
              <w:t>Má2/O-3-5,5-5</w:t>
            </w:r>
            <w:r>
              <w:rPr>
                <w:rFonts w:ascii="Constantia" w:hAnsi="Constantia"/>
                <w:b/>
                <w:bCs/>
              </w:rPr>
              <w:t xml:space="preserve"> </w:t>
            </w:r>
            <w:r w:rsidRPr="00E16E6C">
              <w:rPr>
                <w:rFonts w:ascii="Constantia" w:hAnsi="Constantia"/>
                <w:b/>
                <w:bCs/>
              </w:rPr>
              <w:t>ha</w:t>
            </w:r>
          </w:p>
        </w:tc>
        <w:tc>
          <w:tcPr>
            <w:tcW w:w="1230" w:type="dxa"/>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O</w:t>
            </w:r>
          </w:p>
        </w:tc>
        <w:tc>
          <w:tcPr>
            <w:tcW w:w="1511" w:type="dxa"/>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3</w:t>
            </w:r>
          </w:p>
        </w:tc>
        <w:tc>
          <w:tcPr>
            <w:tcW w:w="1797" w:type="dxa"/>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5,5</w:t>
            </w:r>
          </w:p>
        </w:tc>
        <w:tc>
          <w:tcPr>
            <w:tcW w:w="1442" w:type="dxa"/>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50000</w:t>
            </w:r>
          </w:p>
          <w:p w:rsidR="00A96261" w:rsidRPr="00E16E6C" w:rsidRDefault="00A96261" w:rsidP="00835A4A">
            <w:pPr>
              <w:suppressAutoHyphens/>
              <w:jc w:val="center"/>
              <w:rPr>
                <w:rFonts w:ascii="Constantia" w:hAnsi="Constantia"/>
                <w:b/>
                <w:bCs/>
              </w:rPr>
            </w:pPr>
            <w:r w:rsidRPr="00E16E6C">
              <w:rPr>
                <w:rFonts w:ascii="Constantia" w:hAnsi="Constantia"/>
                <w:b/>
                <w:bCs/>
              </w:rPr>
              <w:t>(5</w:t>
            </w:r>
            <w:r>
              <w:rPr>
                <w:rFonts w:ascii="Constantia" w:hAnsi="Constantia"/>
                <w:b/>
                <w:bCs/>
              </w:rPr>
              <w:t xml:space="preserve"> </w:t>
            </w:r>
            <w:r w:rsidRPr="00E16E6C">
              <w:rPr>
                <w:rFonts w:ascii="Constantia" w:hAnsi="Constantia"/>
                <w:b/>
                <w:bCs/>
              </w:rPr>
              <w:t>ha)</w:t>
            </w:r>
          </w:p>
        </w:tc>
        <w:tc>
          <w:tcPr>
            <w:tcW w:w="1562" w:type="dxa"/>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w:t>
            </w:r>
          </w:p>
        </w:tc>
      </w:tr>
      <w:tr w:rsidR="00A96261" w:rsidRPr="00E16E6C" w:rsidTr="00835A4A">
        <w:trPr>
          <w:jc w:val="center"/>
        </w:trPr>
        <w:tc>
          <w:tcPr>
            <w:tcW w:w="353" w:type="dxa"/>
            <w:shd w:val="clear" w:color="auto" w:fill="FFFFFF"/>
            <w:vAlign w:val="center"/>
          </w:tcPr>
          <w:p w:rsidR="00A96261" w:rsidRPr="00E16E6C" w:rsidRDefault="00A96261" w:rsidP="00835A4A">
            <w:pPr>
              <w:suppressAutoHyphens/>
              <w:jc w:val="center"/>
              <w:rPr>
                <w:rFonts w:ascii="Constantia" w:hAnsi="Constantia"/>
                <w:b/>
                <w:bCs/>
              </w:rPr>
            </w:pPr>
            <w:r>
              <w:rPr>
                <w:rFonts w:ascii="Constantia" w:hAnsi="Constantia"/>
                <w:b/>
                <w:bCs/>
              </w:rPr>
              <w:t>6</w:t>
            </w:r>
          </w:p>
        </w:tc>
        <w:tc>
          <w:tcPr>
            <w:tcW w:w="2114" w:type="dxa"/>
            <w:shd w:val="clear" w:color="auto" w:fill="FFFFFF"/>
            <w:vAlign w:val="center"/>
          </w:tcPr>
          <w:p w:rsidR="00A96261" w:rsidRPr="00E16E6C" w:rsidRDefault="00A96261" w:rsidP="00835A4A">
            <w:pPr>
              <w:suppressAutoHyphens/>
              <w:rPr>
                <w:rFonts w:ascii="Constantia" w:hAnsi="Constantia"/>
                <w:b/>
                <w:bCs/>
              </w:rPr>
            </w:pPr>
            <w:r w:rsidRPr="00E16E6C">
              <w:rPr>
                <w:rFonts w:ascii="Constantia" w:hAnsi="Constantia"/>
                <w:b/>
                <w:bCs/>
              </w:rPr>
              <w:t>Má2/p</w:t>
            </w:r>
          </w:p>
        </w:tc>
        <w:tc>
          <w:tcPr>
            <w:tcW w:w="1230" w:type="dxa"/>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Z</w:t>
            </w:r>
          </w:p>
        </w:tc>
        <w:tc>
          <w:tcPr>
            <w:tcW w:w="1511" w:type="dxa"/>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25 m2</w:t>
            </w:r>
          </w:p>
        </w:tc>
        <w:tc>
          <w:tcPr>
            <w:tcW w:w="1797" w:type="dxa"/>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4,0</w:t>
            </w:r>
          </w:p>
        </w:tc>
        <w:tc>
          <w:tcPr>
            <w:tcW w:w="1442" w:type="dxa"/>
            <w:shd w:val="clear" w:color="auto" w:fill="FFFFFF"/>
            <w:vAlign w:val="center"/>
          </w:tcPr>
          <w:p w:rsidR="00A96261" w:rsidRPr="00E16E6C" w:rsidRDefault="00A96261" w:rsidP="00835A4A">
            <w:pPr>
              <w:suppressAutoHyphens/>
              <w:jc w:val="center"/>
              <w:rPr>
                <w:rFonts w:ascii="Constantia" w:hAnsi="Constantia"/>
                <w:b/>
                <w:bCs/>
              </w:rPr>
            </w:pPr>
            <w:r w:rsidRPr="00E16E6C">
              <w:rPr>
                <w:rFonts w:ascii="Constantia" w:hAnsi="Constantia"/>
                <w:b/>
                <w:bCs/>
              </w:rPr>
              <w:t>K*</w:t>
            </w:r>
          </w:p>
        </w:tc>
        <w:tc>
          <w:tcPr>
            <w:tcW w:w="1562" w:type="dxa"/>
            <w:shd w:val="clear" w:color="auto" w:fill="FFFFFF"/>
            <w:vAlign w:val="center"/>
          </w:tcPr>
          <w:p w:rsidR="00A96261" w:rsidRPr="00E16E6C" w:rsidRDefault="00A96261" w:rsidP="00835A4A">
            <w:pPr>
              <w:suppressAutoHyphens/>
              <w:jc w:val="center"/>
              <w:rPr>
                <w:rFonts w:ascii="Constantia" w:hAnsi="Constantia"/>
                <w:b/>
                <w:bCs/>
                <w:sz w:val="20"/>
              </w:rPr>
            </w:pPr>
            <w:r w:rsidRPr="00E16E6C">
              <w:rPr>
                <w:rFonts w:ascii="Constantia" w:hAnsi="Constantia"/>
                <w:b/>
                <w:bCs/>
                <w:sz w:val="20"/>
              </w:rPr>
              <w:t>Pinceház létesítése feltételhez kötött</w:t>
            </w:r>
          </w:p>
        </w:tc>
      </w:tr>
    </w:tbl>
    <w:p w:rsidR="00A96261" w:rsidRPr="001A2801" w:rsidRDefault="00A96261" w:rsidP="00A96261">
      <w:pPr>
        <w:jc w:val="both"/>
        <w:rPr>
          <w:rFonts w:ascii="Constantia" w:hAnsi="Constantia"/>
          <w:bCs/>
          <w:sz w:val="20"/>
        </w:rPr>
      </w:pPr>
      <w:r w:rsidRPr="001A2801">
        <w:rPr>
          <w:rFonts w:ascii="Constantia" w:hAnsi="Constantia"/>
          <w:bCs/>
          <w:sz w:val="20"/>
        </w:rPr>
        <w:t>K* = kialakult, tovább nem osztható</w:t>
      </w: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ind w:left="284" w:hanging="284"/>
        <w:jc w:val="both"/>
        <w:rPr>
          <w:rFonts w:ascii="Constantia" w:hAnsi="Constantia"/>
          <w:bCs/>
        </w:rPr>
      </w:pPr>
      <w:r w:rsidRPr="00E16E6C">
        <w:rPr>
          <w:rFonts w:ascii="Constantia" w:hAnsi="Constantia"/>
          <w:bCs/>
        </w:rPr>
        <w:t>A HÉSZ 61. § (2) bekezdése helyébe a következő rendelkezés lép:</w:t>
      </w:r>
    </w:p>
    <w:p w:rsidR="00A96261" w:rsidRPr="00E16E6C" w:rsidRDefault="00A96261" w:rsidP="00A96261">
      <w:pPr>
        <w:ind w:left="426" w:hanging="426"/>
        <w:jc w:val="both"/>
        <w:rPr>
          <w:rFonts w:ascii="Constantia" w:hAnsi="Constantia"/>
        </w:rPr>
      </w:pPr>
      <w:r w:rsidRPr="00E16E6C">
        <w:rPr>
          <w:rFonts w:ascii="Constantia" w:hAnsi="Constantia"/>
          <w:bCs/>
        </w:rPr>
        <w:t>„(2)</w:t>
      </w:r>
      <w:r w:rsidRPr="00E16E6C">
        <w:rPr>
          <w:rFonts w:ascii="Constantia" w:hAnsi="Constantia"/>
          <w:bCs/>
        </w:rPr>
        <w:tab/>
      </w:r>
      <w:r w:rsidRPr="00E16E6C">
        <w:rPr>
          <w:rFonts w:ascii="Constantia" w:hAnsi="Constantia"/>
        </w:rPr>
        <w:t xml:space="preserve">Az Má1/… jelű övezetben elhelyezhető </w:t>
      </w:r>
      <w:r w:rsidRPr="00E16E6C">
        <w:rPr>
          <w:rFonts w:ascii="Constantia" w:hAnsi="Constantia"/>
          <w:b/>
          <w:bCs/>
        </w:rPr>
        <w:t xml:space="preserve">szőlő-, vagy gyümölcsművelésű, </w:t>
      </w:r>
      <w:proofErr w:type="gramStart"/>
      <w:r w:rsidRPr="00E16E6C">
        <w:rPr>
          <w:rFonts w:ascii="Constantia" w:hAnsi="Constantia"/>
          <w:b/>
          <w:bCs/>
        </w:rPr>
        <w:t>5</w:t>
      </w:r>
      <w:proofErr w:type="gramEnd"/>
      <w:r w:rsidRPr="00E16E6C">
        <w:rPr>
          <w:rFonts w:ascii="Constantia" w:hAnsi="Constantia"/>
          <w:b/>
          <w:bCs/>
        </w:rPr>
        <w:t xml:space="preserve"> ha nagyságot elérő</w:t>
      </w:r>
      <w:r w:rsidRPr="00E16E6C">
        <w:rPr>
          <w:rFonts w:ascii="Constantia" w:hAnsi="Constantia"/>
        </w:rPr>
        <w:t xml:space="preserve"> telken:</w:t>
      </w:r>
    </w:p>
    <w:p w:rsidR="00A96261" w:rsidRPr="00E16E6C" w:rsidRDefault="00A96261" w:rsidP="001C48C8">
      <w:pPr>
        <w:numPr>
          <w:ilvl w:val="0"/>
          <w:numId w:val="6"/>
        </w:numPr>
        <w:tabs>
          <w:tab w:val="clear" w:pos="1134"/>
          <w:tab w:val="left" w:pos="851"/>
        </w:tabs>
        <w:suppressAutoHyphens/>
        <w:ind w:left="851" w:hanging="425"/>
        <w:jc w:val="both"/>
        <w:rPr>
          <w:rFonts w:ascii="Constantia" w:hAnsi="Constantia"/>
        </w:rPr>
      </w:pPr>
      <w:r w:rsidRPr="00E16E6C">
        <w:rPr>
          <w:rFonts w:ascii="Constantia" w:hAnsi="Constantia"/>
        </w:rPr>
        <w:t xml:space="preserve">a szőlőművelés, a borászat gazdasági célú építményei, </w:t>
      </w:r>
    </w:p>
    <w:p w:rsidR="00A96261" w:rsidRPr="00E16E6C" w:rsidRDefault="00A96261" w:rsidP="001C48C8">
      <w:pPr>
        <w:numPr>
          <w:ilvl w:val="0"/>
          <w:numId w:val="6"/>
        </w:numPr>
        <w:tabs>
          <w:tab w:val="clear" w:pos="1134"/>
          <w:tab w:val="left" w:pos="851"/>
        </w:tabs>
        <w:suppressAutoHyphens/>
        <w:ind w:left="851" w:hanging="425"/>
        <w:jc w:val="both"/>
        <w:rPr>
          <w:rFonts w:ascii="Constantia" w:hAnsi="Constantia"/>
        </w:rPr>
      </w:pPr>
      <w:r w:rsidRPr="00E16E6C">
        <w:rPr>
          <w:rFonts w:ascii="Constantia" w:hAnsi="Constantia"/>
        </w:rPr>
        <w:t xml:space="preserve">a borturizmus épületei (borozó, borkereskedés, bormúzeum, borkóstoló), és legfeljebb 50 férőhelyes szállás jellegű épület, </w:t>
      </w:r>
    </w:p>
    <w:p w:rsidR="00A96261" w:rsidRPr="00E16E6C" w:rsidRDefault="00A96261" w:rsidP="001C48C8">
      <w:pPr>
        <w:numPr>
          <w:ilvl w:val="0"/>
          <w:numId w:val="6"/>
        </w:numPr>
        <w:tabs>
          <w:tab w:val="clear" w:pos="1134"/>
          <w:tab w:val="left" w:pos="851"/>
        </w:tabs>
        <w:suppressAutoHyphens/>
        <w:ind w:left="851" w:hanging="425"/>
        <w:jc w:val="both"/>
        <w:rPr>
          <w:rFonts w:ascii="Constantia" w:hAnsi="Constantia"/>
          <w:bCs/>
        </w:rPr>
      </w:pPr>
      <w:r w:rsidRPr="00E16E6C">
        <w:rPr>
          <w:rFonts w:ascii="Constantia" w:hAnsi="Constantia"/>
        </w:rPr>
        <w:t xml:space="preserve">továbbá </w:t>
      </w:r>
      <w:proofErr w:type="spellStart"/>
      <w:r w:rsidRPr="00E16E6C">
        <w:rPr>
          <w:rFonts w:ascii="Constantia" w:hAnsi="Constantia"/>
        </w:rPr>
        <w:t>max</w:t>
      </w:r>
      <w:proofErr w:type="spellEnd"/>
      <w:r w:rsidRPr="00E16E6C">
        <w:rPr>
          <w:rFonts w:ascii="Constantia" w:hAnsi="Constantia"/>
        </w:rPr>
        <w:t xml:space="preserve">. </w:t>
      </w:r>
      <w:r w:rsidRPr="00E16E6C">
        <w:rPr>
          <w:rFonts w:ascii="Constantia" w:hAnsi="Constantia"/>
          <w:b/>
          <w:bCs/>
        </w:rPr>
        <w:t>300</w:t>
      </w:r>
      <w:r w:rsidRPr="00E16E6C">
        <w:rPr>
          <w:rFonts w:ascii="Constantia" w:hAnsi="Constantia"/>
        </w:rPr>
        <w:t xml:space="preserve"> m</w:t>
      </w:r>
      <w:r w:rsidRPr="00E16E6C">
        <w:rPr>
          <w:rFonts w:ascii="Constantia" w:hAnsi="Constantia"/>
          <w:vertAlign w:val="superscript"/>
        </w:rPr>
        <w:t>2</w:t>
      </w:r>
      <w:r w:rsidRPr="00E16E6C">
        <w:rPr>
          <w:rFonts w:ascii="Constantia" w:hAnsi="Constantia"/>
        </w:rPr>
        <w:t xml:space="preserve"> összes szintterületű lakóépület</w:t>
      </w:r>
      <w:r w:rsidRPr="00E16E6C">
        <w:rPr>
          <w:rFonts w:ascii="Constantia" w:hAnsi="Constantia"/>
          <w:b/>
          <w:bCs/>
        </w:rPr>
        <w:t>, ha a telken legalább a lakórész összes szintterületével azonos nagyságú gazdasági célú épület is létesül.</w:t>
      </w:r>
      <w:r w:rsidRPr="00E16E6C">
        <w:rPr>
          <w:rFonts w:ascii="Constantia" w:hAnsi="Constantia"/>
          <w:bCs/>
        </w:rPr>
        <w:t>”</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ind w:left="426" w:hanging="426"/>
        <w:jc w:val="both"/>
        <w:rPr>
          <w:rFonts w:ascii="Constantia" w:hAnsi="Constantia"/>
          <w:bCs/>
        </w:rPr>
      </w:pPr>
      <w:r w:rsidRPr="00E16E6C">
        <w:rPr>
          <w:rFonts w:ascii="Constantia" w:hAnsi="Constantia"/>
          <w:bCs/>
        </w:rPr>
        <w:t>(1)</w:t>
      </w:r>
      <w:r w:rsidRPr="00E16E6C">
        <w:rPr>
          <w:rFonts w:ascii="Constantia" w:hAnsi="Constantia"/>
          <w:bCs/>
        </w:rPr>
        <w:tab/>
        <w:t>A HÉSZ 62. § (3) bekezdése helyébe a következő rendelkezés lép:</w:t>
      </w:r>
    </w:p>
    <w:p w:rsidR="00A96261" w:rsidRPr="00E16E6C" w:rsidRDefault="00A96261" w:rsidP="00A96261">
      <w:pPr>
        <w:ind w:left="709" w:hanging="425"/>
        <w:jc w:val="both"/>
        <w:rPr>
          <w:rFonts w:ascii="Constantia" w:hAnsi="Constantia"/>
          <w:bCs/>
        </w:rPr>
      </w:pPr>
      <w:r w:rsidRPr="00E16E6C">
        <w:rPr>
          <w:rFonts w:ascii="Constantia" w:hAnsi="Constantia"/>
          <w:bCs/>
        </w:rPr>
        <w:t>„(3)</w:t>
      </w:r>
      <w:r w:rsidRPr="00E16E6C">
        <w:rPr>
          <w:rFonts w:ascii="Constantia" w:hAnsi="Constantia"/>
          <w:bCs/>
        </w:rPr>
        <w:tab/>
      </w:r>
      <w:r w:rsidRPr="00E16E6C">
        <w:rPr>
          <w:rFonts w:ascii="Constantia" w:hAnsi="Constantia"/>
        </w:rPr>
        <w:t xml:space="preserve">A terepszint alatti építmény alapterülete nem lehet több </w:t>
      </w:r>
      <w:r w:rsidRPr="00E16E6C">
        <w:rPr>
          <w:rFonts w:ascii="Constantia" w:hAnsi="Constantia"/>
          <w:b/>
          <w:bCs/>
        </w:rPr>
        <w:t>mint a</w:t>
      </w:r>
      <w:r w:rsidRPr="00E16E6C">
        <w:rPr>
          <w:rFonts w:ascii="Constantia" w:hAnsi="Constantia"/>
        </w:rPr>
        <w:t xml:space="preserve"> </w:t>
      </w:r>
      <w:r w:rsidRPr="00E16E6C">
        <w:rPr>
          <w:rFonts w:ascii="Constantia" w:hAnsi="Constantia"/>
          <w:b/>
          <w:bCs/>
        </w:rPr>
        <w:t>telek, vagy a birtoktest területének 3 %-</w:t>
      </w:r>
      <w:proofErr w:type="gramStart"/>
      <w:r w:rsidRPr="00E16E6C">
        <w:rPr>
          <w:rFonts w:ascii="Constantia" w:hAnsi="Constantia"/>
          <w:b/>
          <w:bCs/>
        </w:rPr>
        <w:t>a.</w:t>
      </w:r>
      <w:proofErr w:type="gramEnd"/>
      <w:r w:rsidRPr="00E16E6C">
        <w:rPr>
          <w:rFonts w:ascii="Constantia" w:hAnsi="Constantia"/>
          <w:bCs/>
        </w:rPr>
        <w:t>”</w:t>
      </w:r>
    </w:p>
    <w:p w:rsidR="00A96261" w:rsidRPr="00E16E6C" w:rsidRDefault="00A96261" w:rsidP="00A96261">
      <w:pPr>
        <w:jc w:val="both"/>
        <w:rPr>
          <w:rFonts w:ascii="Constantia" w:hAnsi="Constantia"/>
          <w:bCs/>
        </w:rPr>
      </w:pPr>
    </w:p>
    <w:p w:rsidR="00A96261" w:rsidRPr="00E16E6C" w:rsidRDefault="00A96261" w:rsidP="00A96261">
      <w:pPr>
        <w:ind w:left="426" w:hanging="426"/>
        <w:jc w:val="both"/>
        <w:rPr>
          <w:rFonts w:ascii="Constantia" w:hAnsi="Constantia"/>
          <w:bCs/>
        </w:rPr>
      </w:pPr>
      <w:r w:rsidRPr="00E16E6C">
        <w:rPr>
          <w:rFonts w:ascii="Constantia" w:hAnsi="Constantia"/>
          <w:bCs/>
        </w:rPr>
        <w:t>(2)</w:t>
      </w:r>
      <w:r w:rsidRPr="00E16E6C">
        <w:rPr>
          <w:rFonts w:ascii="Constantia" w:hAnsi="Constantia"/>
          <w:bCs/>
        </w:rPr>
        <w:tab/>
        <w:t xml:space="preserve">A HÉSZ 62. § </w:t>
      </w:r>
      <w:r>
        <w:rPr>
          <w:rFonts w:ascii="Constantia" w:hAnsi="Constantia"/>
          <w:bCs/>
        </w:rPr>
        <w:t>kiegészül a (4) bekezdés rendelkezéseivel:</w:t>
      </w:r>
    </w:p>
    <w:p w:rsidR="00A96261" w:rsidRPr="00E16E6C" w:rsidRDefault="00A96261" w:rsidP="00A96261">
      <w:pPr>
        <w:tabs>
          <w:tab w:val="left" w:pos="851"/>
        </w:tabs>
        <w:ind w:left="851" w:hanging="567"/>
        <w:rPr>
          <w:rFonts w:ascii="Constantia" w:hAnsi="Constantia"/>
          <w:b/>
        </w:rPr>
      </w:pPr>
      <w:r w:rsidRPr="00E16E6C">
        <w:rPr>
          <w:rFonts w:ascii="Constantia" w:hAnsi="Constantia"/>
          <w:b/>
        </w:rPr>
        <w:t>„(4)</w:t>
      </w:r>
      <w:r w:rsidRPr="00E16E6C">
        <w:rPr>
          <w:rFonts w:ascii="Constantia" w:hAnsi="Constantia"/>
          <w:b/>
        </w:rPr>
        <w:tab/>
        <w:t>Az Má2/p jelű pincés mezőgazdasági övezetben:</w:t>
      </w:r>
    </w:p>
    <w:p w:rsidR="00A96261" w:rsidRPr="00E16E6C" w:rsidRDefault="00A96261" w:rsidP="001C48C8">
      <w:pPr>
        <w:numPr>
          <w:ilvl w:val="0"/>
          <w:numId w:val="7"/>
        </w:numPr>
        <w:tabs>
          <w:tab w:val="left" w:pos="1276"/>
        </w:tabs>
        <w:suppressAutoHyphens/>
        <w:ind w:left="1276" w:hanging="425"/>
        <w:jc w:val="both"/>
        <w:rPr>
          <w:rFonts w:ascii="Constantia" w:hAnsi="Constantia"/>
          <w:b/>
        </w:rPr>
      </w:pPr>
      <w:r w:rsidRPr="00E16E6C">
        <w:rPr>
          <w:rFonts w:ascii="Constantia" w:hAnsi="Constantia"/>
          <w:b/>
        </w:rPr>
        <w:t>a kialakult terepszint alatti pincéket bor- és egyéb mezőgazdasági terménytárolásra lehet hasznosítani, hozzájuk kapcsolódó meglévő épületben lakórendeltetés nem létesíthető,</w:t>
      </w:r>
    </w:p>
    <w:p w:rsidR="00A96261" w:rsidRPr="00E16E6C" w:rsidRDefault="00A96261" w:rsidP="001C48C8">
      <w:pPr>
        <w:numPr>
          <w:ilvl w:val="0"/>
          <w:numId w:val="7"/>
        </w:numPr>
        <w:tabs>
          <w:tab w:val="left" w:pos="1276"/>
        </w:tabs>
        <w:suppressAutoHyphens/>
        <w:ind w:left="1276" w:hanging="425"/>
        <w:jc w:val="both"/>
        <w:rPr>
          <w:rFonts w:ascii="Constantia" w:hAnsi="Constantia"/>
          <w:b/>
        </w:rPr>
      </w:pPr>
      <w:r w:rsidRPr="00E16E6C">
        <w:rPr>
          <w:rFonts w:ascii="Constantia" w:hAnsi="Constantia"/>
          <w:b/>
        </w:rPr>
        <w:t>a pincék, épületek, zártsorú, hézagosan zártsorú beépítése megtartandó,</w:t>
      </w:r>
    </w:p>
    <w:p w:rsidR="00A96261" w:rsidRPr="00E16E6C" w:rsidRDefault="00A96261" w:rsidP="001C48C8">
      <w:pPr>
        <w:numPr>
          <w:ilvl w:val="0"/>
          <w:numId w:val="7"/>
        </w:numPr>
        <w:tabs>
          <w:tab w:val="left" w:pos="1276"/>
        </w:tabs>
        <w:suppressAutoHyphens/>
        <w:ind w:left="1276" w:hanging="425"/>
        <w:jc w:val="both"/>
        <w:rPr>
          <w:rFonts w:ascii="Constantia" w:hAnsi="Constantia"/>
          <w:b/>
        </w:rPr>
      </w:pPr>
      <w:r w:rsidRPr="00E16E6C">
        <w:rPr>
          <w:rFonts w:ascii="Constantia" w:hAnsi="Constantia"/>
          <w:b/>
        </w:rPr>
        <w:t xml:space="preserve">a meglévő pincék pincebejárati támfalai, pinceházainak bejárati homlokzata: </w:t>
      </w:r>
    </w:p>
    <w:p w:rsidR="00A96261" w:rsidRPr="00E16E6C" w:rsidRDefault="00A96261" w:rsidP="00A96261">
      <w:pPr>
        <w:ind w:left="1701" w:hanging="425"/>
        <w:jc w:val="both"/>
        <w:rPr>
          <w:rFonts w:ascii="Constantia" w:hAnsi="Constantia"/>
          <w:b/>
        </w:rPr>
      </w:pPr>
      <w:proofErr w:type="spellStart"/>
      <w:r w:rsidRPr="00E16E6C">
        <w:rPr>
          <w:rFonts w:ascii="Constantia" w:hAnsi="Constantia"/>
          <w:b/>
          <w:i/>
          <w:iCs/>
        </w:rPr>
        <w:t>ca</w:t>
      </w:r>
      <w:proofErr w:type="spellEnd"/>
      <w:r w:rsidRPr="00E16E6C">
        <w:rPr>
          <w:rFonts w:ascii="Constantia" w:hAnsi="Constantia"/>
          <w:b/>
          <w:i/>
          <w:iCs/>
        </w:rPr>
        <w:t>)</w:t>
      </w:r>
      <w:r w:rsidRPr="00E16E6C">
        <w:rPr>
          <w:rFonts w:ascii="Constantia" w:hAnsi="Constantia"/>
          <w:b/>
          <w:iCs/>
        </w:rPr>
        <w:tab/>
      </w:r>
      <w:r w:rsidRPr="00E16E6C">
        <w:rPr>
          <w:rFonts w:ascii="Constantia" w:hAnsi="Constantia"/>
          <w:b/>
        </w:rPr>
        <w:t>legfeljebb 3,5 m homlokzatmagasságú lehet,</w:t>
      </w:r>
    </w:p>
    <w:p w:rsidR="00A96261" w:rsidRPr="00E16E6C" w:rsidRDefault="00A96261" w:rsidP="00A96261">
      <w:pPr>
        <w:ind w:left="1701" w:hanging="425"/>
        <w:jc w:val="both"/>
        <w:rPr>
          <w:rFonts w:ascii="Constantia" w:hAnsi="Constantia"/>
          <w:b/>
        </w:rPr>
      </w:pPr>
      <w:proofErr w:type="spellStart"/>
      <w:r w:rsidRPr="00E16E6C">
        <w:rPr>
          <w:rFonts w:ascii="Constantia" w:hAnsi="Constantia"/>
          <w:b/>
          <w:i/>
          <w:iCs/>
        </w:rPr>
        <w:t>cb</w:t>
      </w:r>
      <w:proofErr w:type="spellEnd"/>
      <w:r w:rsidRPr="00E16E6C">
        <w:rPr>
          <w:rFonts w:ascii="Constantia" w:hAnsi="Constantia"/>
          <w:b/>
          <w:i/>
          <w:iCs/>
        </w:rPr>
        <w:t>)</w:t>
      </w:r>
      <w:r w:rsidRPr="00E16E6C">
        <w:rPr>
          <w:rFonts w:ascii="Constantia" w:hAnsi="Constantia"/>
          <w:b/>
        </w:rPr>
        <w:tab/>
        <w:t xml:space="preserve">homlokzati nyílásai legfeljebb 1db </w:t>
      </w:r>
      <w:proofErr w:type="spellStart"/>
      <w:r w:rsidRPr="00E16E6C">
        <w:rPr>
          <w:rFonts w:ascii="Constantia" w:hAnsi="Constantia"/>
          <w:b/>
        </w:rPr>
        <w:t>max</w:t>
      </w:r>
      <w:proofErr w:type="spellEnd"/>
      <w:r w:rsidRPr="00E16E6C">
        <w:rPr>
          <w:rFonts w:ascii="Constantia" w:hAnsi="Constantia"/>
          <w:b/>
        </w:rPr>
        <w:t xml:space="preserve">. 140/240 névleges méretű ajtó és legfeljebb 2 db </w:t>
      </w:r>
      <w:proofErr w:type="spellStart"/>
      <w:r w:rsidRPr="00E16E6C">
        <w:rPr>
          <w:rFonts w:ascii="Constantia" w:hAnsi="Constantia"/>
          <w:b/>
        </w:rPr>
        <w:t>max</w:t>
      </w:r>
      <w:proofErr w:type="spellEnd"/>
      <w:r w:rsidRPr="00E16E6C">
        <w:rPr>
          <w:rFonts w:ascii="Constantia" w:hAnsi="Constantia"/>
          <w:b/>
        </w:rPr>
        <w:t>. 60/120 névleges méretű ablak, vagy szellőző lehet.</w:t>
      </w:r>
    </w:p>
    <w:p w:rsidR="00A96261" w:rsidRPr="00E16E6C" w:rsidRDefault="00A96261" w:rsidP="001C48C8">
      <w:pPr>
        <w:numPr>
          <w:ilvl w:val="0"/>
          <w:numId w:val="7"/>
        </w:numPr>
        <w:tabs>
          <w:tab w:val="left" w:pos="1276"/>
        </w:tabs>
        <w:suppressAutoHyphens/>
        <w:ind w:left="1276" w:hanging="425"/>
        <w:jc w:val="both"/>
        <w:rPr>
          <w:rFonts w:ascii="Constantia" w:hAnsi="Constantia"/>
          <w:b/>
        </w:rPr>
      </w:pPr>
      <w:r w:rsidRPr="00E16E6C">
        <w:rPr>
          <w:rFonts w:ascii="Constantia" w:hAnsi="Constantia"/>
          <w:b/>
        </w:rPr>
        <w:t xml:space="preserve">A terepfelszínen a pince bejáratát képzően új pinceház legfeljebb </w:t>
      </w:r>
      <w:r>
        <w:rPr>
          <w:rFonts w:ascii="Constantia" w:hAnsi="Constantia"/>
          <w:b/>
        </w:rPr>
        <w:br/>
      </w:r>
      <w:r w:rsidRPr="00E16E6C">
        <w:rPr>
          <w:rFonts w:ascii="Constantia" w:hAnsi="Constantia"/>
          <w:b/>
        </w:rPr>
        <w:t>25 m</w:t>
      </w:r>
      <w:r w:rsidRPr="00636F18">
        <w:rPr>
          <w:rFonts w:ascii="Constantia" w:hAnsi="Constantia"/>
          <w:b/>
          <w:vertAlign w:val="superscript"/>
        </w:rPr>
        <w:t>2</w:t>
      </w:r>
      <w:r w:rsidRPr="00E16E6C">
        <w:rPr>
          <w:rFonts w:ascii="Constantia" w:hAnsi="Constantia"/>
          <w:b/>
        </w:rPr>
        <w:t xml:space="preserve"> nettó alapterülettel létesíthető.</w:t>
      </w:r>
    </w:p>
    <w:p w:rsidR="00A96261" w:rsidRPr="00E16E6C" w:rsidRDefault="00A96261" w:rsidP="001C48C8">
      <w:pPr>
        <w:numPr>
          <w:ilvl w:val="0"/>
          <w:numId w:val="7"/>
        </w:numPr>
        <w:tabs>
          <w:tab w:val="left" w:pos="1276"/>
        </w:tabs>
        <w:suppressAutoHyphens/>
        <w:ind w:left="1276" w:hanging="425"/>
        <w:jc w:val="both"/>
        <w:rPr>
          <w:rFonts w:ascii="Constantia" w:hAnsi="Constantia"/>
          <w:b/>
        </w:rPr>
      </w:pPr>
      <w:r w:rsidRPr="00E16E6C">
        <w:rPr>
          <w:rFonts w:ascii="Constantia" w:hAnsi="Constantia"/>
          <w:b/>
        </w:rPr>
        <w:t>A meglévő pincék előtt, ha a pincét kiszolgáló út szélessége eléri a minimum 8,0 m szélességet, akkor a pince elé előkert nélküli pinceház épülhet.”</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ind w:left="284" w:hanging="284"/>
        <w:jc w:val="both"/>
        <w:rPr>
          <w:rFonts w:ascii="Constantia" w:hAnsi="Constantia"/>
          <w:bCs/>
        </w:rPr>
      </w:pPr>
      <w:r w:rsidRPr="00E16E6C">
        <w:rPr>
          <w:rFonts w:ascii="Constantia" w:hAnsi="Constantia"/>
          <w:bCs/>
        </w:rPr>
        <w:lastRenderedPageBreak/>
        <w:t>A HÉSZ 63. § (4) bekezdés helyébe a következő rendelkezés lép:</w:t>
      </w:r>
    </w:p>
    <w:p w:rsidR="00A96261" w:rsidRPr="00E16E6C" w:rsidRDefault="00A96261" w:rsidP="00A96261">
      <w:pPr>
        <w:ind w:left="709" w:hanging="425"/>
        <w:jc w:val="both"/>
        <w:rPr>
          <w:rFonts w:ascii="Constantia" w:hAnsi="Constantia"/>
          <w:bCs/>
        </w:rPr>
      </w:pPr>
      <w:r w:rsidRPr="00E16E6C">
        <w:rPr>
          <w:rFonts w:ascii="Constantia" w:hAnsi="Constantia"/>
          <w:bCs/>
        </w:rPr>
        <w:t>„(4)</w:t>
      </w:r>
      <w:r w:rsidRPr="00E16E6C">
        <w:rPr>
          <w:rFonts w:ascii="Constantia" w:hAnsi="Constantia"/>
          <w:bCs/>
        </w:rPr>
        <w:tab/>
      </w:r>
      <w:r w:rsidRPr="00E16E6C">
        <w:rPr>
          <w:rFonts w:ascii="Constantia" w:hAnsi="Constantia"/>
        </w:rPr>
        <w:t xml:space="preserve">A </w:t>
      </w:r>
      <w:proofErr w:type="spellStart"/>
      <w:r w:rsidRPr="00E16E6C">
        <w:rPr>
          <w:rFonts w:ascii="Constantia" w:hAnsi="Constantia"/>
        </w:rPr>
        <w:t>vízmű</w:t>
      </w:r>
      <w:proofErr w:type="spellEnd"/>
      <w:r w:rsidRPr="00E16E6C">
        <w:rPr>
          <w:rFonts w:ascii="Constantia" w:hAnsi="Constantia"/>
        </w:rPr>
        <w:t xml:space="preserve"> területén, a </w:t>
      </w:r>
      <w:r w:rsidRPr="00E16E6C">
        <w:rPr>
          <w:rFonts w:ascii="Constantia" w:hAnsi="Constantia"/>
          <w:b/>
        </w:rPr>
        <w:t>V-</w:t>
      </w:r>
      <w:proofErr w:type="spellStart"/>
      <w:r w:rsidRPr="00E16E6C">
        <w:rPr>
          <w:rFonts w:ascii="Constantia" w:hAnsi="Constantia"/>
          <w:b/>
        </w:rPr>
        <w:t>vm</w:t>
      </w:r>
      <w:proofErr w:type="spellEnd"/>
      <w:r w:rsidRPr="00E16E6C">
        <w:rPr>
          <w:rFonts w:ascii="Constantia" w:hAnsi="Constantia"/>
        </w:rPr>
        <w:t xml:space="preserve"> jelű övezetben, csak a rendeltetésének megfelelő építmények létesíthetők, szabadon állóan, terepszint felett 5 %-</w:t>
      </w:r>
      <w:proofErr w:type="spellStart"/>
      <w:r w:rsidRPr="00E16E6C">
        <w:rPr>
          <w:rFonts w:ascii="Constantia" w:hAnsi="Constantia"/>
        </w:rPr>
        <w:t>os</w:t>
      </w:r>
      <w:proofErr w:type="spellEnd"/>
      <w:r w:rsidRPr="00E16E6C">
        <w:rPr>
          <w:rFonts w:ascii="Constantia" w:hAnsi="Constantia"/>
        </w:rPr>
        <w:t xml:space="preserve"> beépítési mértékkel és legfeljebb felszín feletti 5,0 m-es építménymagassággal </w:t>
      </w:r>
      <w:r w:rsidRPr="00E16E6C">
        <w:rPr>
          <w:rFonts w:ascii="Constantia" w:hAnsi="Constantia"/>
          <w:b/>
          <w:bCs/>
        </w:rPr>
        <w:t>az épületekre vonatkozóan.</w:t>
      </w:r>
      <w:r w:rsidRPr="00E16E6C">
        <w:rPr>
          <w:rFonts w:ascii="Constantia" w:hAnsi="Constantia"/>
        </w:rPr>
        <w:t xml:space="preserve"> A terepszint alatt a közmű technológiához kapcsolódóan a beépítés mértéke </w:t>
      </w:r>
      <w:r w:rsidRPr="00E16E6C">
        <w:rPr>
          <w:rFonts w:ascii="Constantia" w:hAnsi="Constantia"/>
          <w:b/>
          <w:bCs/>
        </w:rPr>
        <w:t>a technológia adta követelményekhez igazodó.</w:t>
      </w:r>
      <w:r w:rsidRPr="00E16E6C">
        <w:rPr>
          <w:rFonts w:ascii="Constantia" w:hAnsi="Constantia"/>
          <w:bCs/>
        </w:rPr>
        <w:t>”</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ind w:left="284" w:hanging="284"/>
        <w:jc w:val="both"/>
        <w:rPr>
          <w:rFonts w:ascii="Constantia" w:hAnsi="Constantia"/>
          <w:bCs/>
        </w:rPr>
      </w:pPr>
      <w:r w:rsidRPr="00E16E6C">
        <w:rPr>
          <w:rFonts w:ascii="Constantia" w:hAnsi="Constantia"/>
          <w:bCs/>
        </w:rPr>
        <w:t>A HÉSZ kiegészül a következő alcímmel és a 63/</w:t>
      </w:r>
      <w:proofErr w:type="gramStart"/>
      <w:r w:rsidRPr="00E16E6C">
        <w:rPr>
          <w:rFonts w:ascii="Constantia" w:hAnsi="Constantia"/>
          <w:bCs/>
        </w:rPr>
        <w:t>A</w:t>
      </w:r>
      <w:proofErr w:type="gramEnd"/>
      <w:r w:rsidRPr="00E16E6C">
        <w:rPr>
          <w:rFonts w:ascii="Constantia" w:hAnsi="Constantia"/>
          <w:bCs/>
        </w:rPr>
        <w:t>. § rendelkezéseivel:</w:t>
      </w:r>
    </w:p>
    <w:p w:rsidR="00A96261" w:rsidRPr="00E16E6C" w:rsidRDefault="00A96261" w:rsidP="00A96261">
      <w:pPr>
        <w:ind w:left="284" w:hanging="284"/>
        <w:jc w:val="both"/>
        <w:rPr>
          <w:rFonts w:ascii="Constantia" w:hAnsi="Constantia"/>
          <w:bCs/>
        </w:rPr>
      </w:pPr>
    </w:p>
    <w:p w:rsidR="00A96261" w:rsidRPr="00E16E6C" w:rsidRDefault="00A96261" w:rsidP="00A96261">
      <w:pPr>
        <w:pStyle w:val="Cmsor3"/>
        <w:suppressAutoHyphens/>
        <w:rPr>
          <w:rFonts w:ascii="Constantia" w:hAnsi="Constantia"/>
          <w:bCs w:val="0"/>
          <w:i/>
        </w:rPr>
      </w:pPr>
      <w:r w:rsidRPr="00E16E6C">
        <w:rPr>
          <w:rFonts w:ascii="Constantia" w:hAnsi="Constantia"/>
        </w:rPr>
        <w:t>„</w:t>
      </w:r>
      <w:r w:rsidRPr="00E16E6C">
        <w:rPr>
          <w:rFonts w:ascii="Constantia" w:hAnsi="Constantia"/>
          <w:i/>
        </w:rPr>
        <w:t>Természetközeli terület</w:t>
      </w:r>
    </w:p>
    <w:p w:rsidR="00A96261" w:rsidRPr="00E16E6C" w:rsidRDefault="00A96261" w:rsidP="00A96261">
      <w:pPr>
        <w:pStyle w:val="Cmsor4"/>
        <w:suppressAutoHyphens/>
        <w:spacing w:before="0"/>
        <w:jc w:val="center"/>
        <w:rPr>
          <w:rFonts w:ascii="Constantia" w:hAnsi="Constantia"/>
        </w:rPr>
      </w:pPr>
      <w:r w:rsidRPr="00E16E6C">
        <w:rPr>
          <w:rFonts w:ascii="Constantia" w:hAnsi="Constantia"/>
        </w:rPr>
        <w:t>63/A. §</w:t>
      </w:r>
    </w:p>
    <w:p w:rsidR="00A96261" w:rsidRPr="00E16E6C" w:rsidRDefault="00A96261" w:rsidP="00A96261"/>
    <w:p w:rsidR="00A96261" w:rsidRPr="00E16E6C" w:rsidRDefault="00A96261" w:rsidP="00A96261">
      <w:pPr>
        <w:ind w:left="426" w:hanging="426"/>
        <w:jc w:val="both"/>
        <w:rPr>
          <w:rFonts w:ascii="Constantia" w:hAnsi="Constantia"/>
          <w:b/>
          <w:bCs/>
        </w:rPr>
      </w:pPr>
      <w:r w:rsidRPr="00E16E6C">
        <w:rPr>
          <w:rFonts w:ascii="Constantia" w:hAnsi="Constantia"/>
          <w:b/>
          <w:bCs/>
        </w:rPr>
        <w:t>(1)</w:t>
      </w:r>
      <w:r w:rsidRPr="00E16E6C">
        <w:rPr>
          <w:rFonts w:ascii="Constantia" w:hAnsi="Constantia"/>
          <w:b/>
          <w:bCs/>
        </w:rPr>
        <w:tab/>
        <w:t xml:space="preserve">A </w:t>
      </w:r>
      <w:proofErr w:type="spellStart"/>
      <w:r w:rsidRPr="00E16E6C">
        <w:rPr>
          <w:rFonts w:ascii="Constantia" w:hAnsi="Constantia"/>
          <w:b/>
          <w:bCs/>
        </w:rPr>
        <w:t>Tk</w:t>
      </w:r>
      <w:proofErr w:type="spellEnd"/>
      <w:r w:rsidRPr="00E16E6C">
        <w:rPr>
          <w:rFonts w:ascii="Constantia" w:hAnsi="Constantia"/>
          <w:b/>
          <w:bCs/>
        </w:rPr>
        <w:t xml:space="preserve"> jelű természetközeli területekbe tartoznak a Bajusz dűlőben található természetközeli állapotú nádasok, mocsarak. </w:t>
      </w:r>
    </w:p>
    <w:p w:rsidR="00A96261" w:rsidRPr="00E16E6C" w:rsidRDefault="00A96261" w:rsidP="00A96261">
      <w:pPr>
        <w:ind w:left="426" w:hanging="426"/>
        <w:jc w:val="both"/>
        <w:rPr>
          <w:rFonts w:ascii="Constantia" w:hAnsi="Constantia"/>
          <w:b/>
          <w:bCs/>
        </w:rPr>
      </w:pPr>
      <w:r w:rsidRPr="00E16E6C">
        <w:rPr>
          <w:rFonts w:ascii="Constantia" w:hAnsi="Constantia"/>
          <w:b/>
          <w:bCs/>
        </w:rPr>
        <w:t>(2)</w:t>
      </w:r>
      <w:r w:rsidRPr="00E16E6C">
        <w:rPr>
          <w:rFonts w:ascii="Constantia" w:hAnsi="Constantia"/>
          <w:b/>
          <w:bCs/>
        </w:rPr>
        <w:tab/>
        <w:t xml:space="preserve">Az övezetbe tartozó területen nem folytatható olyan tevékenység, ill. nem helyezhető el olyan létesítmény, amely természetközeli állapotot rontja. A kialakult tájhasználatot megváltoztatni kizárólag a természeti állapothoz közelítés érdekében szabad. </w:t>
      </w:r>
    </w:p>
    <w:p w:rsidR="00A96261" w:rsidRPr="00E16E6C" w:rsidRDefault="00A96261" w:rsidP="00A96261">
      <w:pPr>
        <w:ind w:left="426" w:hanging="426"/>
        <w:jc w:val="both"/>
        <w:rPr>
          <w:rFonts w:ascii="Constantia" w:hAnsi="Constantia"/>
          <w:bCs/>
        </w:rPr>
      </w:pPr>
      <w:r w:rsidRPr="00E16E6C">
        <w:rPr>
          <w:rFonts w:ascii="Constantia" w:hAnsi="Constantia"/>
          <w:b/>
          <w:bCs/>
        </w:rPr>
        <w:t>(3)</w:t>
      </w:r>
      <w:r w:rsidRPr="00E16E6C">
        <w:rPr>
          <w:rFonts w:ascii="Constantia" w:hAnsi="Constantia"/>
          <w:b/>
          <w:bCs/>
        </w:rPr>
        <w:tab/>
        <w:t>Az övezetben kizárólag a természetközeli állapot fennmaradását szolgáló építmények helyezhetők el. Épületek nem építhetők.</w:t>
      </w:r>
      <w:r w:rsidRPr="00E16E6C">
        <w:rPr>
          <w:rFonts w:ascii="Constantia" w:hAnsi="Constantia"/>
          <w:bCs/>
        </w:rPr>
        <w:t>”</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ind w:left="284" w:hanging="284"/>
        <w:jc w:val="both"/>
        <w:rPr>
          <w:rFonts w:ascii="Constantia" w:hAnsi="Constantia"/>
          <w:bCs/>
        </w:rPr>
      </w:pPr>
      <w:r w:rsidRPr="00E16E6C">
        <w:rPr>
          <w:rFonts w:ascii="Constantia" w:hAnsi="Constantia"/>
          <w:bCs/>
        </w:rPr>
        <w:t>A HÉSZ 64. §-a kiegészül a (9) (10) (11) és (12) bekezdés következő rendelkezéseivel:</w:t>
      </w:r>
    </w:p>
    <w:p w:rsidR="00A96261" w:rsidRPr="00E16E6C" w:rsidRDefault="00A96261" w:rsidP="00A96261">
      <w:pPr>
        <w:ind w:left="851" w:hanging="567"/>
        <w:jc w:val="both"/>
        <w:rPr>
          <w:rFonts w:ascii="Constantia" w:hAnsi="Constantia"/>
          <w:b/>
        </w:rPr>
      </w:pPr>
      <w:r w:rsidRPr="00E16E6C">
        <w:rPr>
          <w:rFonts w:ascii="Constantia" w:hAnsi="Constantia"/>
          <w:b/>
        </w:rPr>
        <w:t>„(9)</w:t>
      </w:r>
      <w:r w:rsidRPr="00E16E6C">
        <w:rPr>
          <w:rFonts w:ascii="Constantia" w:hAnsi="Constantia"/>
          <w:b/>
        </w:rPr>
        <w:tab/>
        <w:t xml:space="preserve">A </w:t>
      </w:r>
      <w:proofErr w:type="spellStart"/>
      <w:r w:rsidRPr="00E16E6C">
        <w:rPr>
          <w:rFonts w:ascii="Constantia" w:hAnsi="Constantia"/>
          <w:b/>
        </w:rPr>
        <w:t>Kb-Id</w:t>
      </w:r>
      <w:proofErr w:type="spellEnd"/>
      <w:r w:rsidRPr="00E16E6C">
        <w:rPr>
          <w:rFonts w:ascii="Constantia" w:hAnsi="Constantia"/>
          <w:b/>
        </w:rPr>
        <w:t xml:space="preserve"> jelű különleges beépítésre nem szánt idegenforgalmi övezetben szabadidő eltöltését, vendéglátást, sportolási célú testedzést, a terület fenntartását szolgáló építmények, létesítmények helyezhetők el.</w:t>
      </w:r>
    </w:p>
    <w:p w:rsidR="00A96261" w:rsidRPr="00E16E6C" w:rsidRDefault="00A96261" w:rsidP="001C48C8">
      <w:pPr>
        <w:numPr>
          <w:ilvl w:val="0"/>
          <w:numId w:val="8"/>
        </w:numPr>
        <w:tabs>
          <w:tab w:val="left" w:pos="1276"/>
        </w:tabs>
        <w:suppressAutoHyphens/>
        <w:ind w:left="1276" w:hanging="425"/>
        <w:jc w:val="both"/>
        <w:rPr>
          <w:rFonts w:ascii="Constantia" w:hAnsi="Constantia"/>
          <w:b/>
        </w:rPr>
      </w:pPr>
      <w:r w:rsidRPr="00E16E6C">
        <w:rPr>
          <w:rFonts w:ascii="Constantia" w:hAnsi="Constantia"/>
          <w:b/>
        </w:rPr>
        <w:t>Nagy-</w:t>
      </w:r>
      <w:proofErr w:type="spellStart"/>
      <w:r w:rsidRPr="00E16E6C">
        <w:rPr>
          <w:rFonts w:ascii="Constantia" w:hAnsi="Constantia"/>
          <w:b/>
        </w:rPr>
        <w:t>Eged</w:t>
      </w:r>
      <w:proofErr w:type="spellEnd"/>
      <w:r w:rsidRPr="00E16E6C">
        <w:rPr>
          <w:rFonts w:ascii="Constantia" w:hAnsi="Constantia"/>
          <w:b/>
        </w:rPr>
        <w:t xml:space="preserve"> hegytetőn:</w:t>
      </w:r>
    </w:p>
    <w:p w:rsidR="00A96261" w:rsidRPr="00E16E6C" w:rsidRDefault="00A96261" w:rsidP="00A96261">
      <w:pPr>
        <w:tabs>
          <w:tab w:val="left" w:pos="1701"/>
        </w:tabs>
        <w:suppressAutoHyphens/>
        <w:ind w:left="1701" w:hanging="425"/>
        <w:jc w:val="both"/>
        <w:rPr>
          <w:rFonts w:ascii="Constantia" w:hAnsi="Constantia"/>
          <w:b/>
        </w:rPr>
      </w:pPr>
      <w:proofErr w:type="spellStart"/>
      <w:r w:rsidRPr="00E16E6C">
        <w:rPr>
          <w:rFonts w:ascii="Constantia" w:hAnsi="Constantia"/>
          <w:b/>
          <w:i/>
          <w:iCs/>
        </w:rPr>
        <w:t>aa</w:t>
      </w:r>
      <w:proofErr w:type="spellEnd"/>
      <w:r w:rsidRPr="00E16E6C">
        <w:rPr>
          <w:rFonts w:ascii="Constantia" w:hAnsi="Constantia"/>
          <w:b/>
        </w:rPr>
        <w:t>)</w:t>
      </w:r>
      <w:r w:rsidRPr="00E16E6C">
        <w:rPr>
          <w:rFonts w:ascii="Constantia" w:hAnsi="Constantia"/>
          <w:b/>
        </w:rPr>
        <w:tab/>
        <w:t xml:space="preserve">Az önálló helyrajzi számon kialakított telken épület elhelyezésének feltételeként az erdészeti üzemtervben jelölt, erdőgazdasági </w:t>
      </w:r>
      <w:proofErr w:type="gramStart"/>
      <w:r w:rsidRPr="00E16E6C">
        <w:rPr>
          <w:rFonts w:ascii="Constantia" w:hAnsi="Constantia"/>
          <w:b/>
        </w:rPr>
        <w:t>stabilizált</w:t>
      </w:r>
      <w:proofErr w:type="gramEnd"/>
      <w:r w:rsidRPr="00E16E6C">
        <w:rPr>
          <w:rFonts w:ascii="Constantia" w:hAnsi="Constantia"/>
          <w:b/>
        </w:rPr>
        <w:t xml:space="preserve"> üzemi utat, mint magánutat lehet számításba venni.</w:t>
      </w:r>
    </w:p>
    <w:p w:rsidR="00A96261" w:rsidRPr="00E16E6C" w:rsidRDefault="00A96261" w:rsidP="00A96261">
      <w:pPr>
        <w:tabs>
          <w:tab w:val="left" w:pos="1701"/>
        </w:tabs>
        <w:suppressAutoHyphens/>
        <w:ind w:left="1701" w:hanging="425"/>
        <w:jc w:val="both"/>
        <w:rPr>
          <w:rFonts w:ascii="Constantia" w:hAnsi="Constantia"/>
          <w:b/>
        </w:rPr>
      </w:pPr>
      <w:proofErr w:type="gramStart"/>
      <w:r>
        <w:rPr>
          <w:rFonts w:ascii="Constantia" w:hAnsi="Constantia"/>
          <w:b/>
          <w:i/>
        </w:rPr>
        <w:t>ab</w:t>
      </w:r>
      <w:proofErr w:type="gramEnd"/>
      <w:r w:rsidRPr="00E16E6C">
        <w:rPr>
          <w:rFonts w:ascii="Constantia" w:hAnsi="Constantia"/>
          <w:b/>
          <w:i/>
        </w:rPr>
        <w:t>)</w:t>
      </w:r>
      <w:r w:rsidRPr="00E16E6C">
        <w:rPr>
          <w:rFonts w:ascii="Constantia" w:hAnsi="Constantia"/>
          <w:b/>
        </w:rPr>
        <w:tab/>
        <w:t xml:space="preserve">Az övezet rendeltetéséhez szükséges gépjárműparkolók közterületen vagy egyéb </w:t>
      </w:r>
      <w:proofErr w:type="spellStart"/>
      <w:r w:rsidRPr="00E16E6C">
        <w:rPr>
          <w:rFonts w:ascii="Constantia" w:hAnsi="Constantia"/>
          <w:b/>
        </w:rPr>
        <w:t>Kb-Id</w:t>
      </w:r>
      <w:proofErr w:type="spellEnd"/>
      <w:r w:rsidRPr="00E16E6C">
        <w:rPr>
          <w:rFonts w:ascii="Constantia" w:hAnsi="Constantia"/>
          <w:b/>
        </w:rPr>
        <w:t>/… jelű övezet területén biztosítandók, a hegytetőn csak üzemviteli járműparkoló létesíthető.</w:t>
      </w:r>
    </w:p>
    <w:p w:rsidR="00A96261" w:rsidRPr="00E16E6C" w:rsidRDefault="00A96261" w:rsidP="001C48C8">
      <w:pPr>
        <w:numPr>
          <w:ilvl w:val="0"/>
          <w:numId w:val="8"/>
        </w:numPr>
        <w:tabs>
          <w:tab w:val="left" w:pos="1276"/>
        </w:tabs>
        <w:suppressAutoHyphens/>
        <w:ind w:left="1276" w:hanging="425"/>
        <w:jc w:val="both"/>
        <w:rPr>
          <w:rFonts w:ascii="Constantia" w:hAnsi="Constantia"/>
          <w:b/>
        </w:rPr>
      </w:pPr>
      <w:r w:rsidRPr="00E16E6C">
        <w:rPr>
          <w:rFonts w:ascii="Constantia" w:hAnsi="Constantia"/>
          <w:b/>
        </w:rPr>
        <w:t xml:space="preserve">A </w:t>
      </w:r>
      <w:proofErr w:type="spellStart"/>
      <w:r w:rsidRPr="00E16E6C">
        <w:rPr>
          <w:rFonts w:ascii="Constantia" w:hAnsi="Constantia"/>
          <w:b/>
        </w:rPr>
        <w:t>Hergyimó</w:t>
      </w:r>
      <w:proofErr w:type="spellEnd"/>
      <w:r w:rsidRPr="00E16E6C">
        <w:rPr>
          <w:rFonts w:ascii="Constantia" w:hAnsi="Constantia"/>
          <w:b/>
        </w:rPr>
        <w:t xml:space="preserve"> dűlőben lévő övezet </w:t>
      </w:r>
      <w:proofErr w:type="spellStart"/>
      <w:r w:rsidRPr="00E16E6C">
        <w:rPr>
          <w:rFonts w:ascii="Constantia" w:hAnsi="Constantia"/>
          <w:b/>
        </w:rPr>
        <w:t>közművesítése</w:t>
      </w:r>
      <w:proofErr w:type="spellEnd"/>
      <w:r w:rsidRPr="00E16E6C">
        <w:rPr>
          <w:rFonts w:ascii="Constantia" w:hAnsi="Constantia"/>
          <w:b/>
        </w:rPr>
        <w:t xml:space="preserve"> az idegenforgalmi igényeknek megfelelően biztosítandó, hiányos </w:t>
      </w:r>
      <w:proofErr w:type="spellStart"/>
      <w:r w:rsidRPr="00E16E6C">
        <w:rPr>
          <w:rFonts w:ascii="Constantia" w:hAnsi="Constantia"/>
          <w:b/>
        </w:rPr>
        <w:t>közművesítésű</w:t>
      </w:r>
      <w:proofErr w:type="spellEnd"/>
      <w:r w:rsidRPr="00E16E6C">
        <w:rPr>
          <w:rFonts w:ascii="Constantia" w:hAnsi="Constantia"/>
          <w:b/>
        </w:rPr>
        <w:t xml:space="preserve"> lehet.</w:t>
      </w:r>
    </w:p>
    <w:p w:rsidR="00A96261" w:rsidRPr="00E16E6C" w:rsidRDefault="00A96261" w:rsidP="001C48C8">
      <w:pPr>
        <w:numPr>
          <w:ilvl w:val="0"/>
          <w:numId w:val="8"/>
        </w:numPr>
        <w:tabs>
          <w:tab w:val="left" w:pos="1276"/>
        </w:tabs>
        <w:suppressAutoHyphens/>
        <w:ind w:left="1276" w:hanging="425"/>
        <w:jc w:val="both"/>
        <w:rPr>
          <w:rFonts w:ascii="Constantia" w:hAnsi="Constantia"/>
          <w:b/>
        </w:rPr>
      </w:pPr>
      <w:r w:rsidRPr="00E16E6C">
        <w:rPr>
          <w:rFonts w:ascii="Constantia" w:hAnsi="Constantia"/>
          <w:b/>
        </w:rPr>
        <w:t xml:space="preserve">A </w:t>
      </w:r>
      <w:proofErr w:type="spellStart"/>
      <w:r w:rsidRPr="00E16E6C">
        <w:rPr>
          <w:rFonts w:ascii="Constantia" w:hAnsi="Constantia"/>
          <w:b/>
        </w:rPr>
        <w:t>Kb-Id</w:t>
      </w:r>
      <w:proofErr w:type="spellEnd"/>
      <w:r w:rsidRPr="00E16E6C">
        <w:rPr>
          <w:rFonts w:ascii="Constantia" w:hAnsi="Constantia"/>
          <w:b/>
        </w:rPr>
        <w:t>/SZ-5-4,5-5000 jelű övezet:</w:t>
      </w:r>
    </w:p>
    <w:p w:rsidR="00A96261" w:rsidRPr="00E16E6C" w:rsidRDefault="00A96261" w:rsidP="00A96261">
      <w:pPr>
        <w:tabs>
          <w:tab w:val="left" w:pos="1701"/>
        </w:tabs>
        <w:suppressAutoHyphens/>
        <w:ind w:left="1701" w:hanging="425"/>
        <w:jc w:val="both"/>
        <w:rPr>
          <w:rFonts w:ascii="Constantia" w:hAnsi="Constantia"/>
          <w:b/>
        </w:rPr>
      </w:pPr>
      <w:proofErr w:type="spellStart"/>
      <w:r w:rsidRPr="00E16E6C">
        <w:rPr>
          <w:rFonts w:ascii="Constantia" w:hAnsi="Constantia"/>
          <w:b/>
          <w:i/>
        </w:rPr>
        <w:t>ca</w:t>
      </w:r>
      <w:proofErr w:type="spellEnd"/>
      <w:r w:rsidRPr="00E16E6C">
        <w:rPr>
          <w:rFonts w:ascii="Constantia" w:hAnsi="Constantia"/>
          <w:b/>
          <w:i/>
        </w:rPr>
        <w:t>)</w:t>
      </w:r>
      <w:r w:rsidRPr="00E16E6C">
        <w:rPr>
          <w:rFonts w:ascii="Constantia" w:hAnsi="Constantia"/>
          <w:b/>
        </w:rPr>
        <w:tab/>
        <w:t>beépítési módja szabadon álló,</w:t>
      </w:r>
    </w:p>
    <w:p w:rsidR="00A96261" w:rsidRPr="00E16E6C" w:rsidRDefault="00A96261" w:rsidP="00A96261">
      <w:pPr>
        <w:tabs>
          <w:tab w:val="left" w:pos="1701"/>
        </w:tabs>
        <w:suppressAutoHyphens/>
        <w:ind w:left="1701" w:hanging="425"/>
        <w:jc w:val="both"/>
        <w:rPr>
          <w:rFonts w:ascii="Constantia" w:hAnsi="Constantia"/>
          <w:b/>
        </w:rPr>
      </w:pPr>
      <w:proofErr w:type="spellStart"/>
      <w:r w:rsidRPr="00E16E6C">
        <w:rPr>
          <w:rFonts w:ascii="Constantia" w:hAnsi="Constantia"/>
          <w:b/>
          <w:i/>
        </w:rPr>
        <w:t>cb</w:t>
      </w:r>
      <w:proofErr w:type="spellEnd"/>
      <w:r w:rsidRPr="00E16E6C">
        <w:rPr>
          <w:rFonts w:ascii="Constantia" w:hAnsi="Constantia"/>
          <w:b/>
          <w:i/>
        </w:rPr>
        <w:t>)</w:t>
      </w:r>
      <w:r w:rsidRPr="00E16E6C">
        <w:rPr>
          <w:rFonts w:ascii="Constantia" w:hAnsi="Constantia"/>
          <w:b/>
        </w:rPr>
        <w:tab/>
        <w:t>legnagyobb beépíthetőségi mértéke 5%,</w:t>
      </w:r>
    </w:p>
    <w:p w:rsidR="00A96261" w:rsidRPr="00E16E6C" w:rsidRDefault="00A96261" w:rsidP="00A96261">
      <w:pPr>
        <w:tabs>
          <w:tab w:val="left" w:pos="1701"/>
        </w:tabs>
        <w:suppressAutoHyphens/>
        <w:ind w:left="1701" w:hanging="425"/>
        <w:jc w:val="both"/>
        <w:rPr>
          <w:rFonts w:ascii="Constantia" w:hAnsi="Constantia"/>
          <w:b/>
        </w:rPr>
      </w:pPr>
      <w:r w:rsidRPr="00E16E6C">
        <w:rPr>
          <w:rFonts w:ascii="Constantia" w:hAnsi="Constantia"/>
          <w:b/>
          <w:i/>
        </w:rPr>
        <w:t>cc)</w:t>
      </w:r>
      <w:r w:rsidRPr="00E16E6C">
        <w:rPr>
          <w:rFonts w:ascii="Constantia" w:hAnsi="Constantia"/>
          <w:b/>
        </w:rPr>
        <w:tab/>
        <w:t>legnagyobb épületmagassága: 4,5</w:t>
      </w:r>
      <w:r>
        <w:rPr>
          <w:rFonts w:ascii="Constantia" w:hAnsi="Constantia"/>
          <w:b/>
        </w:rPr>
        <w:t xml:space="preserve"> </w:t>
      </w:r>
      <w:r w:rsidRPr="00E16E6C">
        <w:rPr>
          <w:rFonts w:ascii="Constantia" w:hAnsi="Constantia"/>
          <w:b/>
        </w:rPr>
        <w:t>m,</w:t>
      </w:r>
    </w:p>
    <w:p w:rsidR="00A96261" w:rsidRPr="00E16E6C" w:rsidRDefault="00A96261" w:rsidP="00A96261">
      <w:pPr>
        <w:tabs>
          <w:tab w:val="left" w:pos="1701"/>
        </w:tabs>
        <w:suppressAutoHyphens/>
        <w:ind w:left="1701" w:hanging="425"/>
        <w:jc w:val="both"/>
        <w:rPr>
          <w:rFonts w:ascii="Constantia" w:hAnsi="Constantia"/>
          <w:b/>
        </w:rPr>
      </w:pPr>
      <w:proofErr w:type="gramStart"/>
      <w:r w:rsidRPr="00E16E6C">
        <w:rPr>
          <w:rFonts w:ascii="Constantia" w:hAnsi="Constantia"/>
          <w:b/>
          <w:i/>
        </w:rPr>
        <w:t>cd</w:t>
      </w:r>
      <w:proofErr w:type="gramEnd"/>
      <w:r w:rsidRPr="00E16E6C">
        <w:rPr>
          <w:rFonts w:ascii="Constantia" w:hAnsi="Constantia"/>
          <w:b/>
          <w:i/>
        </w:rPr>
        <w:t>)</w:t>
      </w:r>
      <w:r w:rsidRPr="00E16E6C">
        <w:rPr>
          <w:rFonts w:ascii="Constantia" w:hAnsi="Constantia"/>
          <w:b/>
        </w:rPr>
        <w:tab/>
        <w:t>kialakítható legkisebb telekterülete: 5</w:t>
      </w:r>
      <w:r>
        <w:rPr>
          <w:rFonts w:ascii="Constantia" w:hAnsi="Constantia"/>
          <w:b/>
        </w:rPr>
        <w:t>.</w:t>
      </w:r>
      <w:r w:rsidRPr="00E16E6C">
        <w:rPr>
          <w:rFonts w:ascii="Constantia" w:hAnsi="Constantia"/>
          <w:b/>
        </w:rPr>
        <w:t>000</w:t>
      </w:r>
      <w:r>
        <w:rPr>
          <w:rFonts w:ascii="Constantia" w:hAnsi="Constantia"/>
          <w:b/>
        </w:rPr>
        <w:t xml:space="preserve"> m</w:t>
      </w:r>
      <w:r>
        <w:rPr>
          <w:rFonts w:ascii="Constantia" w:hAnsi="Constantia"/>
          <w:b/>
          <w:vertAlign w:val="superscript"/>
        </w:rPr>
        <w:t>2</w:t>
      </w:r>
      <w:r w:rsidRPr="00E16E6C">
        <w:rPr>
          <w:rFonts w:ascii="Constantia" w:hAnsi="Constantia"/>
          <w:b/>
        </w:rPr>
        <w:t>,</w:t>
      </w:r>
    </w:p>
    <w:p w:rsidR="00A96261" w:rsidRPr="00E16E6C" w:rsidRDefault="00A96261" w:rsidP="00A96261">
      <w:pPr>
        <w:tabs>
          <w:tab w:val="left" w:pos="1701"/>
        </w:tabs>
        <w:suppressAutoHyphens/>
        <w:ind w:left="1701" w:hanging="425"/>
        <w:jc w:val="both"/>
        <w:rPr>
          <w:rFonts w:ascii="Constantia" w:hAnsi="Constantia"/>
          <w:b/>
        </w:rPr>
      </w:pPr>
      <w:proofErr w:type="spellStart"/>
      <w:r w:rsidRPr="00E16E6C">
        <w:rPr>
          <w:rFonts w:ascii="Constantia" w:hAnsi="Constantia"/>
          <w:b/>
          <w:i/>
        </w:rPr>
        <w:t>ce</w:t>
      </w:r>
      <w:proofErr w:type="spellEnd"/>
      <w:r w:rsidRPr="00E16E6C">
        <w:rPr>
          <w:rFonts w:ascii="Constantia" w:hAnsi="Constantia"/>
          <w:b/>
          <w:i/>
        </w:rPr>
        <w:t>)</w:t>
      </w:r>
      <w:r w:rsidRPr="00E16E6C">
        <w:rPr>
          <w:rFonts w:ascii="Constantia" w:hAnsi="Constantia"/>
          <w:b/>
        </w:rPr>
        <w:tab/>
        <w:t>kialakítandó legkisebb zöldfelületi aránya: 75%</w:t>
      </w:r>
    </w:p>
    <w:p w:rsidR="00A96261" w:rsidRPr="00E16E6C" w:rsidRDefault="00A96261" w:rsidP="001C48C8">
      <w:pPr>
        <w:numPr>
          <w:ilvl w:val="0"/>
          <w:numId w:val="8"/>
        </w:numPr>
        <w:tabs>
          <w:tab w:val="left" w:pos="1276"/>
        </w:tabs>
        <w:suppressAutoHyphens/>
        <w:ind w:left="1276" w:hanging="425"/>
        <w:jc w:val="both"/>
        <w:rPr>
          <w:rFonts w:ascii="Constantia" w:hAnsi="Constantia"/>
          <w:b/>
        </w:rPr>
      </w:pPr>
      <w:r w:rsidRPr="00E16E6C">
        <w:rPr>
          <w:rFonts w:ascii="Constantia" w:hAnsi="Constantia"/>
          <w:b/>
        </w:rPr>
        <w:t xml:space="preserve">A </w:t>
      </w:r>
      <w:proofErr w:type="spellStart"/>
      <w:r w:rsidRPr="00E16E6C">
        <w:rPr>
          <w:rFonts w:ascii="Constantia" w:hAnsi="Constantia"/>
          <w:b/>
        </w:rPr>
        <w:t>Kb-Id</w:t>
      </w:r>
      <w:proofErr w:type="spellEnd"/>
      <w:r w:rsidRPr="00E16E6C">
        <w:rPr>
          <w:rFonts w:ascii="Constantia" w:hAnsi="Constantia"/>
          <w:b/>
        </w:rPr>
        <w:t>/SZ-5-7,5k-4000 jelű övezet:</w:t>
      </w:r>
    </w:p>
    <w:p w:rsidR="00A96261" w:rsidRPr="00E16E6C" w:rsidRDefault="00A96261" w:rsidP="00A96261">
      <w:pPr>
        <w:tabs>
          <w:tab w:val="left" w:pos="1843"/>
        </w:tabs>
        <w:suppressAutoHyphens/>
        <w:ind w:left="1843" w:hanging="567"/>
        <w:jc w:val="both"/>
        <w:rPr>
          <w:rFonts w:ascii="Constantia" w:hAnsi="Constantia"/>
          <w:b/>
        </w:rPr>
      </w:pPr>
      <w:r w:rsidRPr="00E16E6C">
        <w:rPr>
          <w:rFonts w:ascii="Constantia" w:hAnsi="Constantia"/>
          <w:b/>
          <w:i/>
        </w:rPr>
        <w:t>da)</w:t>
      </w:r>
      <w:r w:rsidRPr="00E16E6C">
        <w:rPr>
          <w:rFonts w:ascii="Constantia" w:hAnsi="Constantia"/>
          <w:b/>
        </w:rPr>
        <w:tab/>
        <w:t>beépítési módja szabadon álló,</w:t>
      </w:r>
    </w:p>
    <w:p w:rsidR="00A96261" w:rsidRPr="00E16E6C" w:rsidRDefault="00A96261" w:rsidP="00A96261">
      <w:pPr>
        <w:tabs>
          <w:tab w:val="left" w:pos="1843"/>
        </w:tabs>
        <w:suppressAutoHyphens/>
        <w:ind w:left="1843" w:hanging="567"/>
        <w:jc w:val="both"/>
        <w:rPr>
          <w:rFonts w:ascii="Constantia" w:hAnsi="Constantia"/>
          <w:b/>
        </w:rPr>
      </w:pPr>
      <w:proofErr w:type="gramStart"/>
      <w:r w:rsidRPr="00E16E6C">
        <w:rPr>
          <w:rFonts w:ascii="Constantia" w:hAnsi="Constantia"/>
          <w:b/>
          <w:i/>
        </w:rPr>
        <w:t>db</w:t>
      </w:r>
      <w:proofErr w:type="gramEnd"/>
      <w:r w:rsidRPr="00E16E6C">
        <w:rPr>
          <w:rFonts w:ascii="Constantia" w:hAnsi="Constantia"/>
          <w:b/>
          <w:i/>
        </w:rPr>
        <w:t>)</w:t>
      </w:r>
      <w:r w:rsidRPr="00E16E6C">
        <w:rPr>
          <w:rFonts w:ascii="Constantia" w:hAnsi="Constantia"/>
          <w:b/>
        </w:rPr>
        <w:tab/>
        <w:t>legnagyobb beépíthetőségi mértéke 5%,</w:t>
      </w:r>
    </w:p>
    <w:p w:rsidR="00A96261" w:rsidRPr="00E16E6C" w:rsidRDefault="00A96261" w:rsidP="00A96261">
      <w:pPr>
        <w:tabs>
          <w:tab w:val="left" w:pos="1843"/>
        </w:tabs>
        <w:suppressAutoHyphens/>
        <w:ind w:left="1843" w:hanging="567"/>
        <w:jc w:val="both"/>
        <w:rPr>
          <w:rFonts w:ascii="Constantia" w:hAnsi="Constantia"/>
          <w:b/>
        </w:rPr>
      </w:pPr>
      <w:r w:rsidRPr="00E16E6C">
        <w:rPr>
          <w:rFonts w:ascii="Constantia" w:hAnsi="Constantia"/>
          <w:b/>
          <w:i/>
        </w:rPr>
        <w:t>dc)</w:t>
      </w:r>
      <w:r w:rsidRPr="00E16E6C">
        <w:rPr>
          <w:rFonts w:ascii="Constantia" w:hAnsi="Constantia"/>
          <w:b/>
        </w:rPr>
        <w:tab/>
        <w:t>legnagyobb épületmagassága: 7,5</w:t>
      </w:r>
      <w:r>
        <w:rPr>
          <w:rFonts w:ascii="Constantia" w:hAnsi="Constantia"/>
          <w:b/>
        </w:rPr>
        <w:t xml:space="preserve"> </w:t>
      </w:r>
      <w:r w:rsidRPr="00E16E6C">
        <w:rPr>
          <w:rFonts w:ascii="Constantia" w:hAnsi="Constantia"/>
          <w:b/>
        </w:rPr>
        <w:t>m, egyéb torony esetén 20</w:t>
      </w:r>
      <w:r>
        <w:rPr>
          <w:rFonts w:ascii="Constantia" w:hAnsi="Constantia"/>
          <w:b/>
        </w:rPr>
        <w:t xml:space="preserve"> </w:t>
      </w:r>
      <w:r w:rsidRPr="00E16E6C">
        <w:rPr>
          <w:rFonts w:ascii="Constantia" w:hAnsi="Constantia"/>
          <w:b/>
        </w:rPr>
        <w:t>m,</w:t>
      </w:r>
    </w:p>
    <w:p w:rsidR="00A96261" w:rsidRPr="00E16E6C" w:rsidRDefault="00A96261" w:rsidP="00A96261">
      <w:pPr>
        <w:tabs>
          <w:tab w:val="left" w:pos="1843"/>
        </w:tabs>
        <w:suppressAutoHyphens/>
        <w:ind w:left="1843" w:hanging="567"/>
        <w:jc w:val="both"/>
        <w:rPr>
          <w:rFonts w:ascii="Constantia" w:hAnsi="Constantia"/>
          <w:b/>
        </w:rPr>
      </w:pPr>
      <w:proofErr w:type="spellStart"/>
      <w:r w:rsidRPr="00E16E6C">
        <w:rPr>
          <w:rFonts w:ascii="Constantia" w:hAnsi="Constantia"/>
          <w:b/>
          <w:i/>
        </w:rPr>
        <w:lastRenderedPageBreak/>
        <w:t>dd</w:t>
      </w:r>
      <w:proofErr w:type="spellEnd"/>
      <w:r w:rsidRPr="00E16E6C">
        <w:rPr>
          <w:rFonts w:ascii="Constantia" w:hAnsi="Constantia"/>
          <w:b/>
          <w:i/>
        </w:rPr>
        <w:t>)</w:t>
      </w:r>
      <w:r w:rsidRPr="00E16E6C">
        <w:rPr>
          <w:rFonts w:ascii="Constantia" w:hAnsi="Constantia"/>
          <w:b/>
        </w:rPr>
        <w:tab/>
        <w:t>kialakítható legkisebb telekterülete: 4</w:t>
      </w:r>
      <w:r>
        <w:rPr>
          <w:rFonts w:ascii="Constantia" w:hAnsi="Constantia"/>
          <w:b/>
        </w:rPr>
        <w:t>.</w:t>
      </w:r>
      <w:r w:rsidRPr="00E16E6C">
        <w:rPr>
          <w:rFonts w:ascii="Constantia" w:hAnsi="Constantia"/>
          <w:b/>
        </w:rPr>
        <w:t>000</w:t>
      </w:r>
      <w:r>
        <w:rPr>
          <w:rFonts w:ascii="Constantia" w:hAnsi="Constantia"/>
          <w:b/>
        </w:rPr>
        <w:t xml:space="preserve"> m</w:t>
      </w:r>
      <w:r>
        <w:rPr>
          <w:rFonts w:ascii="Constantia" w:hAnsi="Constantia"/>
          <w:b/>
          <w:vertAlign w:val="superscript"/>
        </w:rPr>
        <w:t>2</w:t>
      </w:r>
      <w:r w:rsidRPr="00E16E6C">
        <w:rPr>
          <w:rFonts w:ascii="Constantia" w:hAnsi="Constantia"/>
          <w:b/>
        </w:rPr>
        <w:t>,</w:t>
      </w:r>
    </w:p>
    <w:p w:rsidR="00A96261" w:rsidRPr="00E16E6C" w:rsidRDefault="00A96261" w:rsidP="00A96261">
      <w:pPr>
        <w:tabs>
          <w:tab w:val="left" w:pos="1843"/>
        </w:tabs>
        <w:suppressAutoHyphens/>
        <w:ind w:left="1843" w:hanging="567"/>
        <w:jc w:val="both"/>
        <w:rPr>
          <w:rFonts w:ascii="Constantia" w:hAnsi="Constantia"/>
          <w:b/>
        </w:rPr>
      </w:pPr>
      <w:proofErr w:type="gramStart"/>
      <w:r>
        <w:rPr>
          <w:rFonts w:ascii="Constantia" w:hAnsi="Constantia"/>
          <w:b/>
          <w:i/>
        </w:rPr>
        <w:t>d</w:t>
      </w:r>
      <w:r w:rsidRPr="00E16E6C">
        <w:rPr>
          <w:rFonts w:ascii="Constantia" w:hAnsi="Constantia"/>
          <w:b/>
          <w:i/>
        </w:rPr>
        <w:t>e</w:t>
      </w:r>
      <w:proofErr w:type="gramEnd"/>
      <w:r w:rsidRPr="00E16E6C">
        <w:rPr>
          <w:rFonts w:ascii="Constantia" w:hAnsi="Constantia"/>
          <w:b/>
          <w:i/>
        </w:rPr>
        <w:t>)</w:t>
      </w:r>
      <w:r w:rsidRPr="00E16E6C">
        <w:rPr>
          <w:rFonts w:ascii="Constantia" w:hAnsi="Constantia"/>
          <w:b/>
        </w:rPr>
        <w:tab/>
        <w:t>kialakítandó legkisebb zöldfelületi aránya: 75%</w:t>
      </w:r>
    </w:p>
    <w:p w:rsidR="00A96261" w:rsidRPr="00E16E6C" w:rsidRDefault="00A96261" w:rsidP="00A96261">
      <w:pPr>
        <w:ind w:left="851" w:hanging="567"/>
        <w:jc w:val="both"/>
        <w:rPr>
          <w:rFonts w:ascii="Constantia" w:hAnsi="Constantia"/>
          <w:b/>
        </w:rPr>
      </w:pPr>
      <w:r w:rsidRPr="00E16E6C">
        <w:rPr>
          <w:rFonts w:ascii="Constantia" w:hAnsi="Constantia"/>
          <w:b/>
        </w:rPr>
        <w:t>(10)</w:t>
      </w:r>
      <w:r w:rsidRPr="00E16E6C">
        <w:rPr>
          <w:rFonts w:ascii="Constantia" w:hAnsi="Constantia"/>
          <w:b/>
        </w:rPr>
        <w:tab/>
        <w:t xml:space="preserve">A </w:t>
      </w:r>
      <w:proofErr w:type="spellStart"/>
      <w:r w:rsidRPr="00E16E6C">
        <w:rPr>
          <w:rFonts w:ascii="Constantia" w:hAnsi="Constantia"/>
          <w:b/>
        </w:rPr>
        <w:t>Kb-Sp</w:t>
      </w:r>
      <w:proofErr w:type="spellEnd"/>
      <w:r w:rsidRPr="00E16E6C">
        <w:rPr>
          <w:rFonts w:ascii="Constantia" w:hAnsi="Constantia"/>
          <w:b/>
        </w:rPr>
        <w:t xml:space="preserve"> jelű különleges beépítésre nem szánt sportterület övezetben különböző sportolási célú, testedzést, illetve a terület fenntartását szolgáló építmények, létesítmények helyezhetők el.</w:t>
      </w:r>
    </w:p>
    <w:p w:rsidR="00A96261" w:rsidRPr="00E16E6C" w:rsidRDefault="00A96261" w:rsidP="001C48C8">
      <w:pPr>
        <w:numPr>
          <w:ilvl w:val="0"/>
          <w:numId w:val="9"/>
        </w:numPr>
        <w:tabs>
          <w:tab w:val="left" w:pos="1276"/>
        </w:tabs>
        <w:suppressAutoHyphens/>
        <w:ind w:left="1276" w:hanging="425"/>
        <w:jc w:val="both"/>
        <w:rPr>
          <w:rFonts w:ascii="Constantia" w:hAnsi="Constantia"/>
          <w:b/>
        </w:rPr>
      </w:pPr>
      <w:r w:rsidRPr="00E16E6C">
        <w:rPr>
          <w:rFonts w:ascii="Constantia" w:hAnsi="Constantia"/>
          <w:b/>
        </w:rPr>
        <w:t>Az övezet „kialakítandó, megtartandó zöldfelület” megjelölésű telekrészén épületet, melléképítményt – kivéve felszín alatti műtárgyat – elhelyezni nem lehet.</w:t>
      </w:r>
    </w:p>
    <w:p w:rsidR="00A96261" w:rsidRPr="00E16E6C" w:rsidRDefault="00A96261" w:rsidP="001C48C8">
      <w:pPr>
        <w:numPr>
          <w:ilvl w:val="0"/>
          <w:numId w:val="9"/>
        </w:numPr>
        <w:tabs>
          <w:tab w:val="left" w:pos="1276"/>
        </w:tabs>
        <w:suppressAutoHyphens/>
        <w:ind w:left="1276" w:hanging="425"/>
        <w:jc w:val="both"/>
        <w:rPr>
          <w:rFonts w:ascii="Constantia" w:hAnsi="Constantia"/>
          <w:b/>
        </w:rPr>
      </w:pPr>
      <w:r w:rsidRPr="00E16E6C">
        <w:rPr>
          <w:rFonts w:ascii="Constantia" w:hAnsi="Constantia"/>
          <w:b/>
        </w:rPr>
        <w:t>Az övezet rendeltetéséhez szükséges gépjárműparkolók közterületi parkolóval, vagy egyéb terület telkén kialakított parkolóval is biztosítható.</w:t>
      </w:r>
    </w:p>
    <w:p w:rsidR="00A96261" w:rsidRPr="00E16E6C" w:rsidRDefault="00A96261" w:rsidP="001C48C8">
      <w:pPr>
        <w:numPr>
          <w:ilvl w:val="0"/>
          <w:numId w:val="9"/>
        </w:numPr>
        <w:tabs>
          <w:tab w:val="left" w:pos="1276"/>
        </w:tabs>
        <w:suppressAutoHyphens/>
        <w:ind w:left="1276" w:hanging="425"/>
        <w:jc w:val="both"/>
        <w:rPr>
          <w:rFonts w:ascii="Constantia" w:hAnsi="Constantia"/>
          <w:b/>
        </w:rPr>
      </w:pPr>
      <w:r w:rsidRPr="00E16E6C">
        <w:rPr>
          <w:rFonts w:ascii="Constantia" w:hAnsi="Constantia"/>
          <w:b/>
        </w:rPr>
        <w:t xml:space="preserve">Az övezet részleges </w:t>
      </w:r>
      <w:proofErr w:type="spellStart"/>
      <w:r w:rsidRPr="00E16E6C">
        <w:rPr>
          <w:rFonts w:ascii="Constantia" w:hAnsi="Constantia"/>
          <w:b/>
        </w:rPr>
        <w:t>közművesítése</w:t>
      </w:r>
      <w:proofErr w:type="spellEnd"/>
      <w:r w:rsidRPr="00E16E6C">
        <w:rPr>
          <w:rFonts w:ascii="Constantia" w:hAnsi="Constantia"/>
          <w:b/>
        </w:rPr>
        <w:t xml:space="preserve"> szükséges.</w:t>
      </w:r>
    </w:p>
    <w:p w:rsidR="00A96261" w:rsidRPr="00E16E6C" w:rsidRDefault="00A96261" w:rsidP="001C48C8">
      <w:pPr>
        <w:numPr>
          <w:ilvl w:val="0"/>
          <w:numId w:val="9"/>
        </w:numPr>
        <w:tabs>
          <w:tab w:val="left" w:pos="1276"/>
        </w:tabs>
        <w:suppressAutoHyphens/>
        <w:ind w:left="1276" w:hanging="425"/>
        <w:jc w:val="both"/>
        <w:rPr>
          <w:rFonts w:ascii="Constantia" w:hAnsi="Constantia"/>
          <w:b/>
        </w:rPr>
      </w:pPr>
      <w:r w:rsidRPr="00E16E6C">
        <w:rPr>
          <w:rFonts w:ascii="Constantia" w:hAnsi="Constantia"/>
          <w:b/>
        </w:rPr>
        <w:t xml:space="preserve">A </w:t>
      </w:r>
      <w:proofErr w:type="spellStart"/>
      <w:r w:rsidRPr="00E16E6C">
        <w:rPr>
          <w:rFonts w:ascii="Constantia" w:hAnsi="Constantia"/>
          <w:b/>
        </w:rPr>
        <w:t>Kb-Sp</w:t>
      </w:r>
      <w:proofErr w:type="spellEnd"/>
      <w:r w:rsidRPr="00E16E6C">
        <w:rPr>
          <w:rFonts w:ascii="Constantia" w:hAnsi="Constantia"/>
          <w:b/>
        </w:rPr>
        <w:t>/SZ-5-5,</w:t>
      </w:r>
      <w:proofErr w:type="gramStart"/>
      <w:r w:rsidRPr="00E16E6C">
        <w:rPr>
          <w:rFonts w:ascii="Constantia" w:hAnsi="Constantia"/>
          <w:b/>
        </w:rPr>
        <w:t>0-1</w:t>
      </w:r>
      <w:proofErr w:type="gramEnd"/>
      <w:r>
        <w:rPr>
          <w:rFonts w:ascii="Constantia" w:hAnsi="Constantia"/>
          <w:b/>
        </w:rPr>
        <w:t xml:space="preserve"> </w:t>
      </w:r>
      <w:r w:rsidRPr="00E16E6C">
        <w:rPr>
          <w:rFonts w:ascii="Constantia" w:hAnsi="Constantia"/>
          <w:b/>
        </w:rPr>
        <w:t>ha jelű övezet:</w:t>
      </w:r>
    </w:p>
    <w:p w:rsidR="00A96261" w:rsidRPr="00E16E6C" w:rsidRDefault="00A96261" w:rsidP="00A96261">
      <w:pPr>
        <w:tabs>
          <w:tab w:val="left" w:pos="1843"/>
        </w:tabs>
        <w:suppressAutoHyphens/>
        <w:ind w:left="1843" w:hanging="567"/>
        <w:jc w:val="both"/>
        <w:rPr>
          <w:rFonts w:ascii="Constantia" w:hAnsi="Constantia"/>
          <w:b/>
        </w:rPr>
      </w:pPr>
      <w:r w:rsidRPr="00E16E6C">
        <w:rPr>
          <w:rFonts w:ascii="Constantia" w:hAnsi="Constantia"/>
          <w:b/>
          <w:i/>
        </w:rPr>
        <w:t>da)</w:t>
      </w:r>
      <w:r w:rsidRPr="00E16E6C">
        <w:rPr>
          <w:rFonts w:ascii="Constantia" w:hAnsi="Constantia"/>
          <w:b/>
        </w:rPr>
        <w:tab/>
        <w:t>beépítési módja szabadon álló,</w:t>
      </w:r>
    </w:p>
    <w:p w:rsidR="00A96261" w:rsidRPr="00E16E6C" w:rsidRDefault="00A96261" w:rsidP="00A96261">
      <w:pPr>
        <w:tabs>
          <w:tab w:val="left" w:pos="1843"/>
        </w:tabs>
        <w:suppressAutoHyphens/>
        <w:ind w:left="1843" w:hanging="567"/>
        <w:jc w:val="both"/>
        <w:rPr>
          <w:rFonts w:ascii="Constantia" w:hAnsi="Constantia"/>
          <w:b/>
        </w:rPr>
      </w:pPr>
      <w:proofErr w:type="gramStart"/>
      <w:r w:rsidRPr="00E16E6C">
        <w:rPr>
          <w:rFonts w:ascii="Constantia" w:hAnsi="Constantia"/>
          <w:b/>
          <w:i/>
        </w:rPr>
        <w:t>db</w:t>
      </w:r>
      <w:proofErr w:type="gramEnd"/>
      <w:r w:rsidRPr="00E16E6C">
        <w:rPr>
          <w:rFonts w:ascii="Constantia" w:hAnsi="Constantia"/>
          <w:b/>
          <w:i/>
        </w:rPr>
        <w:t>)</w:t>
      </w:r>
      <w:r w:rsidRPr="00E16E6C">
        <w:rPr>
          <w:rFonts w:ascii="Constantia" w:hAnsi="Constantia"/>
          <w:b/>
        </w:rPr>
        <w:tab/>
        <w:t>legnagyobb beépíthetőségi mértéke 5%,</w:t>
      </w:r>
    </w:p>
    <w:p w:rsidR="00A96261" w:rsidRPr="00E16E6C" w:rsidRDefault="00A96261" w:rsidP="00A96261">
      <w:pPr>
        <w:tabs>
          <w:tab w:val="left" w:pos="1843"/>
        </w:tabs>
        <w:suppressAutoHyphens/>
        <w:ind w:left="1843" w:hanging="567"/>
        <w:jc w:val="both"/>
        <w:rPr>
          <w:rFonts w:ascii="Constantia" w:hAnsi="Constantia"/>
          <w:b/>
        </w:rPr>
      </w:pPr>
      <w:r w:rsidRPr="00E16E6C">
        <w:rPr>
          <w:rFonts w:ascii="Constantia" w:hAnsi="Constantia"/>
          <w:b/>
          <w:i/>
        </w:rPr>
        <w:t>dc)</w:t>
      </w:r>
      <w:r w:rsidRPr="00E16E6C">
        <w:rPr>
          <w:rFonts w:ascii="Constantia" w:hAnsi="Constantia"/>
          <w:b/>
        </w:rPr>
        <w:tab/>
        <w:t>legnagyobb épületmagassága: 5,0</w:t>
      </w:r>
      <w:r>
        <w:rPr>
          <w:rFonts w:ascii="Constantia" w:hAnsi="Constantia"/>
          <w:b/>
        </w:rPr>
        <w:t xml:space="preserve"> </w:t>
      </w:r>
      <w:r w:rsidRPr="00E16E6C">
        <w:rPr>
          <w:rFonts w:ascii="Constantia" w:hAnsi="Constantia"/>
          <w:b/>
        </w:rPr>
        <w:t xml:space="preserve">m, </w:t>
      </w:r>
    </w:p>
    <w:p w:rsidR="00A96261" w:rsidRPr="00E16E6C" w:rsidRDefault="00A96261" w:rsidP="00A96261">
      <w:pPr>
        <w:tabs>
          <w:tab w:val="left" w:pos="1843"/>
        </w:tabs>
        <w:suppressAutoHyphens/>
        <w:ind w:left="1843" w:hanging="567"/>
        <w:jc w:val="both"/>
        <w:rPr>
          <w:rFonts w:ascii="Constantia" w:hAnsi="Constantia"/>
          <w:b/>
        </w:rPr>
      </w:pPr>
      <w:proofErr w:type="spellStart"/>
      <w:r w:rsidRPr="00E16E6C">
        <w:rPr>
          <w:rFonts w:ascii="Constantia" w:hAnsi="Constantia"/>
          <w:b/>
          <w:i/>
        </w:rPr>
        <w:t>dd</w:t>
      </w:r>
      <w:proofErr w:type="spellEnd"/>
      <w:r w:rsidRPr="00E16E6C">
        <w:rPr>
          <w:rFonts w:ascii="Constantia" w:hAnsi="Constantia"/>
          <w:b/>
          <w:i/>
        </w:rPr>
        <w:t>)</w:t>
      </w:r>
      <w:r w:rsidRPr="00E16E6C">
        <w:rPr>
          <w:rFonts w:ascii="Constantia" w:hAnsi="Constantia"/>
          <w:b/>
        </w:rPr>
        <w:tab/>
        <w:t>kialakítható legkisebb telekterülete: 10</w:t>
      </w:r>
      <w:r>
        <w:rPr>
          <w:rFonts w:ascii="Constantia" w:hAnsi="Constantia"/>
          <w:b/>
        </w:rPr>
        <w:t>.</w:t>
      </w:r>
      <w:r w:rsidRPr="00E16E6C">
        <w:rPr>
          <w:rFonts w:ascii="Constantia" w:hAnsi="Constantia"/>
          <w:b/>
        </w:rPr>
        <w:t>000</w:t>
      </w:r>
      <w:r>
        <w:rPr>
          <w:rFonts w:ascii="Constantia" w:hAnsi="Constantia"/>
          <w:b/>
        </w:rPr>
        <w:t xml:space="preserve"> m</w:t>
      </w:r>
      <w:r>
        <w:rPr>
          <w:rFonts w:ascii="Constantia" w:hAnsi="Constantia"/>
          <w:b/>
          <w:vertAlign w:val="superscript"/>
        </w:rPr>
        <w:t>2</w:t>
      </w:r>
      <w:r w:rsidRPr="00E16E6C">
        <w:rPr>
          <w:rFonts w:ascii="Constantia" w:hAnsi="Constantia"/>
          <w:b/>
        </w:rPr>
        <w:t>,</w:t>
      </w:r>
    </w:p>
    <w:p w:rsidR="00A96261" w:rsidRPr="00E16E6C" w:rsidRDefault="00A96261" w:rsidP="00A96261">
      <w:pPr>
        <w:tabs>
          <w:tab w:val="left" w:pos="1843"/>
        </w:tabs>
        <w:suppressAutoHyphens/>
        <w:ind w:left="1843" w:hanging="567"/>
        <w:jc w:val="both"/>
        <w:rPr>
          <w:rFonts w:ascii="Constantia" w:hAnsi="Constantia"/>
          <w:b/>
        </w:rPr>
      </w:pPr>
      <w:proofErr w:type="gramStart"/>
      <w:r>
        <w:rPr>
          <w:rFonts w:ascii="Constantia" w:hAnsi="Constantia"/>
          <w:b/>
          <w:i/>
        </w:rPr>
        <w:t>d</w:t>
      </w:r>
      <w:r w:rsidRPr="00E16E6C">
        <w:rPr>
          <w:rFonts w:ascii="Constantia" w:hAnsi="Constantia"/>
          <w:b/>
          <w:i/>
        </w:rPr>
        <w:t>e</w:t>
      </w:r>
      <w:proofErr w:type="gramEnd"/>
      <w:r w:rsidRPr="00E16E6C">
        <w:rPr>
          <w:rFonts w:ascii="Constantia" w:hAnsi="Constantia"/>
          <w:b/>
          <w:i/>
        </w:rPr>
        <w:t>)</w:t>
      </w:r>
      <w:r w:rsidRPr="00E16E6C">
        <w:rPr>
          <w:rFonts w:ascii="Constantia" w:hAnsi="Constantia"/>
          <w:b/>
        </w:rPr>
        <w:tab/>
        <w:t>kialakítandó legkisebb zöldfelületi aránya: 75%</w:t>
      </w:r>
    </w:p>
    <w:p w:rsidR="00A96261" w:rsidRPr="00E16E6C" w:rsidRDefault="00A96261" w:rsidP="00A96261">
      <w:pPr>
        <w:ind w:left="851" w:hanging="567"/>
        <w:jc w:val="both"/>
        <w:rPr>
          <w:rFonts w:ascii="Constantia" w:hAnsi="Constantia"/>
          <w:b/>
        </w:rPr>
      </w:pPr>
      <w:r w:rsidRPr="00E16E6C">
        <w:rPr>
          <w:rFonts w:ascii="Constantia" w:hAnsi="Constantia"/>
          <w:b/>
        </w:rPr>
        <w:t>(11)</w:t>
      </w:r>
      <w:r w:rsidRPr="00E16E6C">
        <w:rPr>
          <w:rFonts w:ascii="Constantia" w:hAnsi="Constantia"/>
          <w:b/>
        </w:rPr>
        <w:tab/>
        <w:t xml:space="preserve">A </w:t>
      </w:r>
      <w:proofErr w:type="spellStart"/>
      <w:r w:rsidRPr="00E16E6C">
        <w:rPr>
          <w:rFonts w:ascii="Constantia" w:hAnsi="Constantia"/>
          <w:b/>
        </w:rPr>
        <w:t>Kb-Mü</w:t>
      </w:r>
      <w:proofErr w:type="spellEnd"/>
      <w:r w:rsidRPr="00E16E6C">
        <w:rPr>
          <w:rFonts w:ascii="Constantia" w:hAnsi="Constantia"/>
          <w:b/>
        </w:rPr>
        <w:t xml:space="preserve"> jelű különleges beépítésre nem szánt mezőgazdasági üzemi övezet jellemzően a mezőgazdasági terményfeldolgozással, az állattenyésztéssel, a mezőgazdasági célú oktatással kapcsolatos létesítmények elhelyezésére, továbbá a növénytermesztéssel és állattenyésztéssel kapcsolatos tárolás céljára szolgál.</w:t>
      </w:r>
    </w:p>
    <w:p w:rsidR="00A96261" w:rsidRPr="00E16E6C" w:rsidRDefault="00A96261" w:rsidP="001C48C8">
      <w:pPr>
        <w:numPr>
          <w:ilvl w:val="0"/>
          <w:numId w:val="10"/>
        </w:numPr>
        <w:tabs>
          <w:tab w:val="left" w:pos="1276"/>
        </w:tabs>
        <w:suppressAutoHyphens/>
        <w:ind w:left="1276" w:hanging="425"/>
        <w:jc w:val="both"/>
        <w:rPr>
          <w:rFonts w:ascii="Constantia" w:hAnsi="Constantia"/>
          <w:b/>
        </w:rPr>
      </w:pPr>
      <w:r w:rsidRPr="00E16E6C">
        <w:rPr>
          <w:rFonts w:ascii="Constantia" w:hAnsi="Constantia"/>
          <w:b/>
        </w:rPr>
        <w:t>A mezőgazdasági termeléshez, továbbá az ott tartózkodók alapfokú ellátásához szükséges építmények helyezhetők el:</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aa</w:t>
      </w:r>
      <w:proofErr w:type="spellEnd"/>
      <w:r w:rsidRPr="00BF5A24">
        <w:rPr>
          <w:rFonts w:ascii="Constantia" w:hAnsi="Constantia"/>
          <w:b/>
          <w:i/>
        </w:rPr>
        <w:t>)</w:t>
      </w:r>
      <w:r w:rsidRPr="00E16E6C">
        <w:rPr>
          <w:rFonts w:ascii="Constantia" w:hAnsi="Constantia"/>
          <w:b/>
        </w:rPr>
        <w:tab/>
        <w:t>állattartó és feldolgozó épületek,</w:t>
      </w:r>
    </w:p>
    <w:p w:rsidR="00A96261" w:rsidRPr="00E16E6C" w:rsidRDefault="00A96261" w:rsidP="00A96261">
      <w:pPr>
        <w:pStyle w:val="Nincstrkz1"/>
        <w:tabs>
          <w:tab w:val="left" w:pos="1843"/>
        </w:tabs>
        <w:ind w:left="1843" w:hanging="567"/>
        <w:rPr>
          <w:rFonts w:ascii="Constantia" w:hAnsi="Constantia"/>
          <w:b/>
        </w:rPr>
      </w:pPr>
      <w:proofErr w:type="gramStart"/>
      <w:r w:rsidRPr="00BF5A24">
        <w:rPr>
          <w:rFonts w:ascii="Constantia" w:hAnsi="Constantia"/>
          <w:b/>
          <w:i/>
        </w:rPr>
        <w:t>ab</w:t>
      </w:r>
      <w:proofErr w:type="gramEnd"/>
      <w:r w:rsidRPr="00BF5A24">
        <w:rPr>
          <w:rFonts w:ascii="Constantia" w:hAnsi="Constantia"/>
          <w:b/>
          <w:i/>
        </w:rPr>
        <w:t>)</w:t>
      </w:r>
      <w:r w:rsidRPr="00E16E6C">
        <w:rPr>
          <w:rFonts w:ascii="Constantia" w:hAnsi="Constantia"/>
          <w:b/>
        </w:rPr>
        <w:tab/>
        <w:t>terménytárolók és feldolgozók,</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ac</w:t>
      </w:r>
      <w:proofErr w:type="spellEnd"/>
      <w:r w:rsidRPr="00BF5A24">
        <w:rPr>
          <w:rFonts w:ascii="Constantia" w:hAnsi="Constantia"/>
          <w:b/>
          <w:i/>
        </w:rPr>
        <w:t>)</w:t>
      </w:r>
      <w:r w:rsidRPr="00E16E6C">
        <w:rPr>
          <w:rFonts w:ascii="Constantia" w:hAnsi="Constantia"/>
          <w:b/>
        </w:rPr>
        <w:tab/>
        <w:t>eszköz-, vegyszer- és géptárolók,</w:t>
      </w:r>
    </w:p>
    <w:p w:rsidR="00A96261" w:rsidRPr="00E16E6C" w:rsidRDefault="00A96261" w:rsidP="00A96261">
      <w:pPr>
        <w:pStyle w:val="Nincstrkz1"/>
        <w:tabs>
          <w:tab w:val="left" w:pos="1843"/>
        </w:tabs>
        <w:ind w:left="1843" w:hanging="567"/>
        <w:rPr>
          <w:rFonts w:ascii="Constantia" w:hAnsi="Constantia"/>
          <w:b/>
        </w:rPr>
      </w:pPr>
      <w:proofErr w:type="gramStart"/>
      <w:r w:rsidRPr="00BF5A24">
        <w:rPr>
          <w:rFonts w:ascii="Constantia" w:hAnsi="Constantia"/>
          <w:b/>
          <w:i/>
        </w:rPr>
        <w:t>ad</w:t>
      </w:r>
      <w:proofErr w:type="gramEnd"/>
      <w:r w:rsidRPr="00BF5A24">
        <w:rPr>
          <w:rFonts w:ascii="Constantia" w:hAnsi="Constantia"/>
          <w:b/>
          <w:i/>
        </w:rPr>
        <w:t>)</w:t>
      </w:r>
      <w:r w:rsidRPr="00E16E6C">
        <w:rPr>
          <w:rFonts w:ascii="Constantia" w:hAnsi="Constantia"/>
          <w:b/>
        </w:rPr>
        <w:tab/>
        <w:t>mezőgazdasági gépjavító,</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ae</w:t>
      </w:r>
      <w:proofErr w:type="spellEnd"/>
      <w:r w:rsidRPr="00BF5A24">
        <w:rPr>
          <w:rFonts w:ascii="Constantia" w:hAnsi="Constantia"/>
          <w:b/>
          <w:i/>
        </w:rPr>
        <w:t>)</w:t>
      </w:r>
      <w:r w:rsidRPr="00E16E6C">
        <w:rPr>
          <w:rFonts w:ascii="Constantia" w:hAnsi="Constantia"/>
          <w:b/>
        </w:rPr>
        <w:tab/>
        <w:t>mezőgazdasági termeléssel kapcsolatos lakó- és szállásépületek,</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af</w:t>
      </w:r>
      <w:proofErr w:type="spellEnd"/>
      <w:r w:rsidRPr="00BF5A24">
        <w:rPr>
          <w:rFonts w:ascii="Constantia" w:hAnsi="Constantia"/>
          <w:b/>
          <w:i/>
        </w:rPr>
        <w:t>)</w:t>
      </w:r>
      <w:r w:rsidRPr="00E16E6C">
        <w:rPr>
          <w:rFonts w:ascii="Constantia" w:hAnsi="Constantia"/>
          <w:b/>
        </w:rPr>
        <w:tab/>
        <w:t>biztonsági okokból szükséges őrházak,</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ag</w:t>
      </w:r>
      <w:proofErr w:type="spellEnd"/>
      <w:r w:rsidRPr="00BF5A24">
        <w:rPr>
          <w:rFonts w:ascii="Constantia" w:hAnsi="Constantia"/>
          <w:b/>
          <w:i/>
        </w:rPr>
        <w:t>)</w:t>
      </w:r>
      <w:r w:rsidRPr="00E16E6C">
        <w:rPr>
          <w:rFonts w:ascii="Constantia" w:hAnsi="Constantia"/>
          <w:b/>
        </w:rPr>
        <w:tab/>
        <w:t>termékvezetékek és műtárgyaik,</w:t>
      </w:r>
    </w:p>
    <w:p w:rsidR="00A96261" w:rsidRPr="00E16E6C" w:rsidRDefault="00A96261" w:rsidP="00A96261">
      <w:pPr>
        <w:pStyle w:val="Nincstrkz1"/>
        <w:tabs>
          <w:tab w:val="left" w:pos="1843"/>
        </w:tabs>
        <w:ind w:left="1843" w:hanging="567"/>
        <w:rPr>
          <w:rFonts w:ascii="Constantia" w:hAnsi="Constantia"/>
          <w:b/>
        </w:rPr>
      </w:pPr>
      <w:proofErr w:type="gramStart"/>
      <w:r w:rsidRPr="00BF5A24">
        <w:rPr>
          <w:rFonts w:ascii="Constantia" w:hAnsi="Constantia"/>
          <w:b/>
          <w:i/>
        </w:rPr>
        <w:t>ah</w:t>
      </w:r>
      <w:proofErr w:type="gramEnd"/>
      <w:r w:rsidRPr="00BF5A24">
        <w:rPr>
          <w:rFonts w:ascii="Constantia" w:hAnsi="Constantia"/>
          <w:b/>
          <w:i/>
        </w:rPr>
        <w:t>)</w:t>
      </w:r>
      <w:r w:rsidRPr="00E16E6C">
        <w:rPr>
          <w:rFonts w:ascii="Constantia" w:hAnsi="Constantia"/>
          <w:b/>
        </w:rPr>
        <w:tab/>
        <w:t>komposztáló telepek építményei,</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ai</w:t>
      </w:r>
      <w:proofErr w:type="spellEnd"/>
      <w:r w:rsidRPr="00BF5A24">
        <w:rPr>
          <w:rFonts w:ascii="Constantia" w:hAnsi="Constantia"/>
          <w:b/>
          <w:i/>
        </w:rPr>
        <w:t>)</w:t>
      </w:r>
      <w:r w:rsidRPr="00E16E6C">
        <w:rPr>
          <w:rFonts w:ascii="Constantia" w:hAnsi="Constantia"/>
          <w:b/>
        </w:rPr>
        <w:tab/>
        <w:t>mezőgazdasági tevékenység során keletkező veszélyes hulladékok átmeneti tárolására szolgáló építmények,</w:t>
      </w:r>
    </w:p>
    <w:p w:rsidR="00A96261" w:rsidRPr="00E16E6C" w:rsidRDefault="00A96261" w:rsidP="00A96261">
      <w:pPr>
        <w:pStyle w:val="Nincstrkz1"/>
        <w:tabs>
          <w:tab w:val="left" w:pos="1843"/>
        </w:tabs>
        <w:ind w:left="1843" w:hanging="567"/>
        <w:rPr>
          <w:rFonts w:ascii="Constantia" w:hAnsi="Constantia"/>
          <w:b/>
        </w:rPr>
      </w:pPr>
      <w:proofErr w:type="gramStart"/>
      <w:r w:rsidRPr="00BF5A24">
        <w:rPr>
          <w:rFonts w:ascii="Constantia" w:hAnsi="Constantia"/>
          <w:b/>
          <w:i/>
        </w:rPr>
        <w:t>aj</w:t>
      </w:r>
      <w:proofErr w:type="gramEnd"/>
      <w:r w:rsidRPr="00BF5A24">
        <w:rPr>
          <w:rFonts w:ascii="Constantia" w:hAnsi="Constantia"/>
          <w:b/>
          <w:i/>
        </w:rPr>
        <w:t>)</w:t>
      </w:r>
      <w:r w:rsidRPr="00E16E6C">
        <w:rPr>
          <w:rFonts w:ascii="Constantia" w:hAnsi="Constantia"/>
          <w:b/>
        </w:rPr>
        <w:tab/>
        <w:t>idegenforgalmat, vendéglátást szolgáló épületek, építmények.</w:t>
      </w:r>
    </w:p>
    <w:p w:rsidR="00A96261" w:rsidRPr="00E16E6C" w:rsidRDefault="00A96261" w:rsidP="001C48C8">
      <w:pPr>
        <w:numPr>
          <w:ilvl w:val="0"/>
          <w:numId w:val="10"/>
        </w:numPr>
        <w:tabs>
          <w:tab w:val="left" w:pos="1276"/>
        </w:tabs>
        <w:suppressAutoHyphens/>
        <w:ind w:left="1276" w:hanging="425"/>
        <w:jc w:val="both"/>
        <w:rPr>
          <w:rFonts w:ascii="Constantia" w:hAnsi="Constantia"/>
          <w:b/>
        </w:rPr>
      </w:pPr>
      <w:r w:rsidRPr="00E16E6C">
        <w:rPr>
          <w:rFonts w:ascii="Constantia" w:hAnsi="Constantia"/>
          <w:b/>
        </w:rPr>
        <w:t xml:space="preserve">A </w:t>
      </w:r>
      <w:proofErr w:type="spellStart"/>
      <w:r w:rsidRPr="00E16E6C">
        <w:rPr>
          <w:rFonts w:ascii="Constantia" w:hAnsi="Constantia"/>
          <w:b/>
        </w:rPr>
        <w:t>Kb-Mü</w:t>
      </w:r>
      <w:proofErr w:type="spellEnd"/>
      <w:r w:rsidRPr="00E16E6C">
        <w:rPr>
          <w:rFonts w:ascii="Constantia" w:hAnsi="Constantia"/>
          <w:b/>
        </w:rPr>
        <w:t>/SZ-5-5,</w:t>
      </w:r>
      <w:proofErr w:type="gramStart"/>
      <w:r w:rsidRPr="00E16E6C">
        <w:rPr>
          <w:rFonts w:ascii="Constantia" w:hAnsi="Constantia"/>
          <w:b/>
        </w:rPr>
        <w:t>0-1</w:t>
      </w:r>
      <w:proofErr w:type="gramEnd"/>
      <w:r w:rsidRPr="00E16E6C">
        <w:rPr>
          <w:rFonts w:ascii="Constantia" w:hAnsi="Constantia"/>
          <w:b/>
        </w:rPr>
        <w:t xml:space="preserve"> ha jelű övezet:</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ba</w:t>
      </w:r>
      <w:proofErr w:type="spellEnd"/>
      <w:r w:rsidRPr="00BF5A24">
        <w:rPr>
          <w:rFonts w:ascii="Constantia" w:hAnsi="Constantia"/>
          <w:b/>
          <w:i/>
        </w:rPr>
        <w:t>)</w:t>
      </w:r>
      <w:r w:rsidRPr="00E16E6C">
        <w:rPr>
          <w:rFonts w:ascii="Constantia" w:hAnsi="Constantia"/>
          <w:b/>
        </w:rPr>
        <w:tab/>
        <w:t>beépítési módja szabadon álló,</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bb</w:t>
      </w:r>
      <w:proofErr w:type="spellEnd"/>
      <w:r w:rsidRPr="00BF5A24">
        <w:rPr>
          <w:rFonts w:ascii="Constantia" w:hAnsi="Constantia"/>
          <w:b/>
          <w:i/>
        </w:rPr>
        <w:t>)</w:t>
      </w:r>
      <w:r w:rsidRPr="00E16E6C">
        <w:rPr>
          <w:rFonts w:ascii="Constantia" w:hAnsi="Constantia"/>
          <w:b/>
        </w:rPr>
        <w:tab/>
        <w:t>legnagyobb beépíthetőségi mértéke 5%,</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bc</w:t>
      </w:r>
      <w:proofErr w:type="spellEnd"/>
      <w:r w:rsidRPr="00BF5A24">
        <w:rPr>
          <w:rFonts w:ascii="Constantia" w:hAnsi="Constantia"/>
          <w:b/>
          <w:i/>
        </w:rPr>
        <w:t>)</w:t>
      </w:r>
      <w:r w:rsidRPr="00E16E6C">
        <w:rPr>
          <w:rFonts w:ascii="Constantia" w:hAnsi="Constantia"/>
          <w:b/>
        </w:rPr>
        <w:tab/>
        <w:t>legnagyobb épületmagassága: 5,0</w:t>
      </w:r>
      <w:r>
        <w:rPr>
          <w:rFonts w:ascii="Constantia" w:hAnsi="Constantia"/>
          <w:b/>
        </w:rPr>
        <w:t xml:space="preserve"> </w:t>
      </w:r>
      <w:r w:rsidRPr="00E16E6C">
        <w:rPr>
          <w:rFonts w:ascii="Constantia" w:hAnsi="Constantia"/>
          <w:b/>
        </w:rPr>
        <w:t>m,</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bd</w:t>
      </w:r>
      <w:proofErr w:type="spellEnd"/>
      <w:r w:rsidRPr="00BF5A24">
        <w:rPr>
          <w:rFonts w:ascii="Constantia" w:hAnsi="Constantia"/>
          <w:b/>
          <w:i/>
        </w:rPr>
        <w:t>)</w:t>
      </w:r>
      <w:r w:rsidRPr="00E16E6C">
        <w:rPr>
          <w:rFonts w:ascii="Constantia" w:hAnsi="Constantia"/>
          <w:b/>
        </w:rPr>
        <w:tab/>
        <w:t>kialakítható legkisebb telekterülete: 10</w:t>
      </w:r>
      <w:r>
        <w:rPr>
          <w:rFonts w:ascii="Constantia" w:hAnsi="Constantia"/>
          <w:b/>
        </w:rPr>
        <w:t>.</w:t>
      </w:r>
      <w:r w:rsidRPr="00E16E6C">
        <w:rPr>
          <w:rFonts w:ascii="Constantia" w:hAnsi="Constantia"/>
          <w:b/>
        </w:rPr>
        <w:t>000</w:t>
      </w:r>
      <w:r>
        <w:rPr>
          <w:rFonts w:ascii="Constantia" w:hAnsi="Constantia"/>
          <w:b/>
        </w:rPr>
        <w:t xml:space="preserve"> m</w:t>
      </w:r>
      <w:r>
        <w:rPr>
          <w:rFonts w:ascii="Constantia" w:hAnsi="Constantia"/>
          <w:b/>
          <w:vertAlign w:val="superscript"/>
        </w:rPr>
        <w:t>2</w:t>
      </w:r>
      <w:r w:rsidRPr="00E16E6C">
        <w:rPr>
          <w:rFonts w:ascii="Constantia" w:hAnsi="Constantia"/>
          <w:b/>
        </w:rPr>
        <w:t>,</w:t>
      </w:r>
    </w:p>
    <w:p w:rsidR="00A96261" w:rsidRPr="00E16E6C" w:rsidRDefault="00A96261" w:rsidP="00A96261">
      <w:pPr>
        <w:pStyle w:val="Nincstrkz1"/>
        <w:tabs>
          <w:tab w:val="left" w:pos="1843"/>
        </w:tabs>
        <w:ind w:left="1843" w:hanging="567"/>
        <w:rPr>
          <w:rFonts w:ascii="Constantia" w:hAnsi="Constantia"/>
          <w:b/>
        </w:rPr>
      </w:pPr>
      <w:proofErr w:type="gramStart"/>
      <w:r w:rsidRPr="00BF5A24">
        <w:rPr>
          <w:rFonts w:ascii="Constantia" w:hAnsi="Constantia"/>
          <w:b/>
          <w:i/>
        </w:rPr>
        <w:t>be</w:t>
      </w:r>
      <w:proofErr w:type="gramEnd"/>
      <w:r w:rsidRPr="00BF5A24">
        <w:rPr>
          <w:rFonts w:ascii="Constantia" w:hAnsi="Constantia"/>
          <w:b/>
          <w:i/>
        </w:rPr>
        <w:t>)</w:t>
      </w:r>
      <w:r w:rsidRPr="00E16E6C">
        <w:rPr>
          <w:rFonts w:ascii="Constantia" w:hAnsi="Constantia"/>
          <w:b/>
        </w:rPr>
        <w:tab/>
        <w:t>kialakítandó legkisebb zöldfelületi aránya: 40%</w:t>
      </w:r>
    </w:p>
    <w:p w:rsidR="00A96261" w:rsidRPr="00636F18" w:rsidRDefault="00A96261" w:rsidP="001C48C8">
      <w:pPr>
        <w:numPr>
          <w:ilvl w:val="0"/>
          <w:numId w:val="10"/>
        </w:numPr>
        <w:tabs>
          <w:tab w:val="left" w:pos="1276"/>
        </w:tabs>
        <w:suppressAutoHyphens/>
        <w:ind w:left="1276" w:hanging="425"/>
        <w:jc w:val="both"/>
        <w:rPr>
          <w:rFonts w:ascii="Constantia" w:hAnsi="Constantia"/>
          <w:b/>
        </w:rPr>
      </w:pPr>
      <w:r w:rsidRPr="00636F18">
        <w:rPr>
          <w:rFonts w:ascii="Constantia" w:hAnsi="Constantia"/>
          <w:b/>
        </w:rPr>
        <w:t xml:space="preserve">A </w:t>
      </w:r>
      <w:proofErr w:type="spellStart"/>
      <w:r w:rsidRPr="00636F18">
        <w:rPr>
          <w:rFonts w:ascii="Constantia" w:hAnsi="Constantia"/>
          <w:b/>
        </w:rPr>
        <w:t>Kb-Mü</w:t>
      </w:r>
      <w:proofErr w:type="spellEnd"/>
      <w:r w:rsidRPr="00636F18">
        <w:rPr>
          <w:rFonts w:ascii="Constantia" w:hAnsi="Constantia"/>
          <w:b/>
        </w:rPr>
        <w:t>/SZ-5-5,</w:t>
      </w:r>
      <w:proofErr w:type="gramStart"/>
      <w:r w:rsidRPr="00636F18">
        <w:rPr>
          <w:rFonts w:ascii="Constantia" w:hAnsi="Constantia"/>
          <w:b/>
        </w:rPr>
        <w:t>0-3</w:t>
      </w:r>
      <w:proofErr w:type="gramEnd"/>
      <w:r w:rsidRPr="00636F18">
        <w:rPr>
          <w:rFonts w:ascii="Constantia" w:hAnsi="Constantia"/>
          <w:b/>
        </w:rPr>
        <w:t xml:space="preserve"> ha jelű övezet:</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ba</w:t>
      </w:r>
      <w:proofErr w:type="spellEnd"/>
      <w:r w:rsidRPr="00BF5A24">
        <w:rPr>
          <w:rFonts w:ascii="Constantia" w:hAnsi="Constantia"/>
          <w:b/>
          <w:i/>
        </w:rPr>
        <w:t>)</w:t>
      </w:r>
      <w:r w:rsidRPr="00E16E6C">
        <w:rPr>
          <w:rFonts w:ascii="Constantia" w:hAnsi="Constantia"/>
          <w:b/>
        </w:rPr>
        <w:tab/>
        <w:t>beépítési módja szabadon álló,</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bb</w:t>
      </w:r>
      <w:proofErr w:type="spellEnd"/>
      <w:r w:rsidRPr="00BF5A24">
        <w:rPr>
          <w:rFonts w:ascii="Constantia" w:hAnsi="Constantia"/>
          <w:b/>
          <w:i/>
        </w:rPr>
        <w:t>)</w:t>
      </w:r>
      <w:r w:rsidRPr="00E16E6C">
        <w:rPr>
          <w:rFonts w:ascii="Constantia" w:hAnsi="Constantia"/>
          <w:b/>
        </w:rPr>
        <w:tab/>
        <w:t>legnagyobb beépíthetőségi mértéke 5%,</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bc</w:t>
      </w:r>
      <w:proofErr w:type="spellEnd"/>
      <w:r w:rsidRPr="00BF5A24">
        <w:rPr>
          <w:rFonts w:ascii="Constantia" w:hAnsi="Constantia"/>
          <w:b/>
          <w:i/>
        </w:rPr>
        <w:t>)</w:t>
      </w:r>
      <w:r w:rsidRPr="00E16E6C">
        <w:rPr>
          <w:rFonts w:ascii="Constantia" w:hAnsi="Constantia"/>
          <w:b/>
        </w:rPr>
        <w:tab/>
        <w:t>legnagyobb épületmagassága: 5,0</w:t>
      </w:r>
      <w:r>
        <w:rPr>
          <w:rFonts w:ascii="Constantia" w:hAnsi="Constantia"/>
          <w:b/>
        </w:rPr>
        <w:t xml:space="preserve"> </w:t>
      </w:r>
      <w:r w:rsidRPr="00E16E6C">
        <w:rPr>
          <w:rFonts w:ascii="Constantia" w:hAnsi="Constantia"/>
          <w:b/>
        </w:rPr>
        <w:t>m,</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bd</w:t>
      </w:r>
      <w:proofErr w:type="spellEnd"/>
      <w:r w:rsidRPr="00BF5A24">
        <w:rPr>
          <w:rFonts w:ascii="Constantia" w:hAnsi="Constantia"/>
          <w:b/>
          <w:i/>
        </w:rPr>
        <w:t>)</w:t>
      </w:r>
      <w:r w:rsidRPr="00E16E6C">
        <w:rPr>
          <w:rFonts w:ascii="Constantia" w:hAnsi="Constantia"/>
          <w:b/>
        </w:rPr>
        <w:tab/>
        <w:t>kialakítható legkisebb telekterülete: 30</w:t>
      </w:r>
      <w:r>
        <w:rPr>
          <w:rFonts w:ascii="Constantia" w:hAnsi="Constantia"/>
          <w:b/>
        </w:rPr>
        <w:t>.</w:t>
      </w:r>
      <w:r w:rsidRPr="00E16E6C">
        <w:rPr>
          <w:rFonts w:ascii="Constantia" w:hAnsi="Constantia"/>
          <w:b/>
        </w:rPr>
        <w:t>000</w:t>
      </w:r>
      <w:r>
        <w:rPr>
          <w:rFonts w:ascii="Constantia" w:hAnsi="Constantia"/>
          <w:b/>
        </w:rPr>
        <w:t xml:space="preserve"> m</w:t>
      </w:r>
      <w:r>
        <w:rPr>
          <w:rFonts w:ascii="Constantia" w:hAnsi="Constantia"/>
          <w:b/>
          <w:vertAlign w:val="superscript"/>
        </w:rPr>
        <w:t>2</w:t>
      </w:r>
      <w:r w:rsidRPr="00E16E6C">
        <w:rPr>
          <w:rFonts w:ascii="Constantia" w:hAnsi="Constantia"/>
          <w:b/>
        </w:rPr>
        <w:t>,</w:t>
      </w:r>
    </w:p>
    <w:p w:rsidR="00A96261" w:rsidRPr="00E16E6C" w:rsidRDefault="00A96261" w:rsidP="00A96261">
      <w:pPr>
        <w:pStyle w:val="Nincstrkz1"/>
        <w:tabs>
          <w:tab w:val="left" w:pos="1843"/>
        </w:tabs>
        <w:ind w:left="1843" w:hanging="567"/>
        <w:rPr>
          <w:rFonts w:ascii="Constantia" w:hAnsi="Constantia"/>
          <w:b/>
        </w:rPr>
      </w:pPr>
      <w:proofErr w:type="gramStart"/>
      <w:r w:rsidRPr="00BF5A24">
        <w:rPr>
          <w:rFonts w:ascii="Constantia" w:hAnsi="Constantia"/>
          <w:b/>
          <w:i/>
        </w:rPr>
        <w:t>be</w:t>
      </w:r>
      <w:proofErr w:type="gramEnd"/>
      <w:r w:rsidRPr="00BF5A24">
        <w:rPr>
          <w:rFonts w:ascii="Constantia" w:hAnsi="Constantia"/>
          <w:b/>
          <w:i/>
        </w:rPr>
        <w:t>)</w:t>
      </w:r>
      <w:r w:rsidRPr="00E16E6C">
        <w:rPr>
          <w:rFonts w:ascii="Constantia" w:hAnsi="Constantia"/>
          <w:b/>
        </w:rPr>
        <w:tab/>
        <w:t>kialakítandó legkisebb zöldfelületi aránya: 40%</w:t>
      </w:r>
    </w:p>
    <w:p w:rsidR="00A96261" w:rsidRPr="00E16E6C" w:rsidRDefault="00A96261" w:rsidP="00A96261">
      <w:pPr>
        <w:ind w:left="851" w:hanging="567"/>
        <w:jc w:val="both"/>
        <w:rPr>
          <w:rFonts w:ascii="Constantia" w:hAnsi="Constantia"/>
          <w:b/>
        </w:rPr>
      </w:pPr>
      <w:r w:rsidRPr="00E16E6C">
        <w:rPr>
          <w:rFonts w:ascii="Constantia" w:hAnsi="Constantia"/>
          <w:b/>
        </w:rPr>
        <w:lastRenderedPageBreak/>
        <w:t xml:space="preserve">(12) A </w:t>
      </w:r>
      <w:proofErr w:type="spellStart"/>
      <w:r w:rsidRPr="00E16E6C">
        <w:rPr>
          <w:rFonts w:ascii="Constantia" w:hAnsi="Constantia"/>
          <w:b/>
        </w:rPr>
        <w:t>Kb-Ep</w:t>
      </w:r>
      <w:proofErr w:type="spellEnd"/>
      <w:r w:rsidRPr="00E16E6C">
        <w:rPr>
          <w:rFonts w:ascii="Constantia" w:hAnsi="Constantia"/>
          <w:b/>
        </w:rPr>
        <w:t xml:space="preserve"> jelű különleges beépítésre nem szánt napelem-park övezet jellemzően napelem-erőmű park műszaki technológiai </w:t>
      </w:r>
      <w:proofErr w:type="gramStart"/>
      <w:r w:rsidRPr="00E16E6C">
        <w:rPr>
          <w:rFonts w:ascii="Constantia" w:hAnsi="Constantia"/>
          <w:b/>
        </w:rPr>
        <w:t>berendezéseinek</w:t>
      </w:r>
      <w:proofErr w:type="gramEnd"/>
      <w:r w:rsidRPr="00E16E6C">
        <w:rPr>
          <w:rFonts w:ascii="Constantia" w:hAnsi="Constantia"/>
          <w:b/>
        </w:rPr>
        <w:t xml:space="preserve"> elemeinek, létesítményeinek elhelyezésére szolgál.</w:t>
      </w:r>
    </w:p>
    <w:p w:rsidR="00A96261" w:rsidRPr="00E16E6C" w:rsidRDefault="00A96261" w:rsidP="001C48C8">
      <w:pPr>
        <w:numPr>
          <w:ilvl w:val="0"/>
          <w:numId w:val="11"/>
        </w:numPr>
        <w:tabs>
          <w:tab w:val="left" w:pos="1276"/>
        </w:tabs>
        <w:suppressAutoHyphens/>
        <w:ind w:left="1276" w:hanging="425"/>
        <w:jc w:val="both"/>
        <w:rPr>
          <w:rFonts w:ascii="Constantia" w:hAnsi="Constantia"/>
          <w:b/>
        </w:rPr>
      </w:pPr>
      <w:r w:rsidRPr="00E16E6C">
        <w:rPr>
          <w:rFonts w:ascii="Constantia" w:hAnsi="Constantia"/>
          <w:b/>
        </w:rPr>
        <w:t xml:space="preserve">Az övezet építési határértékei a következők: </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aa</w:t>
      </w:r>
      <w:proofErr w:type="spellEnd"/>
      <w:r w:rsidRPr="00BF5A24">
        <w:rPr>
          <w:rFonts w:ascii="Constantia" w:hAnsi="Constantia"/>
          <w:b/>
          <w:i/>
        </w:rPr>
        <w:t>)</w:t>
      </w:r>
      <w:r w:rsidRPr="00E16E6C">
        <w:rPr>
          <w:rFonts w:ascii="Constantia" w:hAnsi="Constantia"/>
          <w:b/>
        </w:rPr>
        <w:tab/>
        <w:t xml:space="preserve">beépítési mód szabadon álló, </w:t>
      </w:r>
    </w:p>
    <w:p w:rsidR="00A96261" w:rsidRPr="00E16E6C" w:rsidRDefault="00A96261" w:rsidP="00A96261">
      <w:pPr>
        <w:pStyle w:val="Nincstrkz1"/>
        <w:tabs>
          <w:tab w:val="left" w:pos="1843"/>
        </w:tabs>
        <w:ind w:left="1843" w:hanging="567"/>
        <w:rPr>
          <w:rFonts w:ascii="Constantia" w:hAnsi="Constantia"/>
          <w:b/>
        </w:rPr>
      </w:pPr>
      <w:proofErr w:type="gramStart"/>
      <w:r w:rsidRPr="00BF5A24">
        <w:rPr>
          <w:rFonts w:ascii="Constantia" w:hAnsi="Constantia"/>
          <w:b/>
          <w:i/>
        </w:rPr>
        <w:t>ab</w:t>
      </w:r>
      <w:proofErr w:type="gramEnd"/>
      <w:r w:rsidRPr="00BF5A24">
        <w:rPr>
          <w:rFonts w:ascii="Constantia" w:hAnsi="Constantia"/>
          <w:b/>
          <w:i/>
        </w:rPr>
        <w:t>)</w:t>
      </w:r>
      <w:r w:rsidRPr="00E16E6C">
        <w:rPr>
          <w:rFonts w:ascii="Constantia" w:hAnsi="Constantia"/>
          <w:b/>
        </w:rPr>
        <w:tab/>
        <w:t xml:space="preserve">a beépíthetőség felső határa 5%, </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ac</w:t>
      </w:r>
      <w:proofErr w:type="spellEnd"/>
      <w:r w:rsidRPr="00BF5A24">
        <w:rPr>
          <w:rFonts w:ascii="Constantia" w:hAnsi="Constantia"/>
          <w:b/>
          <w:i/>
        </w:rPr>
        <w:t>)</w:t>
      </w:r>
      <w:r w:rsidRPr="00E16E6C">
        <w:rPr>
          <w:rFonts w:ascii="Constantia" w:hAnsi="Constantia"/>
          <w:b/>
        </w:rPr>
        <w:tab/>
        <w:t xml:space="preserve">a legnagyobb épületmagasság 5,0 m, </w:t>
      </w:r>
    </w:p>
    <w:p w:rsidR="00A96261" w:rsidRPr="00E16E6C" w:rsidRDefault="00A96261" w:rsidP="00A96261">
      <w:pPr>
        <w:pStyle w:val="Nincstrkz1"/>
        <w:tabs>
          <w:tab w:val="left" w:pos="1843"/>
        </w:tabs>
        <w:ind w:left="1843" w:hanging="567"/>
        <w:rPr>
          <w:rFonts w:ascii="Constantia" w:hAnsi="Constantia"/>
          <w:b/>
        </w:rPr>
      </w:pPr>
      <w:proofErr w:type="gramStart"/>
      <w:r w:rsidRPr="00BF5A24">
        <w:rPr>
          <w:rFonts w:ascii="Constantia" w:hAnsi="Constantia"/>
          <w:b/>
          <w:i/>
        </w:rPr>
        <w:t>ad</w:t>
      </w:r>
      <w:proofErr w:type="gramEnd"/>
      <w:r w:rsidRPr="00BF5A24">
        <w:rPr>
          <w:rFonts w:ascii="Constantia" w:hAnsi="Constantia"/>
          <w:b/>
          <w:i/>
        </w:rPr>
        <w:t>)</w:t>
      </w:r>
      <w:r w:rsidRPr="00E16E6C">
        <w:rPr>
          <w:rFonts w:ascii="Constantia" w:hAnsi="Constantia"/>
          <w:b/>
        </w:rPr>
        <w:tab/>
        <w:t>a kialakítható legkisebb telekterület legalább 10</w:t>
      </w:r>
      <w:r>
        <w:rPr>
          <w:rFonts w:ascii="Constantia" w:hAnsi="Constantia"/>
          <w:b/>
        </w:rPr>
        <w:t>.</w:t>
      </w:r>
      <w:r w:rsidRPr="00E16E6C">
        <w:rPr>
          <w:rFonts w:ascii="Constantia" w:hAnsi="Constantia"/>
          <w:b/>
        </w:rPr>
        <w:t>000 m</w:t>
      </w:r>
      <w:r w:rsidRPr="00BF5A24">
        <w:rPr>
          <w:rFonts w:ascii="Constantia" w:hAnsi="Constantia"/>
          <w:b/>
          <w:vertAlign w:val="superscript"/>
        </w:rPr>
        <w:t>2</w:t>
      </w:r>
      <w:r w:rsidRPr="00E16E6C">
        <w:rPr>
          <w:rFonts w:ascii="Constantia" w:hAnsi="Constantia"/>
          <w:b/>
        </w:rPr>
        <w:t xml:space="preserve"> (1</w:t>
      </w:r>
      <w:r>
        <w:rPr>
          <w:rFonts w:ascii="Constantia" w:hAnsi="Constantia"/>
          <w:b/>
        </w:rPr>
        <w:t xml:space="preserve"> </w:t>
      </w:r>
      <w:r w:rsidRPr="00E16E6C">
        <w:rPr>
          <w:rFonts w:ascii="Constantia" w:hAnsi="Constantia"/>
          <w:b/>
        </w:rPr>
        <w:t>ha),</w:t>
      </w:r>
    </w:p>
    <w:p w:rsidR="00A96261" w:rsidRPr="00E16E6C" w:rsidRDefault="00A96261" w:rsidP="00A96261">
      <w:pPr>
        <w:pStyle w:val="Nincstrkz1"/>
        <w:tabs>
          <w:tab w:val="left" w:pos="1843"/>
        </w:tabs>
        <w:ind w:left="1843" w:hanging="567"/>
        <w:rPr>
          <w:rFonts w:ascii="Constantia" w:hAnsi="Constantia"/>
          <w:b/>
        </w:rPr>
      </w:pPr>
      <w:proofErr w:type="spellStart"/>
      <w:r w:rsidRPr="00BF5A24">
        <w:rPr>
          <w:rFonts w:ascii="Constantia" w:hAnsi="Constantia"/>
          <w:b/>
          <w:i/>
        </w:rPr>
        <w:t>ae</w:t>
      </w:r>
      <w:proofErr w:type="spellEnd"/>
      <w:r w:rsidRPr="00BF5A24">
        <w:rPr>
          <w:rFonts w:ascii="Constantia" w:hAnsi="Constantia"/>
          <w:b/>
          <w:i/>
        </w:rPr>
        <w:t>)</w:t>
      </w:r>
      <w:r w:rsidRPr="00E16E6C">
        <w:rPr>
          <w:rFonts w:ascii="Constantia" w:hAnsi="Constantia"/>
          <w:b/>
        </w:rPr>
        <w:tab/>
        <w:t>a zöldfelületi arány legalább 25%.</w:t>
      </w:r>
    </w:p>
    <w:p w:rsidR="00A96261" w:rsidRPr="00E16E6C" w:rsidRDefault="00A96261" w:rsidP="001C48C8">
      <w:pPr>
        <w:numPr>
          <w:ilvl w:val="0"/>
          <w:numId w:val="11"/>
        </w:numPr>
        <w:tabs>
          <w:tab w:val="left" w:pos="1276"/>
        </w:tabs>
        <w:suppressAutoHyphens/>
        <w:ind w:left="1276" w:hanging="425"/>
        <w:jc w:val="both"/>
        <w:rPr>
          <w:rFonts w:ascii="Constantia" w:hAnsi="Constantia"/>
          <w:b/>
        </w:rPr>
      </w:pPr>
      <w:r w:rsidRPr="00E16E6C">
        <w:rPr>
          <w:rFonts w:ascii="Constantia" w:hAnsi="Constantia"/>
          <w:b/>
        </w:rPr>
        <w:t>Az övezetben az elő-, oldal-, és hátsókert mértékét a technológia határozza meg, de nem lehet kevesebb, mint 5,0 m a szabályozási vonaltól számítottan és nem lehet kisebb a szabályozási terven rögzítettnél.</w:t>
      </w:r>
    </w:p>
    <w:p w:rsidR="00A96261" w:rsidRPr="00E16E6C" w:rsidRDefault="00A96261" w:rsidP="001C48C8">
      <w:pPr>
        <w:numPr>
          <w:ilvl w:val="0"/>
          <w:numId w:val="11"/>
        </w:numPr>
        <w:tabs>
          <w:tab w:val="left" w:pos="1276"/>
        </w:tabs>
        <w:suppressAutoHyphens/>
        <w:ind w:left="1276" w:hanging="425"/>
        <w:jc w:val="both"/>
        <w:rPr>
          <w:rFonts w:ascii="Constantia" w:hAnsi="Constantia"/>
          <w:b/>
        </w:rPr>
      </w:pPr>
      <w:r w:rsidRPr="00E16E6C">
        <w:rPr>
          <w:rFonts w:ascii="Constantia" w:hAnsi="Constantia"/>
          <w:b/>
        </w:rPr>
        <w:t xml:space="preserve">Az övezet </w:t>
      </w:r>
      <w:proofErr w:type="spellStart"/>
      <w:r w:rsidRPr="00E16E6C">
        <w:rPr>
          <w:rFonts w:ascii="Constantia" w:hAnsi="Constantia"/>
          <w:b/>
        </w:rPr>
        <w:t>közművesítési</w:t>
      </w:r>
      <w:proofErr w:type="spellEnd"/>
      <w:r w:rsidRPr="00E16E6C">
        <w:rPr>
          <w:rFonts w:ascii="Constantia" w:hAnsi="Constantia"/>
          <w:b/>
        </w:rPr>
        <w:t xml:space="preserve"> előírásai: legalább hiányos </w:t>
      </w:r>
      <w:proofErr w:type="spellStart"/>
      <w:r w:rsidRPr="00E16E6C">
        <w:rPr>
          <w:rFonts w:ascii="Constantia" w:hAnsi="Constantia"/>
          <w:b/>
        </w:rPr>
        <w:t>közművesítésű</w:t>
      </w:r>
      <w:proofErr w:type="spellEnd"/>
      <w:r w:rsidRPr="00E16E6C">
        <w:rPr>
          <w:rFonts w:ascii="Constantia" w:hAnsi="Constantia"/>
          <w:b/>
        </w:rPr>
        <w:t xml:space="preserve"> övezet.”</w:t>
      </w:r>
    </w:p>
    <w:p w:rsidR="00A96261" w:rsidRPr="00E16E6C" w:rsidRDefault="00A96261" w:rsidP="00A96261">
      <w:pPr>
        <w:ind w:left="1134" w:hanging="567"/>
        <w:jc w:val="both"/>
        <w:rPr>
          <w:rFonts w:ascii="Constantia" w:hAnsi="Constantia"/>
          <w:bCs/>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outlineLvl w:val="2"/>
        <w:rPr>
          <w:rFonts w:ascii="Constantia" w:hAnsi="Constantia"/>
          <w:b/>
        </w:rPr>
      </w:pPr>
    </w:p>
    <w:p w:rsidR="00A96261" w:rsidRPr="00E16E6C" w:rsidRDefault="00A96261" w:rsidP="00A96261">
      <w:pPr>
        <w:ind w:left="284" w:hanging="284"/>
        <w:jc w:val="both"/>
        <w:rPr>
          <w:rFonts w:ascii="Constantia" w:hAnsi="Constantia"/>
          <w:bCs/>
        </w:rPr>
      </w:pPr>
      <w:r w:rsidRPr="00E16E6C">
        <w:rPr>
          <w:rFonts w:ascii="Constantia" w:hAnsi="Constantia"/>
          <w:bCs/>
        </w:rPr>
        <w:t>A HÉSZ kiegészül a következő alcímmel és a 70/</w:t>
      </w:r>
      <w:proofErr w:type="gramStart"/>
      <w:r w:rsidRPr="00E16E6C">
        <w:rPr>
          <w:rFonts w:ascii="Constantia" w:hAnsi="Constantia"/>
          <w:bCs/>
        </w:rPr>
        <w:t>A</w:t>
      </w:r>
      <w:proofErr w:type="gramEnd"/>
      <w:r w:rsidRPr="00E16E6C">
        <w:rPr>
          <w:rFonts w:ascii="Constantia" w:hAnsi="Constantia"/>
          <w:bCs/>
        </w:rPr>
        <w:t>. § rendelkezéseivel:</w:t>
      </w:r>
    </w:p>
    <w:p w:rsidR="00A96261" w:rsidRPr="00E16E6C" w:rsidRDefault="00A96261" w:rsidP="00A96261">
      <w:pPr>
        <w:ind w:left="284" w:hanging="284"/>
        <w:jc w:val="both"/>
        <w:rPr>
          <w:rFonts w:ascii="Constantia" w:hAnsi="Constantia"/>
          <w:bCs/>
        </w:rPr>
      </w:pPr>
    </w:p>
    <w:p w:rsidR="00A96261" w:rsidRPr="00E16E6C" w:rsidRDefault="00A96261" w:rsidP="00A96261">
      <w:pPr>
        <w:suppressAutoHyphens/>
        <w:jc w:val="center"/>
        <w:outlineLvl w:val="2"/>
        <w:rPr>
          <w:rFonts w:ascii="Constantia" w:hAnsi="Constantia"/>
          <w:b/>
          <w:bCs/>
          <w:i/>
          <w:iCs/>
        </w:rPr>
      </w:pPr>
      <w:r w:rsidRPr="00E16E6C">
        <w:rPr>
          <w:rFonts w:ascii="Constantia" w:hAnsi="Constantia"/>
          <w:bCs/>
        </w:rPr>
        <w:t>„</w:t>
      </w:r>
      <w:r w:rsidRPr="00E16E6C">
        <w:rPr>
          <w:rFonts w:ascii="Constantia" w:hAnsi="Constantia"/>
          <w:b/>
          <w:bCs/>
          <w:i/>
          <w:iCs/>
        </w:rPr>
        <w:t>Északkeleti külterület és Bikalegelő</w:t>
      </w:r>
    </w:p>
    <w:p w:rsidR="00A96261" w:rsidRPr="00E16E6C" w:rsidRDefault="00A96261" w:rsidP="00A96261">
      <w:pPr>
        <w:suppressAutoHyphens/>
        <w:jc w:val="center"/>
        <w:outlineLvl w:val="2"/>
        <w:rPr>
          <w:rFonts w:ascii="Constantia" w:hAnsi="Constantia"/>
          <w:b/>
        </w:rPr>
      </w:pPr>
      <w:r w:rsidRPr="00E16E6C">
        <w:rPr>
          <w:rFonts w:ascii="Constantia" w:hAnsi="Constantia"/>
          <w:b/>
        </w:rPr>
        <w:t>70/A. §</w:t>
      </w:r>
    </w:p>
    <w:p w:rsidR="00A96261" w:rsidRPr="00E16E6C" w:rsidRDefault="00A96261" w:rsidP="00A96261">
      <w:pPr>
        <w:suppressAutoHyphens/>
        <w:jc w:val="center"/>
        <w:outlineLvl w:val="2"/>
        <w:rPr>
          <w:rFonts w:ascii="Constantia" w:hAnsi="Constantia"/>
          <w:b/>
        </w:rPr>
      </w:pPr>
    </w:p>
    <w:p w:rsidR="00A96261" w:rsidRPr="00E16E6C" w:rsidRDefault="00A96261" w:rsidP="001C48C8">
      <w:pPr>
        <w:numPr>
          <w:ilvl w:val="0"/>
          <w:numId w:val="37"/>
        </w:numPr>
        <w:suppressAutoHyphens/>
        <w:ind w:left="426" w:hanging="426"/>
        <w:jc w:val="both"/>
        <w:outlineLvl w:val="2"/>
        <w:rPr>
          <w:rFonts w:ascii="Constantia" w:hAnsi="Constantia"/>
          <w:b/>
          <w:bCs/>
        </w:rPr>
      </w:pPr>
      <w:r w:rsidRPr="00E16E6C">
        <w:rPr>
          <w:rFonts w:ascii="Constantia" w:hAnsi="Constantia"/>
          <w:b/>
          <w:bCs/>
        </w:rPr>
        <w:t>Épített környezet alakítására vonatkozó előírások</w:t>
      </w:r>
    </w:p>
    <w:p w:rsidR="00A96261" w:rsidRPr="00E16E6C" w:rsidRDefault="00A96261" w:rsidP="001C48C8">
      <w:pPr>
        <w:numPr>
          <w:ilvl w:val="1"/>
          <w:numId w:val="12"/>
        </w:numPr>
        <w:tabs>
          <w:tab w:val="clear" w:pos="720"/>
          <w:tab w:val="left" w:pos="851"/>
        </w:tabs>
        <w:suppressAutoHyphens/>
        <w:ind w:left="851" w:hanging="425"/>
        <w:jc w:val="both"/>
        <w:rPr>
          <w:rFonts w:ascii="Constantia" w:hAnsi="Constantia"/>
          <w:b/>
          <w:bCs/>
        </w:rPr>
      </w:pPr>
      <w:r w:rsidRPr="00E16E6C">
        <w:rPr>
          <w:rFonts w:ascii="Constantia" w:hAnsi="Constantia"/>
          <w:b/>
          <w:bCs/>
        </w:rPr>
        <w:t xml:space="preserve">A városrészben a kiépítendő új utakat a terephez kell igazítani, a bevágás és a feltöltés csak a szükséges mértékű lehet, állékonysága erózió elleni védelme növénytelepítéssel biztosítandó. Az utak </w:t>
      </w:r>
      <w:proofErr w:type="gramStart"/>
      <w:r w:rsidRPr="00E16E6C">
        <w:rPr>
          <w:rFonts w:ascii="Constantia" w:hAnsi="Constantia"/>
          <w:b/>
          <w:bCs/>
        </w:rPr>
        <w:t>minimális</w:t>
      </w:r>
      <w:proofErr w:type="gramEnd"/>
      <w:r w:rsidRPr="00E16E6C">
        <w:rPr>
          <w:rFonts w:ascii="Constantia" w:hAnsi="Constantia"/>
          <w:b/>
          <w:bCs/>
        </w:rPr>
        <w:t xml:space="preserve"> szélességét úgy kell megválasztani, hogy a közműelhelyezésre növény és fasor telepítésére is maradjon hely.</w:t>
      </w:r>
    </w:p>
    <w:p w:rsidR="00A96261" w:rsidRPr="00E16E6C" w:rsidRDefault="00A96261" w:rsidP="001C48C8">
      <w:pPr>
        <w:numPr>
          <w:ilvl w:val="1"/>
          <w:numId w:val="12"/>
        </w:numPr>
        <w:tabs>
          <w:tab w:val="clear" w:pos="720"/>
          <w:tab w:val="left" w:pos="851"/>
        </w:tabs>
        <w:suppressAutoHyphens/>
        <w:ind w:left="851" w:hanging="425"/>
        <w:jc w:val="both"/>
        <w:rPr>
          <w:rFonts w:ascii="Constantia" w:hAnsi="Constantia"/>
          <w:b/>
          <w:bCs/>
        </w:rPr>
      </w:pPr>
      <w:r w:rsidRPr="00E16E6C">
        <w:rPr>
          <w:rFonts w:ascii="Constantia" w:hAnsi="Constantia"/>
          <w:b/>
          <w:bCs/>
        </w:rPr>
        <w:t>Védő zöldsávok, védő erdősávok telepítésénél legalább kétszintű növényállományt kell kialakítani.</w:t>
      </w:r>
    </w:p>
    <w:p w:rsidR="00A96261" w:rsidRPr="00E16E6C" w:rsidRDefault="00A96261" w:rsidP="001C48C8">
      <w:pPr>
        <w:numPr>
          <w:ilvl w:val="1"/>
          <w:numId w:val="12"/>
        </w:numPr>
        <w:tabs>
          <w:tab w:val="clear" w:pos="720"/>
          <w:tab w:val="left" w:pos="851"/>
        </w:tabs>
        <w:suppressAutoHyphens/>
        <w:ind w:left="851" w:hanging="425"/>
        <w:jc w:val="both"/>
        <w:rPr>
          <w:rFonts w:ascii="Constantia" w:hAnsi="Constantia"/>
          <w:b/>
          <w:bCs/>
        </w:rPr>
      </w:pPr>
      <w:r w:rsidRPr="00E16E6C">
        <w:rPr>
          <w:rFonts w:ascii="Constantia" w:hAnsi="Constantia"/>
          <w:b/>
          <w:bCs/>
        </w:rPr>
        <w:t>A gazdasági telephelyen a közterület felöli szabadtéren ömlesztett anyagot tárolni kizárólag építménnyel, vagy zöldsávval takartan lehet.</w:t>
      </w:r>
    </w:p>
    <w:p w:rsidR="00A96261" w:rsidRPr="00E16E6C" w:rsidRDefault="00A96261" w:rsidP="001C48C8">
      <w:pPr>
        <w:numPr>
          <w:ilvl w:val="0"/>
          <w:numId w:val="37"/>
        </w:numPr>
        <w:suppressAutoHyphens/>
        <w:ind w:left="426" w:hanging="426"/>
        <w:jc w:val="both"/>
        <w:outlineLvl w:val="2"/>
        <w:rPr>
          <w:rFonts w:ascii="Constantia" w:hAnsi="Constantia"/>
          <w:b/>
          <w:bCs/>
        </w:rPr>
      </w:pPr>
      <w:r w:rsidRPr="00E16E6C">
        <w:rPr>
          <w:rFonts w:ascii="Constantia" w:hAnsi="Constantia"/>
          <w:b/>
          <w:bCs/>
        </w:rPr>
        <w:t xml:space="preserve">A városrész telkei, földrészletei az alábbi zajvédelmi </w:t>
      </w:r>
      <w:proofErr w:type="gramStart"/>
      <w:r w:rsidRPr="00E16E6C">
        <w:rPr>
          <w:rFonts w:ascii="Constantia" w:hAnsi="Constantia"/>
          <w:b/>
          <w:bCs/>
        </w:rPr>
        <w:t>kategóriákba</w:t>
      </w:r>
      <w:proofErr w:type="gramEnd"/>
      <w:r w:rsidRPr="00E16E6C">
        <w:rPr>
          <w:rFonts w:ascii="Constantia" w:hAnsi="Constantia"/>
          <w:b/>
          <w:bCs/>
        </w:rPr>
        <w:t xml:space="preserve"> tartoznak:</w:t>
      </w:r>
    </w:p>
    <w:p w:rsidR="00A96261" w:rsidRPr="00E16E6C" w:rsidRDefault="00A96261" w:rsidP="001C48C8">
      <w:pPr>
        <w:numPr>
          <w:ilvl w:val="1"/>
          <w:numId w:val="13"/>
        </w:numPr>
        <w:tabs>
          <w:tab w:val="clear" w:pos="720"/>
          <w:tab w:val="left" w:pos="993"/>
        </w:tabs>
        <w:suppressAutoHyphens/>
        <w:ind w:left="993" w:hanging="426"/>
        <w:jc w:val="both"/>
        <w:rPr>
          <w:rFonts w:ascii="Constantia" w:hAnsi="Constantia"/>
          <w:b/>
          <w:bCs/>
        </w:rPr>
      </w:pPr>
      <w:r w:rsidRPr="00E16E6C">
        <w:rPr>
          <w:rFonts w:ascii="Constantia" w:hAnsi="Constantia"/>
          <w:b/>
          <w:bCs/>
        </w:rPr>
        <w:t xml:space="preserve">1. zajvédelmi </w:t>
      </w:r>
      <w:proofErr w:type="gramStart"/>
      <w:r w:rsidRPr="00E16E6C">
        <w:rPr>
          <w:rFonts w:ascii="Constantia" w:hAnsi="Constantia"/>
          <w:b/>
          <w:bCs/>
        </w:rPr>
        <w:t>kategóriába</w:t>
      </w:r>
      <w:proofErr w:type="gramEnd"/>
      <w:r w:rsidRPr="00E16E6C">
        <w:rPr>
          <w:rFonts w:ascii="Constantia" w:hAnsi="Constantia"/>
          <w:b/>
          <w:bCs/>
        </w:rPr>
        <w:t>: a zöldterületek, (</w:t>
      </w:r>
      <w:proofErr w:type="spellStart"/>
      <w:r w:rsidRPr="00E16E6C">
        <w:rPr>
          <w:rFonts w:ascii="Constantia" w:hAnsi="Constantia"/>
          <w:b/>
          <w:bCs/>
        </w:rPr>
        <w:t>Zkk</w:t>
      </w:r>
      <w:proofErr w:type="spellEnd"/>
      <w:r w:rsidRPr="00E16E6C">
        <w:rPr>
          <w:rFonts w:ascii="Constantia" w:hAnsi="Constantia"/>
          <w:b/>
          <w:bCs/>
        </w:rPr>
        <w:t xml:space="preserve"> jelű), a különleges idegenforgalmi területek (</w:t>
      </w:r>
      <w:proofErr w:type="spellStart"/>
      <w:r w:rsidRPr="00E16E6C">
        <w:rPr>
          <w:rFonts w:ascii="Constantia" w:hAnsi="Constantia"/>
          <w:b/>
          <w:bCs/>
        </w:rPr>
        <w:t>Kb-Id</w:t>
      </w:r>
      <w:proofErr w:type="spellEnd"/>
      <w:r w:rsidRPr="00E16E6C">
        <w:rPr>
          <w:rFonts w:ascii="Constantia" w:hAnsi="Constantia"/>
          <w:b/>
          <w:bCs/>
        </w:rPr>
        <w:t xml:space="preserve"> jelű),</w:t>
      </w:r>
    </w:p>
    <w:p w:rsidR="00A96261" w:rsidRPr="00E16E6C" w:rsidRDefault="00A96261" w:rsidP="001C48C8">
      <w:pPr>
        <w:numPr>
          <w:ilvl w:val="1"/>
          <w:numId w:val="13"/>
        </w:numPr>
        <w:tabs>
          <w:tab w:val="clear" w:pos="720"/>
          <w:tab w:val="left" w:pos="993"/>
        </w:tabs>
        <w:suppressAutoHyphens/>
        <w:ind w:left="993" w:hanging="426"/>
        <w:jc w:val="both"/>
        <w:rPr>
          <w:rFonts w:ascii="Constantia" w:hAnsi="Constantia"/>
          <w:b/>
          <w:bCs/>
        </w:rPr>
      </w:pPr>
      <w:r w:rsidRPr="00E16E6C">
        <w:rPr>
          <w:rFonts w:ascii="Constantia" w:hAnsi="Constantia"/>
          <w:b/>
          <w:bCs/>
        </w:rPr>
        <w:t xml:space="preserve">2. zajvédelmi </w:t>
      </w:r>
      <w:proofErr w:type="gramStart"/>
      <w:r w:rsidRPr="00E16E6C">
        <w:rPr>
          <w:rFonts w:ascii="Constantia" w:hAnsi="Constantia"/>
          <w:b/>
          <w:bCs/>
        </w:rPr>
        <w:t>kategóriába</w:t>
      </w:r>
      <w:proofErr w:type="gramEnd"/>
      <w:r w:rsidRPr="00E16E6C">
        <w:rPr>
          <w:rFonts w:ascii="Constantia" w:hAnsi="Constantia"/>
          <w:b/>
          <w:bCs/>
        </w:rPr>
        <w:t>: a kertvárosias lakóterületek (</w:t>
      </w:r>
      <w:proofErr w:type="spellStart"/>
      <w:r w:rsidRPr="00E16E6C">
        <w:rPr>
          <w:rFonts w:ascii="Constantia" w:hAnsi="Constantia"/>
          <w:b/>
          <w:bCs/>
        </w:rPr>
        <w:t>Lke</w:t>
      </w:r>
      <w:proofErr w:type="spellEnd"/>
      <w:r w:rsidRPr="00E16E6C">
        <w:rPr>
          <w:rFonts w:ascii="Constantia" w:hAnsi="Constantia"/>
          <w:b/>
          <w:bCs/>
        </w:rPr>
        <w:t xml:space="preserve"> jelű)</w:t>
      </w:r>
    </w:p>
    <w:p w:rsidR="00A96261" w:rsidRPr="00E16E6C" w:rsidRDefault="00A96261" w:rsidP="001C48C8">
      <w:pPr>
        <w:numPr>
          <w:ilvl w:val="1"/>
          <w:numId w:val="13"/>
        </w:numPr>
        <w:tabs>
          <w:tab w:val="clear" w:pos="720"/>
          <w:tab w:val="left" w:pos="993"/>
        </w:tabs>
        <w:suppressAutoHyphens/>
        <w:ind w:left="993" w:hanging="426"/>
        <w:jc w:val="both"/>
        <w:rPr>
          <w:rFonts w:ascii="Constantia" w:hAnsi="Constantia"/>
          <w:b/>
          <w:bCs/>
        </w:rPr>
      </w:pPr>
      <w:r w:rsidRPr="00E16E6C">
        <w:rPr>
          <w:rFonts w:ascii="Constantia" w:hAnsi="Constantia"/>
          <w:b/>
          <w:bCs/>
        </w:rPr>
        <w:t xml:space="preserve">3. zajvédelmi </w:t>
      </w:r>
      <w:proofErr w:type="gramStart"/>
      <w:r w:rsidRPr="00E16E6C">
        <w:rPr>
          <w:rFonts w:ascii="Constantia" w:hAnsi="Constantia"/>
          <w:b/>
          <w:bCs/>
        </w:rPr>
        <w:t>kategóriába</w:t>
      </w:r>
      <w:proofErr w:type="gramEnd"/>
      <w:r w:rsidRPr="00E16E6C">
        <w:rPr>
          <w:rFonts w:ascii="Constantia" w:hAnsi="Constantia"/>
          <w:b/>
          <w:bCs/>
        </w:rPr>
        <w:t>: az intézmény területek (</w:t>
      </w:r>
      <w:proofErr w:type="spellStart"/>
      <w:r w:rsidRPr="00E16E6C">
        <w:rPr>
          <w:rFonts w:ascii="Constantia" w:hAnsi="Constantia"/>
          <w:b/>
          <w:bCs/>
        </w:rPr>
        <w:t>Vi</w:t>
      </w:r>
      <w:proofErr w:type="spellEnd"/>
      <w:r w:rsidRPr="00E16E6C">
        <w:rPr>
          <w:rFonts w:ascii="Constantia" w:hAnsi="Constantia"/>
          <w:b/>
          <w:bCs/>
        </w:rPr>
        <w:t xml:space="preserve"> jelű)</w:t>
      </w:r>
    </w:p>
    <w:p w:rsidR="00A96261" w:rsidRPr="00E16E6C" w:rsidRDefault="00A96261" w:rsidP="001C48C8">
      <w:pPr>
        <w:numPr>
          <w:ilvl w:val="1"/>
          <w:numId w:val="13"/>
        </w:numPr>
        <w:tabs>
          <w:tab w:val="left" w:pos="993"/>
        </w:tabs>
        <w:suppressAutoHyphens/>
        <w:ind w:left="993" w:hanging="426"/>
        <w:jc w:val="both"/>
        <w:rPr>
          <w:rFonts w:ascii="Constantia" w:hAnsi="Constantia"/>
          <w:b/>
          <w:bCs/>
        </w:rPr>
      </w:pPr>
      <w:r w:rsidRPr="00E16E6C">
        <w:rPr>
          <w:rFonts w:ascii="Constantia" w:hAnsi="Constantia"/>
          <w:b/>
          <w:bCs/>
        </w:rPr>
        <w:t xml:space="preserve">4. zajvédelmi </w:t>
      </w:r>
      <w:proofErr w:type="gramStart"/>
      <w:r w:rsidRPr="00E16E6C">
        <w:rPr>
          <w:rFonts w:ascii="Constantia" w:hAnsi="Constantia"/>
          <w:b/>
          <w:bCs/>
        </w:rPr>
        <w:t>kategóriába</w:t>
      </w:r>
      <w:proofErr w:type="gramEnd"/>
      <w:r w:rsidRPr="00E16E6C">
        <w:rPr>
          <w:rFonts w:ascii="Constantia" w:hAnsi="Constantia"/>
          <w:b/>
          <w:bCs/>
        </w:rPr>
        <w:t>: a kereskedelmi, szolgáltató területek (</w:t>
      </w:r>
      <w:proofErr w:type="spellStart"/>
      <w:r w:rsidRPr="00E16E6C">
        <w:rPr>
          <w:rFonts w:ascii="Constantia" w:hAnsi="Constantia"/>
          <w:b/>
          <w:bCs/>
        </w:rPr>
        <w:t>Gksz</w:t>
      </w:r>
      <w:proofErr w:type="spellEnd"/>
      <w:r w:rsidRPr="00E16E6C">
        <w:rPr>
          <w:rFonts w:ascii="Constantia" w:hAnsi="Constantia"/>
          <w:b/>
          <w:bCs/>
        </w:rPr>
        <w:t xml:space="preserve"> jelű), a különleges sport területek (</w:t>
      </w:r>
      <w:proofErr w:type="spellStart"/>
      <w:r w:rsidRPr="00E16E6C">
        <w:rPr>
          <w:rFonts w:ascii="Constantia" w:hAnsi="Constantia"/>
          <w:b/>
          <w:bCs/>
        </w:rPr>
        <w:t>Kb-sp</w:t>
      </w:r>
      <w:proofErr w:type="spellEnd"/>
      <w:r w:rsidRPr="00E16E6C">
        <w:rPr>
          <w:rFonts w:ascii="Constantia" w:hAnsi="Constantia"/>
          <w:b/>
          <w:bCs/>
        </w:rPr>
        <w:t xml:space="preserve"> jelű) és a mezőgazdasági üzemi különleges övezetekbe sorolt területek (K-</w:t>
      </w:r>
      <w:proofErr w:type="spellStart"/>
      <w:r w:rsidRPr="00E16E6C">
        <w:rPr>
          <w:rFonts w:ascii="Constantia" w:hAnsi="Constantia"/>
          <w:b/>
          <w:bCs/>
        </w:rPr>
        <w:t>mü</w:t>
      </w:r>
      <w:proofErr w:type="spellEnd"/>
      <w:r w:rsidRPr="00E16E6C">
        <w:rPr>
          <w:rFonts w:ascii="Constantia" w:hAnsi="Constantia"/>
          <w:b/>
          <w:bCs/>
        </w:rPr>
        <w:t xml:space="preserve"> jelű és </w:t>
      </w:r>
      <w:proofErr w:type="spellStart"/>
      <w:r w:rsidRPr="00E16E6C">
        <w:rPr>
          <w:rFonts w:ascii="Constantia" w:hAnsi="Constantia"/>
          <w:b/>
          <w:bCs/>
        </w:rPr>
        <w:t>Kb-Mü</w:t>
      </w:r>
      <w:proofErr w:type="spellEnd"/>
      <w:r w:rsidRPr="00E16E6C">
        <w:rPr>
          <w:rFonts w:ascii="Constantia" w:hAnsi="Constantia"/>
          <w:b/>
          <w:bCs/>
        </w:rPr>
        <w:t xml:space="preserve"> jelű ).</w:t>
      </w:r>
    </w:p>
    <w:p w:rsidR="00A96261" w:rsidRPr="00E16E6C" w:rsidRDefault="00A96261" w:rsidP="001C48C8">
      <w:pPr>
        <w:numPr>
          <w:ilvl w:val="0"/>
          <w:numId w:val="37"/>
        </w:numPr>
        <w:suppressAutoHyphens/>
        <w:ind w:left="426" w:hanging="426"/>
        <w:jc w:val="both"/>
        <w:outlineLvl w:val="2"/>
        <w:rPr>
          <w:rFonts w:ascii="Constantia" w:hAnsi="Constantia"/>
          <w:b/>
          <w:bCs/>
        </w:rPr>
      </w:pPr>
      <w:r w:rsidRPr="00E16E6C">
        <w:rPr>
          <w:rFonts w:ascii="Constantia" w:hAnsi="Constantia"/>
          <w:b/>
          <w:bCs/>
        </w:rPr>
        <w:t xml:space="preserve">A szabályozási terv eltérő rendelkezésének hiányában </w:t>
      </w:r>
    </w:p>
    <w:p w:rsidR="00A96261" w:rsidRPr="00E16E6C" w:rsidRDefault="00A96261" w:rsidP="001C48C8">
      <w:pPr>
        <w:numPr>
          <w:ilvl w:val="1"/>
          <w:numId w:val="14"/>
        </w:numPr>
        <w:tabs>
          <w:tab w:val="clear" w:pos="720"/>
          <w:tab w:val="left" w:pos="851"/>
        </w:tabs>
        <w:suppressAutoHyphens/>
        <w:ind w:left="851" w:hanging="425"/>
        <w:jc w:val="both"/>
        <w:rPr>
          <w:rFonts w:ascii="Constantia" w:hAnsi="Constantia"/>
          <w:b/>
          <w:bCs/>
        </w:rPr>
      </w:pPr>
      <w:r w:rsidRPr="00E16E6C">
        <w:rPr>
          <w:rFonts w:ascii="Constantia" w:hAnsi="Constantia"/>
          <w:b/>
          <w:bCs/>
        </w:rPr>
        <w:t>új fejlesztésként kialakuló beépítésre szánt építési övezetekben:</w:t>
      </w:r>
    </w:p>
    <w:p w:rsidR="00A96261" w:rsidRPr="00E16E6C" w:rsidRDefault="00A96261" w:rsidP="00A96261">
      <w:pPr>
        <w:tabs>
          <w:tab w:val="left" w:pos="1418"/>
        </w:tabs>
        <w:suppressAutoHyphens/>
        <w:ind w:left="1418" w:hanging="567"/>
        <w:jc w:val="both"/>
        <w:rPr>
          <w:rFonts w:ascii="Constantia" w:hAnsi="Constantia"/>
          <w:b/>
          <w:bCs/>
        </w:rPr>
      </w:pPr>
      <w:proofErr w:type="spellStart"/>
      <w:r w:rsidRPr="00E16E6C">
        <w:rPr>
          <w:rFonts w:ascii="Constantia" w:hAnsi="Constantia"/>
          <w:b/>
          <w:bCs/>
          <w:i/>
          <w:iCs/>
        </w:rPr>
        <w:t>aa</w:t>
      </w:r>
      <w:proofErr w:type="spellEnd"/>
      <w:r w:rsidRPr="00E16E6C">
        <w:rPr>
          <w:rFonts w:ascii="Constantia" w:hAnsi="Constantia"/>
          <w:b/>
          <w:bCs/>
        </w:rPr>
        <w:t>)</w:t>
      </w:r>
      <w:r w:rsidRPr="00E16E6C">
        <w:rPr>
          <w:rFonts w:ascii="Constantia" w:hAnsi="Constantia"/>
          <w:b/>
          <w:bCs/>
        </w:rPr>
        <w:tab/>
        <w:t xml:space="preserve">a </w:t>
      </w:r>
      <w:proofErr w:type="gramStart"/>
      <w:r w:rsidRPr="00E16E6C">
        <w:rPr>
          <w:rFonts w:ascii="Constantia" w:hAnsi="Constantia"/>
          <w:b/>
          <w:bCs/>
        </w:rPr>
        <w:t>minimális</w:t>
      </w:r>
      <w:proofErr w:type="gramEnd"/>
      <w:r w:rsidRPr="00E16E6C">
        <w:rPr>
          <w:rFonts w:ascii="Constantia" w:hAnsi="Constantia"/>
          <w:b/>
          <w:bCs/>
        </w:rPr>
        <w:t xml:space="preserve"> előkert 6,0 m, </w:t>
      </w:r>
    </w:p>
    <w:p w:rsidR="00A96261" w:rsidRPr="00E16E6C" w:rsidRDefault="00A96261" w:rsidP="00A96261">
      <w:pPr>
        <w:tabs>
          <w:tab w:val="left" w:pos="1134"/>
          <w:tab w:val="left" w:pos="1418"/>
        </w:tabs>
        <w:suppressAutoHyphens/>
        <w:ind w:left="1418" w:hanging="567"/>
        <w:jc w:val="both"/>
        <w:rPr>
          <w:rFonts w:ascii="Constantia" w:hAnsi="Constantia"/>
          <w:b/>
          <w:bCs/>
        </w:rPr>
      </w:pPr>
      <w:r w:rsidRPr="00E16E6C">
        <w:rPr>
          <w:rFonts w:ascii="Constantia" w:hAnsi="Constantia"/>
          <w:b/>
          <w:bCs/>
          <w:i/>
          <w:iCs/>
        </w:rPr>
        <w:t>ab</w:t>
      </w:r>
      <w:r w:rsidRPr="00E16E6C">
        <w:rPr>
          <w:rFonts w:ascii="Constantia" w:hAnsi="Constantia"/>
          <w:b/>
          <w:bCs/>
        </w:rPr>
        <w:t>)</w:t>
      </w:r>
      <w:r w:rsidRPr="00E16E6C">
        <w:rPr>
          <w:rFonts w:ascii="Constantia" w:hAnsi="Constantia"/>
          <w:b/>
          <w:bCs/>
        </w:rPr>
        <w:tab/>
        <w:t xml:space="preserve">a minimális oldalkert szabadon álló beépítési módnál a megengedett épületmagassággal megegyező, vagy az épületmagasság fele, de legalább 3,0m. oldalhatáron álló beépítési módnál az épületmagassággal </w:t>
      </w:r>
      <w:proofErr w:type="gramStart"/>
      <w:r w:rsidRPr="00E16E6C">
        <w:rPr>
          <w:rFonts w:ascii="Constantia" w:hAnsi="Constantia"/>
          <w:b/>
          <w:bCs/>
        </w:rPr>
        <w:t>megegyező</w:t>
      </w:r>
      <w:proofErr w:type="gramEnd"/>
      <w:r w:rsidRPr="00E16E6C">
        <w:rPr>
          <w:rFonts w:ascii="Constantia" w:hAnsi="Constantia"/>
          <w:b/>
          <w:bCs/>
        </w:rPr>
        <w:t xml:space="preserve"> de legalább 4,0 m, </w:t>
      </w:r>
    </w:p>
    <w:p w:rsidR="00A96261" w:rsidRPr="00E16E6C" w:rsidRDefault="00A96261" w:rsidP="00A96261">
      <w:pPr>
        <w:tabs>
          <w:tab w:val="left" w:pos="1134"/>
          <w:tab w:val="left" w:pos="1418"/>
        </w:tabs>
        <w:suppressAutoHyphens/>
        <w:ind w:left="1418" w:hanging="567"/>
        <w:jc w:val="both"/>
        <w:rPr>
          <w:rFonts w:ascii="Constantia" w:hAnsi="Constantia"/>
          <w:b/>
          <w:bCs/>
        </w:rPr>
      </w:pPr>
      <w:proofErr w:type="spellStart"/>
      <w:r w:rsidRPr="00E16E6C">
        <w:rPr>
          <w:rFonts w:ascii="Constantia" w:hAnsi="Constantia"/>
          <w:b/>
          <w:bCs/>
        </w:rPr>
        <w:t>ac</w:t>
      </w:r>
      <w:proofErr w:type="spellEnd"/>
      <w:r w:rsidRPr="00E16E6C">
        <w:rPr>
          <w:rFonts w:ascii="Constantia" w:hAnsi="Constantia"/>
          <w:b/>
          <w:bCs/>
        </w:rPr>
        <w:t>)</w:t>
      </w:r>
      <w:r w:rsidRPr="00E16E6C">
        <w:rPr>
          <w:rFonts w:ascii="Constantia" w:hAnsi="Constantia"/>
          <w:b/>
          <w:bCs/>
        </w:rPr>
        <w:tab/>
        <w:t xml:space="preserve">a </w:t>
      </w:r>
      <w:proofErr w:type="gramStart"/>
      <w:r w:rsidRPr="00E16E6C">
        <w:rPr>
          <w:rFonts w:ascii="Constantia" w:hAnsi="Constantia"/>
          <w:b/>
          <w:bCs/>
        </w:rPr>
        <w:t>minimális</w:t>
      </w:r>
      <w:proofErr w:type="gramEnd"/>
      <w:r w:rsidRPr="00E16E6C">
        <w:rPr>
          <w:rFonts w:ascii="Constantia" w:hAnsi="Constantia"/>
          <w:b/>
          <w:bCs/>
        </w:rPr>
        <w:t xml:space="preserve"> hátsókert az épületmagassággal megegyező, de minimum 10,0 m.</w:t>
      </w:r>
    </w:p>
    <w:p w:rsidR="00A96261" w:rsidRPr="00E16E6C" w:rsidRDefault="00A96261" w:rsidP="001C48C8">
      <w:pPr>
        <w:numPr>
          <w:ilvl w:val="1"/>
          <w:numId w:val="14"/>
        </w:numPr>
        <w:tabs>
          <w:tab w:val="clear" w:pos="720"/>
          <w:tab w:val="left" w:pos="851"/>
        </w:tabs>
        <w:suppressAutoHyphens/>
        <w:ind w:left="851" w:hanging="425"/>
        <w:jc w:val="both"/>
        <w:rPr>
          <w:rFonts w:ascii="Constantia" w:hAnsi="Constantia"/>
          <w:b/>
          <w:bCs/>
        </w:rPr>
      </w:pPr>
      <w:r w:rsidRPr="00E16E6C">
        <w:rPr>
          <w:rFonts w:ascii="Constantia" w:hAnsi="Constantia"/>
          <w:b/>
          <w:bCs/>
        </w:rPr>
        <w:lastRenderedPageBreak/>
        <w:t xml:space="preserve">beépítésre nem szánt területeken elő-, oldal, és hátsókert </w:t>
      </w:r>
      <w:proofErr w:type="gramStart"/>
      <w:r w:rsidRPr="00E16E6C">
        <w:rPr>
          <w:rFonts w:ascii="Constantia" w:hAnsi="Constantia"/>
          <w:b/>
          <w:bCs/>
        </w:rPr>
        <w:t>minimális</w:t>
      </w:r>
      <w:proofErr w:type="gramEnd"/>
      <w:r w:rsidRPr="00E16E6C">
        <w:rPr>
          <w:rFonts w:ascii="Constantia" w:hAnsi="Constantia"/>
          <w:b/>
          <w:bCs/>
        </w:rPr>
        <w:t xml:space="preserve"> mérete 10,0 m, ez alól kivétel a kertes mezőgazdasági övezet és a szabályozási terv eltérő rendelkezése.</w:t>
      </w:r>
    </w:p>
    <w:p w:rsidR="00A96261" w:rsidRPr="00E16E6C" w:rsidRDefault="00A96261" w:rsidP="001C48C8">
      <w:pPr>
        <w:numPr>
          <w:ilvl w:val="0"/>
          <w:numId w:val="37"/>
        </w:numPr>
        <w:suppressAutoHyphens/>
        <w:ind w:left="426" w:hanging="426"/>
        <w:jc w:val="both"/>
        <w:outlineLvl w:val="2"/>
        <w:rPr>
          <w:rFonts w:ascii="Constantia" w:hAnsi="Constantia"/>
          <w:b/>
          <w:bCs/>
        </w:rPr>
      </w:pPr>
      <w:r w:rsidRPr="00E16E6C">
        <w:rPr>
          <w:rFonts w:ascii="Constantia" w:hAnsi="Constantia"/>
          <w:b/>
          <w:bCs/>
        </w:rPr>
        <w:t>Nagy-</w:t>
      </w:r>
      <w:proofErr w:type="spellStart"/>
      <w:r w:rsidRPr="00E16E6C">
        <w:rPr>
          <w:rFonts w:ascii="Constantia" w:hAnsi="Constantia"/>
          <w:b/>
          <w:bCs/>
        </w:rPr>
        <w:t>Eged</w:t>
      </w:r>
      <w:proofErr w:type="spellEnd"/>
      <w:r w:rsidRPr="00E16E6C">
        <w:rPr>
          <w:rFonts w:ascii="Constantia" w:hAnsi="Constantia"/>
          <w:b/>
          <w:bCs/>
        </w:rPr>
        <w:t xml:space="preserve"> hegytetőn lévő kilátó, egyéb idegenforgalmi létesítményéhez szükséges közhasználatú parkoló a hegylábnál közterületen, vagy különleges idegenforgalmi övezetb</w:t>
      </w:r>
      <w:r>
        <w:rPr>
          <w:rFonts w:ascii="Constantia" w:hAnsi="Constantia"/>
          <w:b/>
          <w:bCs/>
        </w:rPr>
        <w:t xml:space="preserve">en, közjóléti </w:t>
      </w:r>
      <w:proofErr w:type="gramStart"/>
      <w:r>
        <w:rPr>
          <w:rFonts w:ascii="Constantia" w:hAnsi="Constantia"/>
          <w:b/>
          <w:bCs/>
        </w:rPr>
        <w:t xml:space="preserve">erdő </w:t>
      </w:r>
      <w:r w:rsidRPr="00E16E6C">
        <w:rPr>
          <w:rFonts w:ascii="Constantia" w:hAnsi="Constantia"/>
          <w:b/>
          <w:bCs/>
        </w:rPr>
        <w:t>övezetben</w:t>
      </w:r>
      <w:proofErr w:type="gramEnd"/>
      <w:r w:rsidRPr="00E16E6C">
        <w:rPr>
          <w:rFonts w:ascii="Constantia" w:hAnsi="Constantia"/>
          <w:b/>
          <w:bCs/>
        </w:rPr>
        <w:t xml:space="preserve"> biztosítandó.</w:t>
      </w:r>
    </w:p>
    <w:p w:rsidR="00A96261" w:rsidRPr="00E16E6C" w:rsidRDefault="00A96261" w:rsidP="001C48C8">
      <w:pPr>
        <w:numPr>
          <w:ilvl w:val="0"/>
          <w:numId w:val="37"/>
        </w:numPr>
        <w:suppressAutoHyphens/>
        <w:ind w:left="426" w:hanging="426"/>
        <w:jc w:val="both"/>
        <w:outlineLvl w:val="2"/>
        <w:rPr>
          <w:rFonts w:ascii="Constantia" w:hAnsi="Constantia"/>
          <w:b/>
          <w:bCs/>
        </w:rPr>
      </w:pPr>
      <w:r w:rsidRPr="00E16E6C">
        <w:rPr>
          <w:rFonts w:ascii="Constantia" w:hAnsi="Constantia"/>
          <w:b/>
          <w:bCs/>
        </w:rPr>
        <w:t xml:space="preserve">Az </w:t>
      </w:r>
      <w:proofErr w:type="spellStart"/>
      <w:r w:rsidRPr="00E16E6C">
        <w:rPr>
          <w:rFonts w:ascii="Constantia" w:hAnsi="Constantia"/>
          <w:b/>
          <w:bCs/>
        </w:rPr>
        <w:t>Lke</w:t>
      </w:r>
      <w:proofErr w:type="spellEnd"/>
      <w:r w:rsidRPr="00E16E6C">
        <w:rPr>
          <w:rFonts w:ascii="Constantia" w:hAnsi="Constantia"/>
          <w:b/>
          <w:bCs/>
        </w:rPr>
        <w:t xml:space="preserve"> jelű kertvárosias építési övezetben </w:t>
      </w:r>
    </w:p>
    <w:p w:rsidR="00A96261" w:rsidRPr="00E16E6C" w:rsidRDefault="00A96261" w:rsidP="001C48C8">
      <w:pPr>
        <w:numPr>
          <w:ilvl w:val="1"/>
          <w:numId w:val="17"/>
        </w:numPr>
        <w:tabs>
          <w:tab w:val="left" w:pos="1134"/>
        </w:tabs>
        <w:suppressAutoHyphens/>
        <w:jc w:val="both"/>
        <w:rPr>
          <w:rFonts w:ascii="Constantia" w:hAnsi="Constantia"/>
          <w:b/>
          <w:bCs/>
        </w:rPr>
      </w:pPr>
      <w:r w:rsidRPr="00E16E6C">
        <w:rPr>
          <w:rFonts w:ascii="Constantia" w:hAnsi="Constantia"/>
          <w:b/>
          <w:bCs/>
        </w:rPr>
        <w:t>Telkenként legfeljebb 1</w:t>
      </w:r>
      <w:r>
        <w:rPr>
          <w:rFonts w:ascii="Constantia" w:hAnsi="Constantia"/>
          <w:b/>
          <w:bCs/>
        </w:rPr>
        <w:t xml:space="preserve"> </w:t>
      </w:r>
      <w:r w:rsidRPr="00E16E6C">
        <w:rPr>
          <w:rFonts w:ascii="Constantia" w:hAnsi="Constantia"/>
          <w:b/>
          <w:bCs/>
        </w:rPr>
        <w:t>db főépület és 1db melléképület építhető.</w:t>
      </w:r>
    </w:p>
    <w:p w:rsidR="00A96261" w:rsidRPr="00E16E6C" w:rsidRDefault="00A96261" w:rsidP="001C48C8">
      <w:pPr>
        <w:numPr>
          <w:ilvl w:val="1"/>
          <w:numId w:val="17"/>
        </w:numPr>
        <w:tabs>
          <w:tab w:val="left" w:pos="1134"/>
        </w:tabs>
        <w:suppressAutoHyphens/>
        <w:jc w:val="both"/>
        <w:rPr>
          <w:rFonts w:ascii="Constantia" w:hAnsi="Constantia"/>
          <w:b/>
          <w:bCs/>
        </w:rPr>
      </w:pPr>
      <w:r w:rsidRPr="00E16E6C">
        <w:rPr>
          <w:rFonts w:ascii="Constantia" w:hAnsi="Constantia"/>
          <w:b/>
          <w:bCs/>
        </w:rPr>
        <w:t>Az előkert a vasút menti közterülettel határos telkeknél legalább 10m.</w:t>
      </w:r>
    </w:p>
    <w:p w:rsidR="00A96261" w:rsidRPr="00E16E6C" w:rsidRDefault="00A96261" w:rsidP="001C48C8">
      <w:pPr>
        <w:numPr>
          <w:ilvl w:val="1"/>
          <w:numId w:val="17"/>
        </w:numPr>
        <w:tabs>
          <w:tab w:val="left" w:pos="1134"/>
        </w:tabs>
        <w:suppressAutoHyphens/>
        <w:jc w:val="both"/>
        <w:rPr>
          <w:rFonts w:ascii="Constantia" w:hAnsi="Constantia"/>
          <w:b/>
          <w:bCs/>
        </w:rPr>
      </w:pPr>
      <w:r w:rsidRPr="00E16E6C">
        <w:rPr>
          <w:rFonts w:ascii="Constantia" w:hAnsi="Constantia"/>
          <w:b/>
          <w:bCs/>
        </w:rPr>
        <w:t>Tömör kerítés legfeljebb 2,5 m magasságig a gyűjtőúttal, a városi főúttal közös telekhatáron vagy a vasút védősávján belüli telekhatáron létesíthető.</w:t>
      </w:r>
    </w:p>
    <w:p w:rsidR="00A96261" w:rsidRPr="00E16E6C" w:rsidRDefault="00A96261" w:rsidP="001C48C8">
      <w:pPr>
        <w:numPr>
          <w:ilvl w:val="0"/>
          <w:numId w:val="37"/>
        </w:numPr>
        <w:suppressAutoHyphens/>
        <w:ind w:left="426" w:hanging="426"/>
        <w:jc w:val="both"/>
        <w:outlineLvl w:val="2"/>
        <w:rPr>
          <w:rFonts w:ascii="Constantia" w:hAnsi="Constantia"/>
          <w:b/>
          <w:bCs/>
        </w:rPr>
      </w:pPr>
      <w:proofErr w:type="spellStart"/>
      <w:r w:rsidRPr="00E16E6C">
        <w:rPr>
          <w:rFonts w:ascii="Constantia" w:hAnsi="Constantia"/>
          <w:b/>
          <w:bCs/>
        </w:rPr>
        <w:t>Gksz</w:t>
      </w:r>
      <w:proofErr w:type="spellEnd"/>
      <w:r w:rsidRPr="00E16E6C">
        <w:rPr>
          <w:rFonts w:ascii="Constantia" w:hAnsi="Constantia"/>
          <w:b/>
          <w:bCs/>
        </w:rPr>
        <w:t xml:space="preserve"> jelű kereskedelmi szolgáltató övezetben:</w:t>
      </w:r>
    </w:p>
    <w:p w:rsidR="00A96261" w:rsidRPr="00E16E6C" w:rsidRDefault="00A96261" w:rsidP="001C48C8">
      <w:pPr>
        <w:numPr>
          <w:ilvl w:val="1"/>
          <w:numId w:val="18"/>
        </w:numPr>
        <w:tabs>
          <w:tab w:val="left" w:pos="1134"/>
        </w:tabs>
        <w:suppressAutoHyphens/>
        <w:jc w:val="both"/>
        <w:rPr>
          <w:rFonts w:ascii="Constantia" w:hAnsi="Constantia"/>
          <w:b/>
          <w:bCs/>
        </w:rPr>
      </w:pPr>
      <w:r w:rsidRPr="00E16E6C">
        <w:rPr>
          <w:rFonts w:ascii="Constantia" w:hAnsi="Constantia"/>
          <w:b/>
          <w:bCs/>
        </w:rPr>
        <w:t xml:space="preserve">A terepszint alatti beépítés összességében elérheti a telek területének 60%-át a </w:t>
      </w:r>
      <w:proofErr w:type="gramStart"/>
      <w:r w:rsidRPr="00E16E6C">
        <w:rPr>
          <w:rFonts w:ascii="Constantia" w:hAnsi="Constantia"/>
          <w:b/>
          <w:bCs/>
        </w:rPr>
        <w:t>minimális</w:t>
      </w:r>
      <w:proofErr w:type="gramEnd"/>
      <w:r w:rsidRPr="00E16E6C">
        <w:rPr>
          <w:rFonts w:ascii="Constantia" w:hAnsi="Constantia"/>
          <w:b/>
          <w:bCs/>
        </w:rPr>
        <w:t xml:space="preserve"> zöldfelületi arány biztosítása mellett.</w:t>
      </w:r>
    </w:p>
    <w:p w:rsidR="00A96261" w:rsidRPr="00E16E6C" w:rsidRDefault="00A96261" w:rsidP="001C48C8">
      <w:pPr>
        <w:numPr>
          <w:ilvl w:val="1"/>
          <w:numId w:val="18"/>
        </w:numPr>
        <w:tabs>
          <w:tab w:val="left" w:pos="1134"/>
        </w:tabs>
        <w:suppressAutoHyphens/>
        <w:jc w:val="both"/>
        <w:rPr>
          <w:rFonts w:ascii="Constantia" w:hAnsi="Constantia"/>
          <w:b/>
          <w:bCs/>
        </w:rPr>
      </w:pPr>
      <w:r w:rsidRPr="00E16E6C">
        <w:rPr>
          <w:rFonts w:ascii="Constantia" w:hAnsi="Constantia"/>
          <w:b/>
          <w:bCs/>
        </w:rPr>
        <w:t>Építési határvonallal átmetszett épület megtartható, az építési helyen belül bővíthető</w:t>
      </w:r>
    </w:p>
    <w:p w:rsidR="00A96261" w:rsidRPr="00E16E6C" w:rsidRDefault="00A96261" w:rsidP="001C48C8">
      <w:pPr>
        <w:numPr>
          <w:ilvl w:val="1"/>
          <w:numId w:val="18"/>
        </w:numPr>
        <w:tabs>
          <w:tab w:val="left" w:pos="1134"/>
        </w:tabs>
        <w:suppressAutoHyphens/>
        <w:jc w:val="both"/>
        <w:rPr>
          <w:rFonts w:ascii="Constantia" w:hAnsi="Constantia"/>
          <w:b/>
          <w:bCs/>
        </w:rPr>
      </w:pPr>
      <w:r w:rsidRPr="00E16E6C">
        <w:rPr>
          <w:rFonts w:ascii="Constantia" w:hAnsi="Constantia"/>
          <w:b/>
          <w:bCs/>
        </w:rPr>
        <w:t>A szabályozási terven „megtartandó/kialakítandó zöldfelület” jelöléssel ellátott teleksávon háromszintű növényállomány telepítendő, tartandó fenn. A közterületi telekhatárok mentén legalább 8,0 méterenként közepes lombkoronát növelő fa telepítendő.</w:t>
      </w:r>
    </w:p>
    <w:p w:rsidR="00A96261" w:rsidRPr="00E16E6C" w:rsidRDefault="00A96261" w:rsidP="001C48C8">
      <w:pPr>
        <w:numPr>
          <w:ilvl w:val="1"/>
          <w:numId w:val="18"/>
        </w:numPr>
        <w:tabs>
          <w:tab w:val="left" w:pos="1134"/>
        </w:tabs>
        <w:suppressAutoHyphens/>
        <w:jc w:val="both"/>
        <w:rPr>
          <w:rFonts w:ascii="Constantia" w:hAnsi="Constantia"/>
          <w:b/>
          <w:bCs/>
        </w:rPr>
      </w:pPr>
      <w:r w:rsidRPr="00E16E6C">
        <w:rPr>
          <w:rFonts w:ascii="Constantia" w:hAnsi="Constantia"/>
          <w:b/>
          <w:bCs/>
        </w:rPr>
        <w:t xml:space="preserve">Az építési övezeten kívül keletkezett bármilyen hulladék az övezet területén nem gyűjthető, nem tárolható. Ez alól kivétel a környezeti engedéllyel rendelkező, védőtávolságot nem igénylő épületben megvalósuló teljesen zárt technológiájú elektronikus hulladék bontása, </w:t>
      </w:r>
      <w:proofErr w:type="spellStart"/>
      <w:r w:rsidRPr="00E16E6C">
        <w:rPr>
          <w:rFonts w:ascii="Constantia" w:hAnsi="Constantia"/>
          <w:b/>
          <w:bCs/>
        </w:rPr>
        <w:t>újrahasznosítása</w:t>
      </w:r>
      <w:proofErr w:type="spellEnd"/>
      <w:r w:rsidRPr="00E16E6C">
        <w:rPr>
          <w:rFonts w:ascii="Constantia" w:hAnsi="Constantia"/>
          <w:b/>
          <w:bCs/>
        </w:rPr>
        <w:t>.</w:t>
      </w:r>
    </w:p>
    <w:p w:rsidR="00A96261" w:rsidRPr="00E16E6C" w:rsidRDefault="00A96261" w:rsidP="001C48C8">
      <w:pPr>
        <w:numPr>
          <w:ilvl w:val="0"/>
          <w:numId w:val="37"/>
        </w:numPr>
        <w:suppressAutoHyphens/>
        <w:ind w:left="426" w:hanging="426"/>
        <w:jc w:val="both"/>
        <w:outlineLvl w:val="2"/>
        <w:rPr>
          <w:rFonts w:ascii="Constantia" w:hAnsi="Constantia"/>
          <w:b/>
          <w:bCs/>
        </w:rPr>
      </w:pPr>
      <w:r w:rsidRPr="00E16E6C">
        <w:rPr>
          <w:rFonts w:ascii="Constantia" w:hAnsi="Constantia"/>
          <w:b/>
          <w:bCs/>
        </w:rPr>
        <w:t xml:space="preserve">A </w:t>
      </w:r>
      <w:proofErr w:type="spellStart"/>
      <w:r w:rsidRPr="00E16E6C">
        <w:rPr>
          <w:rFonts w:ascii="Constantia" w:hAnsi="Constantia"/>
          <w:b/>
          <w:bCs/>
        </w:rPr>
        <w:t>Gip</w:t>
      </w:r>
      <w:proofErr w:type="spellEnd"/>
      <w:r w:rsidRPr="00E16E6C">
        <w:rPr>
          <w:rFonts w:ascii="Constantia" w:hAnsi="Constantia"/>
          <w:b/>
          <w:bCs/>
        </w:rPr>
        <w:t xml:space="preserve"> jelű gazdasági ipari építési övezetben:</w:t>
      </w:r>
    </w:p>
    <w:p w:rsidR="00A96261" w:rsidRPr="00E16E6C" w:rsidRDefault="00A96261" w:rsidP="001C48C8">
      <w:pPr>
        <w:numPr>
          <w:ilvl w:val="1"/>
          <w:numId w:val="19"/>
        </w:numPr>
        <w:tabs>
          <w:tab w:val="left" w:pos="1134"/>
        </w:tabs>
        <w:suppressAutoHyphens/>
        <w:jc w:val="both"/>
        <w:rPr>
          <w:rFonts w:ascii="Constantia" w:hAnsi="Constantia"/>
          <w:b/>
          <w:bCs/>
        </w:rPr>
      </w:pPr>
      <w:r w:rsidRPr="00E16E6C">
        <w:rPr>
          <w:rFonts w:ascii="Constantia" w:hAnsi="Constantia"/>
          <w:b/>
          <w:bCs/>
        </w:rPr>
        <w:t>A kialakult ipari gazdasági területen a köz- és magánutak szélessége nem csökkenthető. Az utak területe parkolás és tárolás céljára nem szűkíthető.</w:t>
      </w:r>
    </w:p>
    <w:p w:rsidR="00A96261" w:rsidRPr="00E16E6C" w:rsidRDefault="00A96261" w:rsidP="001C48C8">
      <w:pPr>
        <w:numPr>
          <w:ilvl w:val="1"/>
          <w:numId w:val="19"/>
        </w:numPr>
        <w:tabs>
          <w:tab w:val="left" w:pos="1134"/>
        </w:tabs>
        <w:suppressAutoHyphens/>
        <w:jc w:val="both"/>
        <w:rPr>
          <w:rFonts w:ascii="Constantia" w:hAnsi="Constantia"/>
          <w:b/>
          <w:bCs/>
        </w:rPr>
      </w:pPr>
      <w:r w:rsidRPr="00E16E6C">
        <w:rPr>
          <w:rFonts w:ascii="Constantia" w:hAnsi="Constantia"/>
          <w:b/>
          <w:bCs/>
        </w:rPr>
        <w:t>A zártsorú beépítési módhoz tartozó építési helyen belül az épületet úgy kell elhelyezni, hogy a telekre tehergépjárművel történő bejutás feltételei biztosítottak maradjanak. A legalább 4,5 m széles épületek közötti hézag a keleti vagy nyugati oldalsó telekhatár mentén biztosítandó.</w:t>
      </w:r>
    </w:p>
    <w:p w:rsidR="00A96261" w:rsidRPr="00E16E6C" w:rsidRDefault="00A96261" w:rsidP="001C48C8">
      <w:pPr>
        <w:numPr>
          <w:ilvl w:val="0"/>
          <w:numId w:val="37"/>
        </w:numPr>
        <w:suppressAutoHyphens/>
        <w:ind w:left="426" w:hanging="426"/>
        <w:jc w:val="both"/>
        <w:outlineLvl w:val="2"/>
        <w:rPr>
          <w:rFonts w:ascii="Constantia" w:hAnsi="Constantia"/>
          <w:b/>
          <w:bCs/>
        </w:rPr>
      </w:pPr>
      <w:r w:rsidRPr="00E16E6C">
        <w:rPr>
          <w:rFonts w:ascii="Constantia" w:hAnsi="Constantia"/>
          <w:b/>
          <w:bCs/>
        </w:rPr>
        <w:t xml:space="preserve">A </w:t>
      </w:r>
      <w:proofErr w:type="spellStart"/>
      <w:r w:rsidRPr="00E16E6C">
        <w:rPr>
          <w:rFonts w:ascii="Constantia" w:hAnsi="Constantia"/>
          <w:b/>
          <w:bCs/>
        </w:rPr>
        <w:t>KÖk</w:t>
      </w:r>
      <w:proofErr w:type="spellEnd"/>
      <w:r w:rsidRPr="00E16E6C">
        <w:rPr>
          <w:rFonts w:ascii="Constantia" w:hAnsi="Constantia"/>
          <w:b/>
          <w:bCs/>
        </w:rPr>
        <w:t xml:space="preserve"> jelű kötöttpályás közlekedési terület </w:t>
      </w:r>
    </w:p>
    <w:p w:rsidR="00A96261" w:rsidRPr="00E16E6C" w:rsidRDefault="00A96261" w:rsidP="001C48C8">
      <w:pPr>
        <w:numPr>
          <w:ilvl w:val="0"/>
          <w:numId w:val="15"/>
        </w:numPr>
        <w:tabs>
          <w:tab w:val="left" w:pos="567"/>
        </w:tabs>
        <w:suppressAutoHyphens/>
        <w:ind w:left="993" w:hanging="426"/>
        <w:jc w:val="both"/>
        <w:rPr>
          <w:rFonts w:ascii="Constantia" w:hAnsi="Constantia"/>
          <w:b/>
          <w:bCs/>
        </w:rPr>
      </w:pPr>
      <w:r w:rsidRPr="00E16E6C">
        <w:rPr>
          <w:rFonts w:ascii="Constantia" w:hAnsi="Constantia"/>
          <w:b/>
          <w:bCs/>
        </w:rPr>
        <w:t xml:space="preserve">alatt tervezett közúti átjáró </w:t>
      </w:r>
      <w:proofErr w:type="gramStart"/>
      <w:r w:rsidRPr="00E16E6C">
        <w:rPr>
          <w:rFonts w:ascii="Constantia" w:hAnsi="Constantia"/>
          <w:b/>
          <w:bCs/>
        </w:rPr>
        <w:t>minimális</w:t>
      </w:r>
      <w:proofErr w:type="gramEnd"/>
      <w:r w:rsidRPr="00E16E6C">
        <w:rPr>
          <w:rFonts w:ascii="Constantia" w:hAnsi="Constantia"/>
          <w:b/>
          <w:bCs/>
        </w:rPr>
        <w:t xml:space="preserve"> szélességének kialakítása során közúti, kerékpáros és gyalogosforgalom számára is területi szélességet kell biztosítani.</w:t>
      </w:r>
    </w:p>
    <w:p w:rsidR="00A96261" w:rsidRPr="00E16E6C" w:rsidRDefault="00A96261" w:rsidP="001C48C8">
      <w:pPr>
        <w:numPr>
          <w:ilvl w:val="0"/>
          <w:numId w:val="15"/>
        </w:numPr>
        <w:tabs>
          <w:tab w:val="left" w:pos="567"/>
        </w:tabs>
        <w:suppressAutoHyphens/>
        <w:ind w:left="993" w:hanging="426"/>
        <w:jc w:val="both"/>
        <w:rPr>
          <w:rFonts w:ascii="Constantia" w:hAnsi="Constantia"/>
          <w:b/>
          <w:bCs/>
        </w:rPr>
      </w:pPr>
      <w:r w:rsidRPr="00E16E6C">
        <w:rPr>
          <w:rFonts w:ascii="Constantia" w:hAnsi="Constantia"/>
          <w:b/>
          <w:bCs/>
        </w:rPr>
        <w:t xml:space="preserve">A meglévő vasúti </w:t>
      </w:r>
      <w:proofErr w:type="spellStart"/>
      <w:r w:rsidRPr="00E16E6C">
        <w:rPr>
          <w:rFonts w:ascii="Constantia" w:hAnsi="Constantia"/>
          <w:b/>
          <w:bCs/>
        </w:rPr>
        <w:t>szintbeli</w:t>
      </w:r>
      <w:proofErr w:type="spellEnd"/>
      <w:r w:rsidRPr="00E16E6C">
        <w:rPr>
          <w:rFonts w:ascii="Constantia" w:hAnsi="Constantia"/>
          <w:b/>
          <w:bCs/>
        </w:rPr>
        <w:t xml:space="preserve"> kereszteződés megtartható, átépítése szükséges, új vasúti </w:t>
      </w:r>
      <w:proofErr w:type="spellStart"/>
      <w:r w:rsidRPr="00E16E6C">
        <w:rPr>
          <w:rFonts w:ascii="Constantia" w:hAnsi="Constantia"/>
          <w:b/>
          <w:bCs/>
        </w:rPr>
        <w:t>szintbeli</w:t>
      </w:r>
      <w:proofErr w:type="spellEnd"/>
      <w:r w:rsidRPr="00E16E6C">
        <w:rPr>
          <w:rFonts w:ascii="Constantia" w:hAnsi="Constantia"/>
          <w:b/>
          <w:bCs/>
        </w:rPr>
        <w:t xml:space="preserve"> átjáró csak az üzemeltető hozzájárulásával, jelzőlámpás biztosítás mellett alakítható ki.</w:t>
      </w:r>
    </w:p>
    <w:p w:rsidR="00A96261" w:rsidRPr="00E16E6C" w:rsidRDefault="00A96261" w:rsidP="001C48C8">
      <w:pPr>
        <w:numPr>
          <w:ilvl w:val="0"/>
          <w:numId w:val="15"/>
        </w:numPr>
        <w:tabs>
          <w:tab w:val="left" w:pos="567"/>
        </w:tabs>
        <w:suppressAutoHyphens/>
        <w:ind w:left="993" w:hanging="426"/>
        <w:jc w:val="both"/>
        <w:rPr>
          <w:rFonts w:ascii="Constantia" w:hAnsi="Constantia"/>
          <w:b/>
          <w:bCs/>
        </w:rPr>
      </w:pPr>
      <w:r w:rsidRPr="00E16E6C">
        <w:rPr>
          <w:rFonts w:ascii="Constantia" w:hAnsi="Constantia"/>
          <w:b/>
          <w:bCs/>
        </w:rPr>
        <w:t>Vasúti megállóhely parkolási igénye a megállóhely közelében (500 méteres körzeten belül) biztosítandó, közterület alakítási terv alapján.</w:t>
      </w:r>
    </w:p>
    <w:p w:rsidR="00A96261" w:rsidRPr="00E16E6C" w:rsidRDefault="00A96261" w:rsidP="001C48C8">
      <w:pPr>
        <w:numPr>
          <w:ilvl w:val="0"/>
          <w:numId w:val="37"/>
        </w:numPr>
        <w:suppressAutoHyphens/>
        <w:ind w:left="426" w:hanging="426"/>
        <w:jc w:val="both"/>
        <w:outlineLvl w:val="2"/>
        <w:rPr>
          <w:rFonts w:ascii="Constantia" w:hAnsi="Constantia"/>
          <w:b/>
          <w:bCs/>
        </w:rPr>
      </w:pPr>
      <w:r w:rsidRPr="00E16E6C">
        <w:rPr>
          <w:rFonts w:ascii="Constantia" w:hAnsi="Constantia"/>
          <w:b/>
          <w:bCs/>
        </w:rPr>
        <w:t xml:space="preserve">Az </w:t>
      </w:r>
      <w:proofErr w:type="spellStart"/>
      <w:r w:rsidRPr="00E16E6C">
        <w:rPr>
          <w:rFonts w:ascii="Constantia" w:hAnsi="Constantia"/>
          <w:b/>
          <w:bCs/>
        </w:rPr>
        <w:t>Ek</w:t>
      </w:r>
      <w:proofErr w:type="spellEnd"/>
      <w:r w:rsidRPr="00E16E6C">
        <w:rPr>
          <w:rFonts w:ascii="Constantia" w:hAnsi="Constantia"/>
          <w:b/>
          <w:bCs/>
        </w:rPr>
        <w:t>/Sz-2-4,</w:t>
      </w:r>
      <w:proofErr w:type="gramStart"/>
      <w:r w:rsidRPr="00E16E6C">
        <w:rPr>
          <w:rFonts w:ascii="Constantia" w:hAnsi="Constantia"/>
          <w:b/>
          <w:bCs/>
        </w:rPr>
        <w:t>5-1</w:t>
      </w:r>
      <w:proofErr w:type="gramEnd"/>
      <w:r w:rsidRPr="00E16E6C">
        <w:rPr>
          <w:rFonts w:ascii="Constantia" w:hAnsi="Constantia"/>
          <w:b/>
          <w:bCs/>
        </w:rPr>
        <w:t xml:space="preserve"> ha jelű övezetben</w:t>
      </w:r>
    </w:p>
    <w:p w:rsidR="00A96261" w:rsidRPr="00E16E6C" w:rsidRDefault="00A96261" w:rsidP="001C48C8">
      <w:pPr>
        <w:numPr>
          <w:ilvl w:val="0"/>
          <w:numId w:val="16"/>
        </w:numPr>
        <w:suppressAutoHyphens/>
        <w:ind w:left="1134" w:hanging="567"/>
        <w:jc w:val="both"/>
        <w:rPr>
          <w:rFonts w:ascii="Constantia" w:hAnsi="Constantia"/>
          <w:b/>
          <w:bCs/>
        </w:rPr>
      </w:pPr>
      <w:proofErr w:type="spellStart"/>
      <w:r w:rsidRPr="00E16E6C">
        <w:rPr>
          <w:rFonts w:ascii="Constantia" w:hAnsi="Constantia"/>
          <w:b/>
          <w:bCs/>
        </w:rPr>
        <w:t>öko</w:t>
      </w:r>
      <w:proofErr w:type="spellEnd"/>
      <w:r w:rsidRPr="00E16E6C">
        <w:rPr>
          <w:rFonts w:ascii="Constantia" w:hAnsi="Constantia"/>
          <w:b/>
          <w:bCs/>
        </w:rPr>
        <w:t>-turisztikai szabadidő központ alakítható ki,</w:t>
      </w:r>
    </w:p>
    <w:p w:rsidR="00A96261" w:rsidRPr="00E16E6C" w:rsidRDefault="00A96261" w:rsidP="001C48C8">
      <w:pPr>
        <w:numPr>
          <w:ilvl w:val="0"/>
          <w:numId w:val="16"/>
        </w:numPr>
        <w:suppressAutoHyphens/>
        <w:ind w:left="1134" w:hanging="567"/>
        <w:jc w:val="both"/>
        <w:rPr>
          <w:rFonts w:ascii="Constantia" w:hAnsi="Constantia"/>
          <w:b/>
          <w:bCs/>
        </w:rPr>
      </w:pPr>
      <w:r w:rsidRPr="00E16E6C">
        <w:rPr>
          <w:rFonts w:ascii="Constantia" w:hAnsi="Constantia"/>
          <w:b/>
          <w:bCs/>
        </w:rPr>
        <w:t>központi épülete és a hozzá kacsolódó parkoló kizárólag a szabályozási terven megjelölt építési helyen belül helyezhető el.</w:t>
      </w:r>
    </w:p>
    <w:p w:rsidR="00A96261" w:rsidRPr="00E16E6C" w:rsidRDefault="00A96261" w:rsidP="001C48C8">
      <w:pPr>
        <w:numPr>
          <w:ilvl w:val="0"/>
          <w:numId w:val="16"/>
        </w:numPr>
        <w:suppressAutoHyphens/>
        <w:ind w:left="1134" w:hanging="567"/>
        <w:jc w:val="both"/>
        <w:rPr>
          <w:rFonts w:ascii="Constantia" w:hAnsi="Constantia"/>
          <w:b/>
          <w:bCs/>
        </w:rPr>
      </w:pPr>
      <w:r w:rsidRPr="00E16E6C">
        <w:rPr>
          <w:rFonts w:ascii="Constantia" w:hAnsi="Constantia"/>
          <w:b/>
          <w:bCs/>
        </w:rPr>
        <w:t xml:space="preserve">legfeljebb 3 db </w:t>
      </w:r>
      <w:proofErr w:type="spellStart"/>
      <w:r w:rsidRPr="00E16E6C">
        <w:rPr>
          <w:rFonts w:ascii="Constantia" w:hAnsi="Constantia"/>
          <w:b/>
          <w:bCs/>
        </w:rPr>
        <w:t>max</w:t>
      </w:r>
      <w:proofErr w:type="spellEnd"/>
      <w:r w:rsidRPr="00E16E6C">
        <w:rPr>
          <w:rFonts w:ascii="Constantia" w:hAnsi="Constantia"/>
          <w:b/>
          <w:bCs/>
        </w:rPr>
        <w:t>. 50 m</w:t>
      </w:r>
      <w:r w:rsidRPr="00BF5A24">
        <w:rPr>
          <w:rFonts w:ascii="Constantia" w:hAnsi="Constantia"/>
          <w:b/>
          <w:bCs/>
          <w:vertAlign w:val="superscript"/>
        </w:rPr>
        <w:t>2</w:t>
      </w:r>
      <w:r w:rsidRPr="00E16E6C">
        <w:rPr>
          <w:rFonts w:ascii="Constantia" w:hAnsi="Constantia"/>
          <w:b/>
          <w:bCs/>
        </w:rPr>
        <w:t xml:space="preserve"> alapterületű épület, vagy lábakon álló tető, üzemviteli épület helyezhető el a tájképvédelmi és természetvédelmi szempontok figyelembe vételével. </w:t>
      </w:r>
    </w:p>
    <w:p w:rsidR="00A96261" w:rsidRPr="00E16E6C" w:rsidRDefault="00A96261" w:rsidP="00A96261">
      <w:pPr>
        <w:suppressAutoHyphens/>
        <w:ind w:left="1560" w:hanging="480"/>
        <w:jc w:val="both"/>
        <w:rPr>
          <w:rFonts w:ascii="Constantia" w:hAnsi="Constantia"/>
          <w:b/>
          <w:bCs/>
        </w:rPr>
      </w:pPr>
      <w:proofErr w:type="spellStart"/>
      <w:r w:rsidRPr="00E16E6C">
        <w:rPr>
          <w:rFonts w:ascii="Constantia" w:hAnsi="Constantia"/>
          <w:b/>
          <w:bCs/>
          <w:i/>
          <w:iCs/>
        </w:rPr>
        <w:lastRenderedPageBreak/>
        <w:t>ca</w:t>
      </w:r>
      <w:proofErr w:type="spellEnd"/>
      <w:r w:rsidRPr="00E16E6C">
        <w:rPr>
          <w:rFonts w:ascii="Constantia" w:hAnsi="Constantia"/>
          <w:b/>
          <w:bCs/>
        </w:rPr>
        <w:t>)</w:t>
      </w:r>
      <w:r w:rsidRPr="00E16E6C">
        <w:rPr>
          <w:rFonts w:ascii="Constantia" w:hAnsi="Constantia"/>
          <w:b/>
          <w:bCs/>
        </w:rPr>
        <w:tab/>
      </w:r>
      <w:proofErr w:type="gramStart"/>
      <w:r w:rsidRPr="00E16E6C">
        <w:rPr>
          <w:rFonts w:ascii="Constantia" w:hAnsi="Constantia"/>
          <w:b/>
          <w:bCs/>
        </w:rPr>
        <w:t>A</w:t>
      </w:r>
      <w:proofErr w:type="gramEnd"/>
      <w:r w:rsidRPr="00E16E6C">
        <w:rPr>
          <w:rFonts w:ascii="Constantia" w:hAnsi="Constantia"/>
          <w:b/>
          <w:bCs/>
        </w:rPr>
        <w:t xml:space="preserve"> frissen telepített szőlőültetvény helyén nem létesíthetők építmények. </w:t>
      </w:r>
    </w:p>
    <w:p w:rsidR="00A96261" w:rsidRPr="00E16E6C" w:rsidRDefault="00A96261" w:rsidP="00A96261">
      <w:pPr>
        <w:suppressAutoHyphens/>
        <w:ind w:left="1560" w:hanging="480"/>
        <w:jc w:val="both"/>
        <w:rPr>
          <w:rFonts w:ascii="Constantia" w:hAnsi="Constantia"/>
          <w:b/>
          <w:bCs/>
        </w:rPr>
      </w:pPr>
      <w:proofErr w:type="spellStart"/>
      <w:r w:rsidRPr="00E16E6C">
        <w:rPr>
          <w:rFonts w:ascii="Constantia" w:hAnsi="Constantia"/>
          <w:b/>
          <w:bCs/>
          <w:i/>
          <w:iCs/>
        </w:rPr>
        <w:t>cb</w:t>
      </w:r>
      <w:proofErr w:type="spellEnd"/>
      <w:r w:rsidRPr="00E16E6C">
        <w:rPr>
          <w:rFonts w:ascii="Constantia" w:hAnsi="Constantia"/>
          <w:b/>
          <w:bCs/>
        </w:rPr>
        <w:t>)</w:t>
      </w:r>
      <w:r w:rsidRPr="00E16E6C">
        <w:rPr>
          <w:rFonts w:ascii="Constantia" w:hAnsi="Constantia"/>
          <w:b/>
          <w:bCs/>
        </w:rPr>
        <w:tab/>
      </w:r>
      <w:proofErr w:type="gramStart"/>
      <w:r w:rsidRPr="00E16E6C">
        <w:rPr>
          <w:rFonts w:ascii="Constantia" w:hAnsi="Constantia"/>
          <w:b/>
          <w:bCs/>
        </w:rPr>
        <w:t>A</w:t>
      </w:r>
      <w:proofErr w:type="gramEnd"/>
      <w:r w:rsidRPr="00E16E6C">
        <w:rPr>
          <w:rFonts w:ascii="Constantia" w:hAnsi="Constantia"/>
          <w:b/>
          <w:bCs/>
        </w:rPr>
        <w:t xml:space="preserve"> </w:t>
      </w:r>
      <w:proofErr w:type="spellStart"/>
      <w:r w:rsidRPr="00E16E6C">
        <w:rPr>
          <w:rFonts w:ascii="Constantia" w:hAnsi="Constantia"/>
          <w:b/>
          <w:bCs/>
        </w:rPr>
        <w:t>Natura</w:t>
      </w:r>
      <w:proofErr w:type="spellEnd"/>
      <w:r w:rsidRPr="00E16E6C">
        <w:rPr>
          <w:rFonts w:ascii="Constantia" w:hAnsi="Constantia"/>
          <w:b/>
          <w:bCs/>
        </w:rPr>
        <w:t xml:space="preserve"> 2000 területeken, magterületen ökológiai folyosóban és </w:t>
      </w:r>
      <w:proofErr w:type="spellStart"/>
      <w:r w:rsidRPr="00E16E6C">
        <w:rPr>
          <w:rFonts w:ascii="Constantia" w:hAnsi="Constantia"/>
          <w:b/>
          <w:bCs/>
        </w:rPr>
        <w:t>mindezek</w:t>
      </w:r>
      <w:proofErr w:type="spellEnd"/>
      <w:r w:rsidRPr="00E16E6C">
        <w:rPr>
          <w:rFonts w:ascii="Constantia" w:hAnsi="Constantia"/>
          <w:b/>
          <w:bCs/>
        </w:rPr>
        <w:t xml:space="preserve"> határa menti 50,0 m széles területsávban épület, a terep felszínéből kiemelkedő melléképítmény nem helyezhető el. </w:t>
      </w:r>
    </w:p>
    <w:p w:rsidR="00A96261" w:rsidRPr="00E16E6C" w:rsidRDefault="00A96261" w:rsidP="001C48C8">
      <w:pPr>
        <w:numPr>
          <w:ilvl w:val="0"/>
          <w:numId w:val="16"/>
        </w:numPr>
        <w:suppressAutoHyphens/>
        <w:ind w:left="1134" w:hanging="567"/>
        <w:jc w:val="both"/>
        <w:rPr>
          <w:rFonts w:ascii="Constantia" w:hAnsi="Constantia"/>
          <w:b/>
          <w:bCs/>
        </w:rPr>
      </w:pPr>
      <w:r w:rsidRPr="00E16E6C">
        <w:rPr>
          <w:rFonts w:ascii="Constantia" w:hAnsi="Constantia"/>
          <w:b/>
          <w:bCs/>
        </w:rPr>
        <w:t>Az övezetben legfeljebb 200 férőhelyes parkoló alakítható ki.</w:t>
      </w:r>
    </w:p>
    <w:p w:rsidR="00A96261" w:rsidRPr="00E16E6C" w:rsidRDefault="00A96261" w:rsidP="001C48C8">
      <w:pPr>
        <w:numPr>
          <w:ilvl w:val="0"/>
          <w:numId w:val="37"/>
        </w:numPr>
        <w:suppressAutoHyphens/>
        <w:ind w:left="426" w:hanging="426"/>
        <w:jc w:val="both"/>
        <w:outlineLvl w:val="2"/>
        <w:rPr>
          <w:rFonts w:ascii="Constantia" w:hAnsi="Constantia"/>
          <w:b/>
          <w:bCs/>
        </w:rPr>
      </w:pPr>
      <w:r w:rsidRPr="00E16E6C">
        <w:rPr>
          <w:rFonts w:ascii="Constantia" w:hAnsi="Constantia"/>
          <w:b/>
          <w:bCs/>
        </w:rPr>
        <w:t>Általános mezőgazdasági övezet beépíthetősége:</w:t>
      </w:r>
    </w:p>
    <w:p w:rsidR="00A96261" w:rsidRPr="00E16E6C" w:rsidRDefault="00A96261" w:rsidP="001C48C8">
      <w:pPr>
        <w:numPr>
          <w:ilvl w:val="0"/>
          <w:numId w:val="20"/>
        </w:numPr>
        <w:suppressAutoHyphens/>
        <w:ind w:left="992" w:hanging="425"/>
        <w:jc w:val="both"/>
        <w:rPr>
          <w:rFonts w:ascii="Constantia" w:hAnsi="Constantia"/>
          <w:b/>
          <w:bCs/>
        </w:rPr>
      </w:pPr>
      <w:r w:rsidRPr="00E16E6C">
        <w:rPr>
          <w:rFonts w:ascii="Constantia" w:hAnsi="Constantia"/>
          <w:b/>
          <w:bCs/>
        </w:rPr>
        <w:t>a Donát dűlőben birtokközpont nem alakítható ki. Épület és a felszínen megjelenő 1,0 m magasságot meghaladó melléképítmény a szabályozási tervlapon jelölt építési helyen belül helyezhető el.</w:t>
      </w:r>
    </w:p>
    <w:p w:rsidR="00A96261" w:rsidRPr="00E16E6C" w:rsidRDefault="00A96261" w:rsidP="001C48C8">
      <w:pPr>
        <w:numPr>
          <w:ilvl w:val="0"/>
          <w:numId w:val="20"/>
        </w:numPr>
        <w:suppressAutoHyphens/>
        <w:ind w:left="992" w:hanging="425"/>
        <w:jc w:val="both"/>
        <w:rPr>
          <w:rFonts w:ascii="Constantia" w:hAnsi="Constantia"/>
          <w:b/>
          <w:bCs/>
        </w:rPr>
      </w:pPr>
      <w:r w:rsidRPr="00E16E6C">
        <w:rPr>
          <w:rFonts w:ascii="Constantia" w:hAnsi="Constantia"/>
          <w:b/>
          <w:bCs/>
        </w:rPr>
        <w:t>„Nagy-</w:t>
      </w:r>
      <w:proofErr w:type="spellStart"/>
      <w:r w:rsidRPr="00E16E6C">
        <w:rPr>
          <w:rFonts w:ascii="Constantia" w:hAnsi="Constantia"/>
          <w:b/>
          <w:bCs/>
        </w:rPr>
        <w:t>Eged</w:t>
      </w:r>
      <w:proofErr w:type="spellEnd"/>
      <w:r w:rsidRPr="00E16E6C">
        <w:rPr>
          <w:rFonts w:ascii="Constantia" w:hAnsi="Constantia"/>
          <w:b/>
          <w:bCs/>
        </w:rPr>
        <w:t>” délkeleti lejtőjén és a „Kis-</w:t>
      </w:r>
      <w:proofErr w:type="spellStart"/>
      <w:r w:rsidRPr="00E16E6C">
        <w:rPr>
          <w:rFonts w:ascii="Constantia" w:hAnsi="Constantia"/>
          <w:b/>
          <w:bCs/>
        </w:rPr>
        <w:t>Egeden</w:t>
      </w:r>
      <w:proofErr w:type="spellEnd"/>
      <w:r w:rsidRPr="00E16E6C">
        <w:rPr>
          <w:rFonts w:ascii="Constantia" w:hAnsi="Constantia"/>
          <w:b/>
          <w:bCs/>
        </w:rPr>
        <w:t>”: a 2504 j. összekötő út telekhatárától mérten „Nagy-</w:t>
      </w:r>
      <w:proofErr w:type="spellStart"/>
      <w:r w:rsidRPr="00E16E6C">
        <w:rPr>
          <w:rFonts w:ascii="Constantia" w:hAnsi="Constantia"/>
          <w:b/>
          <w:bCs/>
        </w:rPr>
        <w:t>Eged</w:t>
      </w:r>
      <w:proofErr w:type="spellEnd"/>
      <w:r w:rsidRPr="00E16E6C">
        <w:rPr>
          <w:rFonts w:ascii="Constantia" w:hAnsi="Constantia"/>
          <w:b/>
          <w:bCs/>
        </w:rPr>
        <w:t>-dűlőben” legfeljebb 150 m-es sávban, a „Kerékkötő dűlőben” a szabályozási terven jelöltek szerint 100-150 m-es sávban, a szabályozási terven feltüntetett „építési hely szempontjából figyelembe vehető terület”-en lehet elhelyezni épületet és a felszínen megjelenő 1,0 m magasságot meghaladó melléképítményt, továbbá kialakítani birtokközpontot.</w:t>
      </w:r>
    </w:p>
    <w:p w:rsidR="00A96261" w:rsidRPr="00E16E6C" w:rsidRDefault="00A96261" w:rsidP="001C48C8">
      <w:pPr>
        <w:numPr>
          <w:ilvl w:val="0"/>
          <w:numId w:val="20"/>
        </w:numPr>
        <w:suppressAutoHyphens/>
        <w:ind w:left="992" w:hanging="425"/>
        <w:jc w:val="both"/>
        <w:rPr>
          <w:rFonts w:ascii="Constantia" w:hAnsi="Constantia"/>
          <w:b/>
          <w:bCs/>
        </w:rPr>
      </w:pPr>
      <w:r w:rsidRPr="00E16E6C">
        <w:rPr>
          <w:rFonts w:ascii="Constantia" w:hAnsi="Constantia"/>
          <w:b/>
          <w:bCs/>
        </w:rPr>
        <w:t>A „Kis-</w:t>
      </w:r>
      <w:proofErr w:type="spellStart"/>
      <w:r w:rsidRPr="00E16E6C">
        <w:rPr>
          <w:rFonts w:ascii="Constantia" w:hAnsi="Constantia"/>
          <w:b/>
          <w:bCs/>
        </w:rPr>
        <w:t>Eged</w:t>
      </w:r>
      <w:proofErr w:type="spellEnd"/>
      <w:r w:rsidRPr="00E16E6C">
        <w:rPr>
          <w:rFonts w:ascii="Constantia" w:hAnsi="Constantia"/>
          <w:b/>
          <w:bCs/>
        </w:rPr>
        <w:t>” dűlőben, a „Mezey öreg” és a „Mezey alsó” dűlőkben épület és a felszínen megjelenő 1,0 m magasságot meghaladó melléképítmény csak a szabályozási tervlapon jelölt építési helyen belül helyezhető el. ”</w:t>
      </w:r>
    </w:p>
    <w:p w:rsidR="00A96261" w:rsidRPr="00E16E6C" w:rsidRDefault="00A96261" w:rsidP="00A96261">
      <w:pPr>
        <w:jc w:val="center"/>
        <w:rPr>
          <w:rFonts w:ascii="Constantia" w:hAnsi="Constantia"/>
          <w:b/>
        </w:rPr>
      </w:pPr>
    </w:p>
    <w:p w:rsidR="00A96261" w:rsidRPr="00E16E6C" w:rsidRDefault="00A96261" w:rsidP="00A96261">
      <w:pPr>
        <w:jc w:val="center"/>
        <w:rPr>
          <w:rFonts w:ascii="Constantia" w:hAnsi="Constantia"/>
          <w:b/>
        </w:rPr>
      </w:pPr>
      <w:r w:rsidRPr="00E16E6C">
        <w:rPr>
          <w:rFonts w:ascii="Constantia" w:hAnsi="Constantia"/>
          <w:b/>
        </w:rPr>
        <w:t>Záró rendelkezések</w:t>
      </w:r>
    </w:p>
    <w:p w:rsidR="00A96261" w:rsidRPr="00E16E6C" w:rsidRDefault="00A96261" w:rsidP="00A96261">
      <w:pPr>
        <w:jc w:val="center"/>
        <w:rPr>
          <w:rFonts w:ascii="Constantia" w:hAnsi="Constantia"/>
          <w:b/>
        </w:rPr>
      </w:pPr>
    </w:p>
    <w:p w:rsidR="00A96261" w:rsidRPr="00E16E6C" w:rsidRDefault="00A96261" w:rsidP="001C48C8">
      <w:pPr>
        <w:numPr>
          <w:ilvl w:val="0"/>
          <w:numId w:val="1"/>
        </w:numPr>
        <w:ind w:left="0"/>
        <w:jc w:val="center"/>
        <w:outlineLvl w:val="2"/>
        <w:rPr>
          <w:rFonts w:ascii="Constantia" w:hAnsi="Constantia"/>
          <w:b/>
        </w:rPr>
      </w:pPr>
      <w:r w:rsidRPr="00E16E6C">
        <w:rPr>
          <w:rFonts w:ascii="Constantia" w:hAnsi="Constantia"/>
          <w:b/>
        </w:rPr>
        <w:t>§</w:t>
      </w:r>
    </w:p>
    <w:p w:rsidR="00A96261" w:rsidRPr="00E16E6C" w:rsidRDefault="00A96261" w:rsidP="00A96261">
      <w:pPr>
        <w:jc w:val="center"/>
        <w:rPr>
          <w:rFonts w:ascii="Constantia" w:hAnsi="Constantia"/>
          <w:b/>
        </w:rPr>
      </w:pPr>
    </w:p>
    <w:p w:rsidR="00A96261" w:rsidRPr="00E16E6C" w:rsidRDefault="00A96261" w:rsidP="001C48C8">
      <w:pPr>
        <w:numPr>
          <w:ilvl w:val="0"/>
          <w:numId w:val="2"/>
        </w:numPr>
        <w:autoSpaceDE w:val="0"/>
        <w:autoSpaceDN w:val="0"/>
        <w:adjustRightInd w:val="0"/>
        <w:jc w:val="both"/>
        <w:rPr>
          <w:rFonts w:ascii="Constantia" w:eastAsia="Calibri" w:hAnsi="Constantia"/>
          <w:bCs/>
          <w:lang w:eastAsia="en-US"/>
        </w:rPr>
      </w:pPr>
      <w:r>
        <w:rPr>
          <w:rFonts w:ascii="Constantia" w:eastAsia="Calibri" w:hAnsi="Constantia"/>
          <w:bCs/>
          <w:lang w:eastAsia="en-US"/>
        </w:rPr>
        <w:t>H</w:t>
      </w:r>
      <w:r w:rsidRPr="00E16E6C">
        <w:rPr>
          <w:rFonts w:ascii="Constantia" w:eastAsia="Calibri" w:hAnsi="Constantia"/>
          <w:bCs/>
          <w:lang w:eastAsia="en-US"/>
        </w:rPr>
        <w:t xml:space="preserve">atályát veszti </w:t>
      </w:r>
      <w:r>
        <w:rPr>
          <w:rFonts w:ascii="Constantia" w:eastAsia="Calibri" w:hAnsi="Constantia"/>
          <w:bCs/>
          <w:lang w:eastAsia="en-US"/>
        </w:rPr>
        <w:t>a</w:t>
      </w:r>
      <w:r w:rsidRPr="00E16E6C">
        <w:rPr>
          <w:rFonts w:ascii="Constantia" w:eastAsia="Calibri" w:hAnsi="Constantia"/>
          <w:bCs/>
          <w:lang w:eastAsia="en-US"/>
        </w:rPr>
        <w:t xml:space="preserve"> 26/2014. (V.23.) önkormányzati rendelet Eger Megyei Jogú Város Északkeleti Külterület és Bikalegelő városrész helyi építési szabályzatáról </w:t>
      </w:r>
      <w:r w:rsidRPr="00E16E6C">
        <w:rPr>
          <w:rFonts w:ascii="Constantia" w:hAnsi="Constantia"/>
        </w:rPr>
        <w:t>és a mellékletét képező szabályozási tervekről, valamint a korlátozó tényezők mellékleteiről</w:t>
      </w:r>
      <w:r w:rsidRPr="00E16E6C">
        <w:rPr>
          <w:rFonts w:ascii="Constantia" w:eastAsia="Calibri" w:hAnsi="Constantia"/>
          <w:bCs/>
          <w:lang w:eastAsia="en-US"/>
        </w:rPr>
        <w:t>.</w:t>
      </w:r>
    </w:p>
    <w:p w:rsidR="00A96261" w:rsidRPr="00E16E6C" w:rsidRDefault="00A96261" w:rsidP="001C48C8">
      <w:pPr>
        <w:numPr>
          <w:ilvl w:val="0"/>
          <w:numId w:val="2"/>
        </w:numPr>
        <w:autoSpaceDE w:val="0"/>
        <w:autoSpaceDN w:val="0"/>
        <w:adjustRightInd w:val="0"/>
        <w:jc w:val="both"/>
        <w:rPr>
          <w:rFonts w:ascii="Constantia" w:eastAsia="Calibri" w:hAnsi="Constantia"/>
          <w:bCs/>
          <w:lang w:eastAsia="en-US"/>
        </w:rPr>
      </w:pPr>
      <w:r w:rsidRPr="00E16E6C">
        <w:rPr>
          <w:rFonts w:ascii="Constantia" w:eastAsia="Calibri" w:hAnsi="Constantia"/>
          <w:bCs/>
          <w:lang w:eastAsia="en-US"/>
        </w:rPr>
        <w:t xml:space="preserve">Hatályát veszti a HÉSZ 2. § 35. pontja, </w:t>
      </w:r>
      <w:r w:rsidRPr="00E16E6C">
        <w:rPr>
          <w:rFonts w:ascii="Constantia" w:eastAsia="Calibri" w:hAnsi="Constantia"/>
          <w:bCs/>
          <w:i/>
          <w:iCs/>
          <w:lang w:eastAsia="en-US"/>
        </w:rPr>
        <w:t>a rendezett telek értelmezése.</w:t>
      </w:r>
    </w:p>
    <w:p w:rsidR="00A96261" w:rsidRPr="00E16E6C" w:rsidRDefault="00A96261" w:rsidP="001C48C8">
      <w:pPr>
        <w:numPr>
          <w:ilvl w:val="0"/>
          <w:numId w:val="2"/>
        </w:numPr>
        <w:autoSpaceDE w:val="0"/>
        <w:autoSpaceDN w:val="0"/>
        <w:adjustRightInd w:val="0"/>
        <w:jc w:val="both"/>
        <w:rPr>
          <w:rFonts w:ascii="Constantia" w:eastAsia="Calibri" w:hAnsi="Constantia"/>
          <w:bCs/>
          <w:lang w:eastAsia="en-US"/>
        </w:rPr>
      </w:pPr>
      <w:r>
        <w:rPr>
          <w:rFonts w:ascii="Constantia" w:eastAsia="Calibri" w:hAnsi="Constantia"/>
          <w:bCs/>
          <w:lang w:eastAsia="en-US"/>
        </w:rPr>
        <w:t>Ez a rendelet</w:t>
      </w:r>
      <w:r w:rsidRPr="00E16E6C">
        <w:rPr>
          <w:rFonts w:ascii="Constantia" w:eastAsia="Calibri" w:hAnsi="Constantia"/>
          <w:bCs/>
          <w:lang w:eastAsia="en-US"/>
        </w:rPr>
        <w:t xml:space="preserve"> a kihirdetését követő 15. napon lép hatályba, és az azt követő napon hatályát veszti.</w:t>
      </w:r>
    </w:p>
    <w:p w:rsidR="00A96261" w:rsidRPr="00E16E6C" w:rsidRDefault="00A96261" w:rsidP="00A96261">
      <w:pPr>
        <w:jc w:val="both"/>
        <w:rPr>
          <w:rFonts w:ascii="Constantia" w:hAnsi="Constantia"/>
          <w:dstrike/>
          <w:highlight w:val="yellow"/>
        </w:rPr>
      </w:pPr>
    </w:p>
    <w:p w:rsidR="00A96261" w:rsidRPr="00E16E6C" w:rsidRDefault="00A96261" w:rsidP="00A96261">
      <w:pPr>
        <w:jc w:val="both"/>
        <w:rPr>
          <w:rFonts w:ascii="Constantia" w:hAnsi="Constantia"/>
          <w:dstrike/>
          <w:highlight w:val="yellow"/>
        </w:rPr>
      </w:pPr>
    </w:p>
    <w:p w:rsidR="00A96261" w:rsidRPr="00E16E6C" w:rsidRDefault="00A96261" w:rsidP="00A96261">
      <w:pPr>
        <w:tabs>
          <w:tab w:val="center" w:pos="2340"/>
          <w:tab w:val="center" w:pos="7020"/>
        </w:tabs>
        <w:jc w:val="both"/>
        <w:rPr>
          <w:rFonts w:ascii="Constantia" w:hAnsi="Constantia"/>
          <w:b/>
          <w:smallCaps/>
        </w:rPr>
      </w:pPr>
      <w:r w:rsidRPr="00E16E6C">
        <w:rPr>
          <w:rFonts w:ascii="Constantia" w:hAnsi="Constantia"/>
          <w:b/>
          <w:smallCaps/>
        </w:rPr>
        <w:tab/>
        <w:t>Habis László</w:t>
      </w:r>
      <w:r w:rsidRPr="00E16E6C">
        <w:rPr>
          <w:rFonts w:ascii="Constantia" w:hAnsi="Constantia"/>
          <w:b/>
          <w:smallCaps/>
        </w:rPr>
        <w:tab/>
        <w:t>Dr. Kovács Luca</w:t>
      </w:r>
    </w:p>
    <w:p w:rsidR="00A96261" w:rsidRPr="00E16E6C" w:rsidRDefault="00A96261" w:rsidP="00A96261">
      <w:pPr>
        <w:tabs>
          <w:tab w:val="center" w:pos="2340"/>
          <w:tab w:val="center" w:pos="7020"/>
        </w:tabs>
        <w:jc w:val="both"/>
        <w:rPr>
          <w:rFonts w:ascii="Constantia" w:hAnsi="Constantia"/>
        </w:rPr>
      </w:pPr>
      <w:r w:rsidRPr="00E16E6C">
        <w:rPr>
          <w:rFonts w:ascii="Constantia" w:hAnsi="Constantia"/>
        </w:rPr>
        <w:tab/>
        <w:t>Polgármester</w:t>
      </w:r>
      <w:r w:rsidRPr="00E16E6C">
        <w:rPr>
          <w:rFonts w:ascii="Constantia" w:hAnsi="Constantia"/>
        </w:rPr>
        <w:tab/>
        <w:t>Jegyző</w:t>
      </w:r>
    </w:p>
    <w:p w:rsidR="00220ACE" w:rsidRDefault="00220ACE" w:rsidP="00863B75">
      <w:pPr>
        <w:rPr>
          <w:rFonts w:ascii="Constantia" w:hAnsi="Constantia"/>
          <w:sz w:val="16"/>
          <w:szCs w:val="16"/>
        </w:rPr>
      </w:pPr>
    </w:p>
    <w:p w:rsidR="00220ACE" w:rsidRDefault="00220ACE" w:rsidP="00863B75">
      <w:pPr>
        <w:rPr>
          <w:rFonts w:ascii="Constantia" w:hAnsi="Constantia"/>
          <w:sz w:val="16"/>
          <w:szCs w:val="16"/>
        </w:rPr>
      </w:pPr>
    </w:p>
    <w:p w:rsidR="00A96261" w:rsidRDefault="00A96261" w:rsidP="00863B75">
      <w:pPr>
        <w:rPr>
          <w:rFonts w:ascii="Constantia" w:hAnsi="Constantia"/>
          <w:sz w:val="16"/>
          <w:szCs w:val="16"/>
        </w:rPr>
      </w:pPr>
    </w:p>
    <w:p w:rsidR="00863B75" w:rsidRPr="00EE51B2" w:rsidRDefault="00863B75" w:rsidP="00EE51B2">
      <w:pPr>
        <w:ind w:left="5664" w:firstLine="708"/>
        <w:rPr>
          <w:rFonts w:ascii="Constantia" w:hAnsi="Constantia"/>
          <w:i/>
        </w:rPr>
      </w:pPr>
    </w:p>
    <w:sectPr w:rsidR="00863B75" w:rsidRPr="00EE51B2" w:rsidSect="001C48C8">
      <w:pgSz w:w="11906" w:h="16838" w:code="9"/>
      <w:pgMar w:top="1418" w:right="1417"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félkövér">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822"/>
    <w:multiLevelType w:val="hybridMultilevel"/>
    <w:tmpl w:val="ABC4F3EA"/>
    <w:lvl w:ilvl="0" w:tplc="040E0017">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1" w15:restartNumberingAfterBreak="0">
    <w:nsid w:val="05E01E33"/>
    <w:multiLevelType w:val="hybridMultilevel"/>
    <w:tmpl w:val="9990AC00"/>
    <w:lvl w:ilvl="0" w:tplc="38D4721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FD6915"/>
    <w:multiLevelType w:val="hybridMultilevel"/>
    <w:tmpl w:val="43EACB78"/>
    <w:lvl w:ilvl="0" w:tplc="601202D8">
      <w:start w:val="1"/>
      <w:numFmt w:val="lowerLetter"/>
      <w:lvlText w:val="%1)"/>
      <w:lvlJc w:val="left"/>
      <w:pPr>
        <w:ind w:left="1211" w:hanging="360"/>
      </w:pPr>
      <w:rPr>
        <w:rFonts w:hint="default"/>
        <w:i/>
        <w:iCs/>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8B0786A"/>
    <w:multiLevelType w:val="hybridMultilevel"/>
    <w:tmpl w:val="A7725E98"/>
    <w:lvl w:ilvl="0" w:tplc="38D4721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CF5901"/>
    <w:multiLevelType w:val="hybridMultilevel"/>
    <w:tmpl w:val="662CFAC6"/>
    <w:lvl w:ilvl="0" w:tplc="38D472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1D01FD"/>
    <w:multiLevelType w:val="hybridMultilevel"/>
    <w:tmpl w:val="D270B36A"/>
    <w:lvl w:ilvl="0" w:tplc="63FE91D8">
      <w:start w:val="1"/>
      <w:numFmt w:val="decimal"/>
      <w:lvlText w:val="(%1)"/>
      <w:lvlJc w:val="left"/>
      <w:pPr>
        <w:tabs>
          <w:tab w:val="num" w:pos="0"/>
        </w:tabs>
        <w:ind w:left="284" w:hanging="284"/>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0E6B49C5"/>
    <w:multiLevelType w:val="hybridMultilevel"/>
    <w:tmpl w:val="783CFAE2"/>
    <w:lvl w:ilvl="0" w:tplc="601202D8">
      <w:start w:val="1"/>
      <w:numFmt w:val="lowerLetter"/>
      <w:lvlText w:val="%1)"/>
      <w:lvlJc w:val="left"/>
      <w:pPr>
        <w:ind w:left="1211" w:hanging="360"/>
      </w:pPr>
      <w:rPr>
        <w:rFonts w:hint="default"/>
        <w:i/>
        <w:iCs/>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6932816"/>
    <w:multiLevelType w:val="multilevel"/>
    <w:tmpl w:val="E99477DA"/>
    <w:lvl w:ilvl="0">
      <w:start w:val="1"/>
      <w:numFmt w:val="decimal"/>
      <w:lvlText w:val="(%1)"/>
      <w:lvlJc w:val="left"/>
      <w:pPr>
        <w:tabs>
          <w:tab w:val="num" w:pos="357"/>
        </w:tabs>
        <w:ind w:left="1021" w:hanging="1021"/>
      </w:pPr>
      <w:rPr>
        <w:rFonts w:hint="default"/>
      </w:rPr>
    </w:lvl>
    <w:lvl w:ilvl="1">
      <w:start w:val="1"/>
      <w:numFmt w:val="lowerLetter"/>
      <w:lvlText w:val="%2)"/>
      <w:lvlJc w:val="left"/>
      <w:pPr>
        <w:tabs>
          <w:tab w:val="num" w:pos="720"/>
        </w:tabs>
        <w:ind w:left="720" w:hanging="360"/>
      </w:pPr>
      <w:rPr>
        <w:rFonts w:hint="default"/>
        <w:i/>
        <w:iCs/>
      </w:rPr>
    </w:lvl>
    <w:lvl w:ilvl="2">
      <w:start w:val="27"/>
      <w:numFmt w:val="lowerLetter"/>
      <w:lvlText w:val="%3)"/>
      <w:lvlJc w:val="left"/>
      <w:pPr>
        <w:tabs>
          <w:tab w:val="num" w:pos="1418"/>
        </w:tabs>
        <w:ind w:left="2041" w:hanging="13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6F57063"/>
    <w:multiLevelType w:val="multilevel"/>
    <w:tmpl w:val="433CCF34"/>
    <w:lvl w:ilvl="0">
      <w:start w:val="2"/>
      <w:numFmt w:val="decimal"/>
      <w:lvlText w:val="(%1)"/>
      <w:lvlJc w:val="left"/>
      <w:pPr>
        <w:tabs>
          <w:tab w:val="num" w:pos="357"/>
        </w:tabs>
        <w:ind w:left="1021" w:hanging="1021"/>
      </w:pPr>
      <w:rPr>
        <w:rFonts w:hint="default"/>
      </w:rPr>
    </w:lvl>
    <w:lvl w:ilvl="1">
      <w:start w:val="1"/>
      <w:numFmt w:val="lowerLetter"/>
      <w:lvlText w:val="%2)"/>
      <w:lvlJc w:val="left"/>
      <w:pPr>
        <w:tabs>
          <w:tab w:val="num" w:pos="720"/>
        </w:tabs>
        <w:ind w:left="720" w:hanging="360"/>
      </w:pPr>
      <w:rPr>
        <w:rFonts w:hint="default"/>
        <w:i/>
        <w:iCs/>
      </w:rPr>
    </w:lvl>
    <w:lvl w:ilvl="2">
      <w:start w:val="27"/>
      <w:numFmt w:val="lowerLetter"/>
      <w:lvlText w:val="%3)"/>
      <w:lvlJc w:val="left"/>
      <w:pPr>
        <w:tabs>
          <w:tab w:val="num" w:pos="1418"/>
        </w:tabs>
        <w:ind w:left="2041" w:hanging="13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E9778B"/>
    <w:multiLevelType w:val="hybridMultilevel"/>
    <w:tmpl w:val="D5AEF6EA"/>
    <w:lvl w:ilvl="0" w:tplc="38D4721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B56DDF"/>
    <w:multiLevelType w:val="hybridMultilevel"/>
    <w:tmpl w:val="8FB6E4E4"/>
    <w:lvl w:ilvl="0" w:tplc="38D4721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B676EB"/>
    <w:multiLevelType w:val="multilevel"/>
    <w:tmpl w:val="433CCF34"/>
    <w:lvl w:ilvl="0">
      <w:start w:val="2"/>
      <w:numFmt w:val="decimal"/>
      <w:lvlText w:val="(%1)"/>
      <w:lvlJc w:val="left"/>
      <w:pPr>
        <w:tabs>
          <w:tab w:val="num" w:pos="357"/>
        </w:tabs>
        <w:ind w:left="1021" w:hanging="1021"/>
      </w:pPr>
      <w:rPr>
        <w:rFonts w:hint="default"/>
      </w:rPr>
    </w:lvl>
    <w:lvl w:ilvl="1">
      <w:start w:val="1"/>
      <w:numFmt w:val="lowerLetter"/>
      <w:lvlText w:val="%2)"/>
      <w:lvlJc w:val="left"/>
      <w:pPr>
        <w:tabs>
          <w:tab w:val="num" w:pos="720"/>
        </w:tabs>
        <w:ind w:left="720" w:hanging="360"/>
      </w:pPr>
      <w:rPr>
        <w:rFonts w:hint="default"/>
        <w:i/>
        <w:iCs/>
      </w:rPr>
    </w:lvl>
    <w:lvl w:ilvl="2">
      <w:start w:val="27"/>
      <w:numFmt w:val="lowerLetter"/>
      <w:lvlText w:val="%3)"/>
      <w:lvlJc w:val="left"/>
      <w:pPr>
        <w:tabs>
          <w:tab w:val="num" w:pos="1418"/>
        </w:tabs>
        <w:ind w:left="2041" w:hanging="13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334659"/>
    <w:multiLevelType w:val="hybridMultilevel"/>
    <w:tmpl w:val="32346754"/>
    <w:lvl w:ilvl="0" w:tplc="38D472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0F270BB"/>
    <w:multiLevelType w:val="hybridMultilevel"/>
    <w:tmpl w:val="000048D2"/>
    <w:lvl w:ilvl="0" w:tplc="38D4721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272518"/>
    <w:multiLevelType w:val="hybridMultilevel"/>
    <w:tmpl w:val="73EE0AEA"/>
    <w:lvl w:ilvl="0" w:tplc="38D4721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7382087"/>
    <w:multiLevelType w:val="multilevel"/>
    <w:tmpl w:val="433CCF34"/>
    <w:lvl w:ilvl="0">
      <w:start w:val="2"/>
      <w:numFmt w:val="decimal"/>
      <w:lvlText w:val="(%1)"/>
      <w:lvlJc w:val="left"/>
      <w:pPr>
        <w:tabs>
          <w:tab w:val="num" w:pos="357"/>
        </w:tabs>
        <w:ind w:left="1021" w:hanging="1021"/>
      </w:pPr>
      <w:rPr>
        <w:rFonts w:hint="default"/>
      </w:rPr>
    </w:lvl>
    <w:lvl w:ilvl="1">
      <w:start w:val="1"/>
      <w:numFmt w:val="lowerLetter"/>
      <w:lvlText w:val="%2)"/>
      <w:lvlJc w:val="left"/>
      <w:pPr>
        <w:tabs>
          <w:tab w:val="num" w:pos="720"/>
        </w:tabs>
        <w:ind w:left="720" w:hanging="360"/>
      </w:pPr>
      <w:rPr>
        <w:rFonts w:hint="default"/>
        <w:i/>
        <w:iCs/>
      </w:rPr>
    </w:lvl>
    <w:lvl w:ilvl="2">
      <w:start w:val="27"/>
      <w:numFmt w:val="lowerLetter"/>
      <w:lvlText w:val="%3)"/>
      <w:lvlJc w:val="left"/>
      <w:pPr>
        <w:tabs>
          <w:tab w:val="num" w:pos="1418"/>
        </w:tabs>
        <w:ind w:left="2041" w:hanging="13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672CA0"/>
    <w:multiLevelType w:val="hybridMultilevel"/>
    <w:tmpl w:val="ED58CB28"/>
    <w:lvl w:ilvl="0" w:tplc="5396F346">
      <w:start w:val="1"/>
      <w:numFmt w:val="lowerLetter"/>
      <w:lvlText w:val="%1)"/>
      <w:lvlJc w:val="left"/>
      <w:pPr>
        <w:tabs>
          <w:tab w:val="num" w:pos="1134"/>
        </w:tabs>
        <w:ind w:left="1134" w:hanging="567"/>
      </w:pPr>
      <w:rPr>
        <w:rFonts w:ascii="Constantia" w:hAnsi="Constantia" w:hint="default"/>
        <w:b w:val="0"/>
        <w:i/>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A3C5E92"/>
    <w:multiLevelType w:val="hybridMultilevel"/>
    <w:tmpl w:val="B6C89054"/>
    <w:lvl w:ilvl="0" w:tplc="38D4721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79A229C"/>
    <w:multiLevelType w:val="hybridMultilevel"/>
    <w:tmpl w:val="CA3E4BDA"/>
    <w:lvl w:ilvl="0" w:tplc="601202D8">
      <w:start w:val="1"/>
      <w:numFmt w:val="lowerLetter"/>
      <w:lvlText w:val="%1)"/>
      <w:lvlJc w:val="left"/>
      <w:pPr>
        <w:ind w:left="1211" w:hanging="360"/>
      </w:pPr>
      <w:rPr>
        <w:rFonts w:hint="default"/>
        <w:i/>
        <w:iCs/>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4A421BDC"/>
    <w:multiLevelType w:val="hybridMultilevel"/>
    <w:tmpl w:val="FC304A64"/>
    <w:lvl w:ilvl="0" w:tplc="38D4721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0D0CD6"/>
    <w:multiLevelType w:val="hybridMultilevel"/>
    <w:tmpl w:val="4032396E"/>
    <w:lvl w:ilvl="0" w:tplc="040E0017">
      <w:start w:val="1"/>
      <w:numFmt w:val="lowerLetter"/>
      <w:lvlText w:val="%1)"/>
      <w:lvlJc w:val="left"/>
      <w:pPr>
        <w:ind w:left="1287"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3F760C8"/>
    <w:multiLevelType w:val="hybridMultilevel"/>
    <w:tmpl w:val="42866CF8"/>
    <w:lvl w:ilvl="0" w:tplc="F1C21FB6">
      <w:start w:val="1"/>
      <w:numFmt w:val="decimal"/>
      <w:suff w:val="space"/>
      <w:lvlText w:val="%1."/>
      <w:lvlJc w:val="left"/>
      <w:pPr>
        <w:ind w:left="170" w:firstLine="0"/>
      </w:pPr>
      <w:rPr>
        <w:rFonts w:ascii="Constantia" w:hAnsi="Constantia"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910C64C">
      <w:start w:val="1"/>
      <w:numFmt w:val="decimal"/>
      <w:lvlText w:val="(%2)"/>
      <w:lvlJc w:val="left"/>
      <w:pPr>
        <w:ind w:left="1500" w:hanging="42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52A6715"/>
    <w:multiLevelType w:val="multilevel"/>
    <w:tmpl w:val="433CCF34"/>
    <w:lvl w:ilvl="0">
      <w:start w:val="2"/>
      <w:numFmt w:val="decimal"/>
      <w:lvlText w:val="(%1)"/>
      <w:lvlJc w:val="left"/>
      <w:pPr>
        <w:tabs>
          <w:tab w:val="num" w:pos="357"/>
        </w:tabs>
        <w:ind w:left="1021" w:hanging="1021"/>
      </w:pPr>
      <w:rPr>
        <w:rFonts w:hint="default"/>
      </w:rPr>
    </w:lvl>
    <w:lvl w:ilvl="1">
      <w:start w:val="1"/>
      <w:numFmt w:val="lowerLetter"/>
      <w:lvlText w:val="%2)"/>
      <w:lvlJc w:val="left"/>
      <w:pPr>
        <w:tabs>
          <w:tab w:val="num" w:pos="720"/>
        </w:tabs>
        <w:ind w:left="720" w:hanging="360"/>
      </w:pPr>
      <w:rPr>
        <w:rFonts w:hint="default"/>
        <w:i/>
        <w:iCs/>
      </w:rPr>
    </w:lvl>
    <w:lvl w:ilvl="2">
      <w:start w:val="27"/>
      <w:numFmt w:val="lowerLetter"/>
      <w:lvlText w:val="%3)"/>
      <w:lvlJc w:val="left"/>
      <w:pPr>
        <w:tabs>
          <w:tab w:val="num" w:pos="1418"/>
        </w:tabs>
        <w:ind w:left="2041" w:hanging="13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6AB2EC9"/>
    <w:multiLevelType w:val="hybridMultilevel"/>
    <w:tmpl w:val="48CE7460"/>
    <w:lvl w:ilvl="0" w:tplc="38D472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77D216A"/>
    <w:multiLevelType w:val="multilevel"/>
    <w:tmpl w:val="61D6C96E"/>
    <w:lvl w:ilvl="0">
      <w:start w:val="1"/>
      <w:numFmt w:val="decimal"/>
      <w:lvlText w:val="(%1)"/>
      <w:lvlJc w:val="left"/>
      <w:pPr>
        <w:tabs>
          <w:tab w:val="num" w:pos="357"/>
        </w:tabs>
        <w:ind w:left="1021" w:hanging="1021"/>
      </w:pPr>
      <w:rPr>
        <w:rFonts w:hint="default"/>
      </w:rPr>
    </w:lvl>
    <w:lvl w:ilvl="1">
      <w:start w:val="1"/>
      <w:numFmt w:val="lowerLetter"/>
      <w:lvlText w:val="%2)"/>
      <w:lvlJc w:val="left"/>
      <w:pPr>
        <w:tabs>
          <w:tab w:val="num" w:pos="720"/>
        </w:tabs>
        <w:ind w:left="720" w:hanging="360"/>
      </w:pPr>
      <w:rPr>
        <w:rFonts w:hint="default"/>
        <w:i/>
        <w:iCs/>
      </w:rPr>
    </w:lvl>
    <w:lvl w:ilvl="2">
      <w:start w:val="27"/>
      <w:numFmt w:val="lowerLetter"/>
      <w:lvlText w:val="%3)"/>
      <w:lvlJc w:val="left"/>
      <w:pPr>
        <w:tabs>
          <w:tab w:val="num" w:pos="1418"/>
        </w:tabs>
        <w:ind w:left="2041" w:hanging="13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8574A2F"/>
    <w:multiLevelType w:val="multilevel"/>
    <w:tmpl w:val="433CCF34"/>
    <w:lvl w:ilvl="0">
      <w:start w:val="2"/>
      <w:numFmt w:val="decimal"/>
      <w:lvlText w:val="(%1)"/>
      <w:lvlJc w:val="left"/>
      <w:pPr>
        <w:tabs>
          <w:tab w:val="num" w:pos="357"/>
        </w:tabs>
        <w:ind w:left="1021" w:hanging="1021"/>
      </w:pPr>
      <w:rPr>
        <w:rFonts w:hint="default"/>
      </w:rPr>
    </w:lvl>
    <w:lvl w:ilvl="1">
      <w:start w:val="1"/>
      <w:numFmt w:val="lowerLetter"/>
      <w:lvlText w:val="%2)"/>
      <w:lvlJc w:val="left"/>
      <w:pPr>
        <w:tabs>
          <w:tab w:val="num" w:pos="720"/>
        </w:tabs>
        <w:ind w:left="720" w:hanging="360"/>
      </w:pPr>
      <w:rPr>
        <w:rFonts w:hint="default"/>
        <w:i/>
        <w:iCs/>
      </w:rPr>
    </w:lvl>
    <w:lvl w:ilvl="2">
      <w:start w:val="27"/>
      <w:numFmt w:val="lowerLetter"/>
      <w:lvlText w:val="%3)"/>
      <w:lvlJc w:val="left"/>
      <w:pPr>
        <w:tabs>
          <w:tab w:val="num" w:pos="1418"/>
        </w:tabs>
        <w:ind w:left="2041" w:hanging="13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8DA7ABD"/>
    <w:multiLevelType w:val="hybridMultilevel"/>
    <w:tmpl w:val="CE345D00"/>
    <w:lvl w:ilvl="0" w:tplc="38D4721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B6F7B2C"/>
    <w:multiLevelType w:val="multilevel"/>
    <w:tmpl w:val="2586F1A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i/>
      </w:rPr>
    </w:lvl>
    <w:lvl w:ilvl="2">
      <w:start w:val="27"/>
      <w:numFmt w:val="lowerLetter"/>
      <w:lvlText w:val="%3)"/>
      <w:lvlJc w:val="left"/>
      <w:pPr>
        <w:tabs>
          <w:tab w:val="num" w:pos="1418"/>
        </w:tabs>
        <w:ind w:left="2041" w:hanging="13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1026DC"/>
    <w:multiLevelType w:val="hybridMultilevel"/>
    <w:tmpl w:val="139A377C"/>
    <w:lvl w:ilvl="0" w:tplc="38D47210">
      <w:start w:val="1"/>
      <w:numFmt w:val="decimal"/>
      <w:lvlText w:val="(%1)"/>
      <w:lvlJc w:val="left"/>
      <w:pPr>
        <w:ind w:left="720" w:hanging="360"/>
      </w:pPr>
      <w:rPr>
        <w:rFonts w:hint="default"/>
      </w:rPr>
    </w:lvl>
    <w:lvl w:ilvl="1" w:tplc="38D47210">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68A765A"/>
    <w:multiLevelType w:val="hybridMultilevel"/>
    <w:tmpl w:val="4FCA72C2"/>
    <w:lvl w:ilvl="0" w:tplc="38D4721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B771068"/>
    <w:multiLevelType w:val="hybridMultilevel"/>
    <w:tmpl w:val="404E6C40"/>
    <w:lvl w:ilvl="0" w:tplc="38D4721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ED810CB"/>
    <w:multiLevelType w:val="hybridMultilevel"/>
    <w:tmpl w:val="D7685492"/>
    <w:lvl w:ilvl="0" w:tplc="0B7C0E16">
      <w:start w:val="1"/>
      <w:numFmt w:val="decimal"/>
      <w:lvlText w:val="(%1)"/>
      <w:lvlJc w:val="left"/>
      <w:pPr>
        <w:tabs>
          <w:tab w:val="num" w:pos="567"/>
        </w:tabs>
        <w:ind w:left="567" w:hanging="567"/>
      </w:pPr>
      <w:rPr>
        <w:rFonts w:hint="default"/>
        <w:b w:val="0"/>
      </w:rPr>
    </w:lvl>
    <w:lvl w:ilvl="1" w:tplc="FFDE871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70C4618F"/>
    <w:multiLevelType w:val="hybridMultilevel"/>
    <w:tmpl w:val="08D63C5C"/>
    <w:lvl w:ilvl="0" w:tplc="040E0017">
      <w:start w:val="1"/>
      <w:numFmt w:val="lowerLetter"/>
      <w:lvlText w:val="%1)"/>
      <w:lvlJc w:val="left"/>
      <w:pPr>
        <w:ind w:left="1287"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715D5758"/>
    <w:multiLevelType w:val="hybridMultilevel"/>
    <w:tmpl w:val="F27655B6"/>
    <w:lvl w:ilvl="0" w:tplc="80E8C2C8">
      <w:start w:val="1"/>
      <w:numFmt w:val="lowerLetter"/>
      <w:lvlText w:val="%1)"/>
      <w:lvlJc w:val="left"/>
      <w:pPr>
        <w:ind w:left="770" w:hanging="360"/>
      </w:pPr>
      <w:rPr>
        <w:i/>
        <w:iCs/>
      </w:rPr>
    </w:lvl>
    <w:lvl w:ilvl="1" w:tplc="040E0019">
      <w:start w:val="1"/>
      <w:numFmt w:val="lowerLetter"/>
      <w:lvlText w:val="%2."/>
      <w:lvlJc w:val="left"/>
      <w:pPr>
        <w:ind w:left="1490" w:hanging="360"/>
      </w:pPr>
    </w:lvl>
    <w:lvl w:ilvl="2" w:tplc="040E001B">
      <w:start w:val="1"/>
      <w:numFmt w:val="lowerRoman"/>
      <w:lvlText w:val="%3."/>
      <w:lvlJc w:val="right"/>
      <w:pPr>
        <w:ind w:left="2210" w:hanging="180"/>
      </w:pPr>
    </w:lvl>
    <w:lvl w:ilvl="3" w:tplc="040E000F">
      <w:start w:val="1"/>
      <w:numFmt w:val="decimal"/>
      <w:lvlText w:val="%4."/>
      <w:lvlJc w:val="left"/>
      <w:pPr>
        <w:ind w:left="2930" w:hanging="360"/>
      </w:pPr>
    </w:lvl>
    <w:lvl w:ilvl="4" w:tplc="040E0019">
      <w:start w:val="1"/>
      <w:numFmt w:val="lowerLetter"/>
      <w:lvlText w:val="%5."/>
      <w:lvlJc w:val="left"/>
      <w:pPr>
        <w:ind w:left="3650" w:hanging="360"/>
      </w:pPr>
    </w:lvl>
    <w:lvl w:ilvl="5" w:tplc="040E001B">
      <w:start w:val="1"/>
      <w:numFmt w:val="lowerRoman"/>
      <w:lvlText w:val="%6."/>
      <w:lvlJc w:val="right"/>
      <w:pPr>
        <w:ind w:left="4370" w:hanging="180"/>
      </w:pPr>
    </w:lvl>
    <w:lvl w:ilvl="6" w:tplc="040E000F">
      <w:start w:val="1"/>
      <w:numFmt w:val="decimal"/>
      <w:lvlText w:val="%7."/>
      <w:lvlJc w:val="left"/>
      <w:pPr>
        <w:ind w:left="5090" w:hanging="360"/>
      </w:pPr>
    </w:lvl>
    <w:lvl w:ilvl="7" w:tplc="040E0019">
      <w:start w:val="1"/>
      <w:numFmt w:val="lowerLetter"/>
      <w:lvlText w:val="%8."/>
      <w:lvlJc w:val="left"/>
      <w:pPr>
        <w:ind w:left="5810" w:hanging="360"/>
      </w:pPr>
    </w:lvl>
    <w:lvl w:ilvl="8" w:tplc="040E001B">
      <w:start w:val="1"/>
      <w:numFmt w:val="lowerRoman"/>
      <w:lvlText w:val="%9."/>
      <w:lvlJc w:val="right"/>
      <w:pPr>
        <w:ind w:left="6530" w:hanging="180"/>
      </w:pPr>
    </w:lvl>
  </w:abstractNum>
  <w:abstractNum w:abstractNumId="34" w15:restartNumberingAfterBreak="0">
    <w:nsid w:val="76EF1291"/>
    <w:multiLevelType w:val="multilevel"/>
    <w:tmpl w:val="72D6F828"/>
    <w:lvl w:ilvl="0">
      <w:start w:val="1"/>
      <w:numFmt w:val="decimal"/>
      <w:lvlText w:val="(%1)"/>
      <w:lvlJc w:val="left"/>
      <w:pPr>
        <w:tabs>
          <w:tab w:val="num" w:pos="567"/>
        </w:tabs>
        <w:ind w:left="567" w:firstLine="0"/>
      </w:pPr>
      <w:rPr>
        <w:rFonts w:ascii="Constantia" w:hAnsi="Constanti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276"/>
        </w:tabs>
        <w:ind w:left="1276" w:hanging="425"/>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7"/>
      <w:numFmt w:val="lowerLetter"/>
      <w:lvlText w:val="%3)"/>
      <w:lvlJc w:val="left"/>
      <w:pPr>
        <w:tabs>
          <w:tab w:val="num" w:pos="2978"/>
        </w:tabs>
        <w:ind w:left="3601" w:hanging="1321"/>
      </w:pPr>
      <w:rPr>
        <w:rFonts w:hint="default"/>
      </w:rPr>
    </w:lvl>
    <w:lvl w:ilvl="3">
      <w:start w:val="1"/>
      <w:numFmt w:val="decimal"/>
      <w:lvlText w:val="(%4)"/>
      <w:lvlJc w:val="left"/>
      <w:pPr>
        <w:tabs>
          <w:tab w:val="num" w:pos="3000"/>
        </w:tabs>
        <w:ind w:left="3000" w:hanging="360"/>
      </w:pPr>
      <w:rPr>
        <w:rFonts w:hint="default"/>
      </w:rPr>
    </w:lvl>
    <w:lvl w:ilvl="4">
      <w:start w:val="1"/>
      <w:numFmt w:val="lowerLetter"/>
      <w:lvlText w:val="(%5)"/>
      <w:lvlJc w:val="left"/>
      <w:pPr>
        <w:tabs>
          <w:tab w:val="num" w:pos="3360"/>
        </w:tabs>
        <w:ind w:left="3360" w:hanging="360"/>
      </w:pPr>
      <w:rPr>
        <w:rFonts w:hint="default"/>
      </w:rPr>
    </w:lvl>
    <w:lvl w:ilvl="5">
      <w:start w:val="1"/>
      <w:numFmt w:val="lowerRoman"/>
      <w:lvlText w:val="(%6)"/>
      <w:lvlJc w:val="left"/>
      <w:pPr>
        <w:tabs>
          <w:tab w:val="num" w:pos="3720"/>
        </w:tabs>
        <w:ind w:left="3720" w:hanging="360"/>
      </w:pPr>
      <w:rPr>
        <w:rFonts w:hint="default"/>
      </w:rPr>
    </w:lvl>
    <w:lvl w:ilvl="6">
      <w:start w:val="1"/>
      <w:numFmt w:val="decimal"/>
      <w:lvlText w:val="%7."/>
      <w:lvlJc w:val="left"/>
      <w:pPr>
        <w:tabs>
          <w:tab w:val="num" w:pos="4080"/>
        </w:tabs>
        <w:ind w:left="4080" w:hanging="360"/>
      </w:pPr>
      <w:rPr>
        <w:rFonts w:hint="default"/>
      </w:rPr>
    </w:lvl>
    <w:lvl w:ilvl="7">
      <w:start w:val="1"/>
      <w:numFmt w:val="lowerLetter"/>
      <w:lvlText w:val="%8."/>
      <w:lvlJc w:val="left"/>
      <w:pPr>
        <w:tabs>
          <w:tab w:val="num" w:pos="4440"/>
        </w:tabs>
        <w:ind w:left="4440" w:hanging="360"/>
      </w:pPr>
      <w:rPr>
        <w:rFonts w:hint="default"/>
      </w:rPr>
    </w:lvl>
    <w:lvl w:ilvl="8">
      <w:start w:val="1"/>
      <w:numFmt w:val="lowerRoman"/>
      <w:lvlText w:val="%9."/>
      <w:lvlJc w:val="left"/>
      <w:pPr>
        <w:tabs>
          <w:tab w:val="num" w:pos="4800"/>
        </w:tabs>
        <w:ind w:left="4800" w:hanging="360"/>
      </w:pPr>
      <w:rPr>
        <w:rFonts w:hint="default"/>
      </w:rPr>
    </w:lvl>
  </w:abstractNum>
  <w:abstractNum w:abstractNumId="35" w15:restartNumberingAfterBreak="0">
    <w:nsid w:val="79917F6D"/>
    <w:multiLevelType w:val="hybridMultilevel"/>
    <w:tmpl w:val="8F46F2FA"/>
    <w:lvl w:ilvl="0" w:tplc="38D4721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D4B7676"/>
    <w:multiLevelType w:val="hybridMultilevel"/>
    <w:tmpl w:val="A1A85162"/>
    <w:lvl w:ilvl="0" w:tplc="601202D8">
      <w:start w:val="1"/>
      <w:numFmt w:val="lowerLetter"/>
      <w:lvlText w:val="%1)"/>
      <w:lvlJc w:val="left"/>
      <w:pPr>
        <w:ind w:left="1211" w:hanging="360"/>
      </w:pPr>
      <w:rPr>
        <w:rFonts w:hint="default"/>
        <w:i/>
        <w:iCs/>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1"/>
  </w:num>
  <w:num w:numId="2">
    <w:abstractNumId w:val="31"/>
  </w:num>
  <w:num w:numId="3">
    <w:abstractNumId w:val="34"/>
  </w:num>
  <w:num w:numId="4">
    <w:abstractNumId w:val="7"/>
  </w:num>
  <w:num w:numId="5">
    <w:abstractNumId w:val="27"/>
  </w:num>
  <w:num w:numId="6">
    <w:abstractNumId w:val="16"/>
  </w:num>
  <w:num w:numId="7">
    <w:abstractNumId w:val="33"/>
  </w:num>
  <w:num w:numId="8">
    <w:abstractNumId w:val="2"/>
  </w:num>
  <w:num w:numId="9">
    <w:abstractNumId w:val="18"/>
  </w:num>
  <w:num w:numId="10">
    <w:abstractNumId w:val="6"/>
  </w:num>
  <w:num w:numId="11">
    <w:abstractNumId w:val="36"/>
  </w:num>
  <w:num w:numId="12">
    <w:abstractNumId w:val="24"/>
  </w:num>
  <w:num w:numId="13">
    <w:abstractNumId w:val="25"/>
  </w:num>
  <w:num w:numId="14">
    <w:abstractNumId w:val="11"/>
  </w:num>
  <w:num w:numId="15">
    <w:abstractNumId w:val="0"/>
  </w:num>
  <w:num w:numId="16">
    <w:abstractNumId w:val="32"/>
  </w:num>
  <w:num w:numId="17">
    <w:abstractNumId w:val="15"/>
  </w:num>
  <w:num w:numId="18">
    <w:abstractNumId w:val="8"/>
  </w:num>
  <w:num w:numId="19">
    <w:abstractNumId w:val="22"/>
  </w:num>
  <w:num w:numId="20">
    <w:abstractNumId w:val="20"/>
  </w:num>
  <w:num w:numId="21">
    <w:abstractNumId w:val="5"/>
  </w:num>
  <w:num w:numId="22">
    <w:abstractNumId w:val="4"/>
  </w:num>
  <w:num w:numId="23">
    <w:abstractNumId w:val="1"/>
  </w:num>
  <w:num w:numId="24">
    <w:abstractNumId w:val="14"/>
  </w:num>
  <w:num w:numId="25">
    <w:abstractNumId w:val="3"/>
  </w:num>
  <w:num w:numId="26">
    <w:abstractNumId w:val="30"/>
  </w:num>
  <w:num w:numId="27">
    <w:abstractNumId w:val="19"/>
  </w:num>
  <w:num w:numId="28">
    <w:abstractNumId w:val="23"/>
  </w:num>
  <w:num w:numId="29">
    <w:abstractNumId w:val="17"/>
  </w:num>
  <w:num w:numId="30">
    <w:abstractNumId w:val="12"/>
  </w:num>
  <w:num w:numId="31">
    <w:abstractNumId w:val="9"/>
  </w:num>
  <w:num w:numId="32">
    <w:abstractNumId w:val="13"/>
  </w:num>
  <w:num w:numId="33">
    <w:abstractNumId w:val="10"/>
  </w:num>
  <w:num w:numId="34">
    <w:abstractNumId w:val="35"/>
  </w:num>
  <w:num w:numId="35">
    <w:abstractNumId w:val="29"/>
  </w:num>
  <w:num w:numId="36">
    <w:abstractNumId w:val="28"/>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D8"/>
    <w:rsid w:val="00006E15"/>
    <w:rsid w:val="0001066C"/>
    <w:rsid w:val="000169EC"/>
    <w:rsid w:val="00025652"/>
    <w:rsid w:val="00045F76"/>
    <w:rsid w:val="000506E9"/>
    <w:rsid w:val="000668A6"/>
    <w:rsid w:val="0007407A"/>
    <w:rsid w:val="00087DF4"/>
    <w:rsid w:val="000A2C20"/>
    <w:rsid w:val="000D3F12"/>
    <w:rsid w:val="000F0C70"/>
    <w:rsid w:val="000F3ECF"/>
    <w:rsid w:val="00111AD2"/>
    <w:rsid w:val="00113ADA"/>
    <w:rsid w:val="00135C3D"/>
    <w:rsid w:val="0014425D"/>
    <w:rsid w:val="00157708"/>
    <w:rsid w:val="00165FB7"/>
    <w:rsid w:val="00167B54"/>
    <w:rsid w:val="001A60DA"/>
    <w:rsid w:val="001C48C8"/>
    <w:rsid w:val="001E3949"/>
    <w:rsid w:val="001E5E2B"/>
    <w:rsid w:val="001F0ADB"/>
    <w:rsid w:val="001F4409"/>
    <w:rsid w:val="001F4A2C"/>
    <w:rsid w:val="0020059B"/>
    <w:rsid w:val="002007B3"/>
    <w:rsid w:val="00220ACE"/>
    <w:rsid w:val="00237AE7"/>
    <w:rsid w:val="00256A07"/>
    <w:rsid w:val="00264102"/>
    <w:rsid w:val="00265A04"/>
    <w:rsid w:val="002B75E4"/>
    <w:rsid w:val="002D68F6"/>
    <w:rsid w:val="002D6D40"/>
    <w:rsid w:val="002F1412"/>
    <w:rsid w:val="00327CE4"/>
    <w:rsid w:val="00331B40"/>
    <w:rsid w:val="00332908"/>
    <w:rsid w:val="003435F9"/>
    <w:rsid w:val="003476DA"/>
    <w:rsid w:val="00372654"/>
    <w:rsid w:val="00381CD8"/>
    <w:rsid w:val="0039736E"/>
    <w:rsid w:val="003A5CD5"/>
    <w:rsid w:val="003B51F1"/>
    <w:rsid w:val="003B6E08"/>
    <w:rsid w:val="003C3AA0"/>
    <w:rsid w:val="003C5952"/>
    <w:rsid w:val="003C5DE3"/>
    <w:rsid w:val="003E4C8A"/>
    <w:rsid w:val="00423A50"/>
    <w:rsid w:val="00435807"/>
    <w:rsid w:val="00442444"/>
    <w:rsid w:val="004625AA"/>
    <w:rsid w:val="00476302"/>
    <w:rsid w:val="00477C08"/>
    <w:rsid w:val="004852C5"/>
    <w:rsid w:val="00497AC9"/>
    <w:rsid w:val="004A0998"/>
    <w:rsid w:val="004A26D1"/>
    <w:rsid w:val="004C38DA"/>
    <w:rsid w:val="004C712C"/>
    <w:rsid w:val="004C7DB7"/>
    <w:rsid w:val="005026B2"/>
    <w:rsid w:val="005069FE"/>
    <w:rsid w:val="00507AEC"/>
    <w:rsid w:val="00521A76"/>
    <w:rsid w:val="00527142"/>
    <w:rsid w:val="0053323E"/>
    <w:rsid w:val="00563D36"/>
    <w:rsid w:val="005668E3"/>
    <w:rsid w:val="005B0DEB"/>
    <w:rsid w:val="005F0F89"/>
    <w:rsid w:val="005F298F"/>
    <w:rsid w:val="00677866"/>
    <w:rsid w:val="00686659"/>
    <w:rsid w:val="0069493A"/>
    <w:rsid w:val="006C6C3E"/>
    <w:rsid w:val="006E7D3E"/>
    <w:rsid w:val="006F6977"/>
    <w:rsid w:val="00701A03"/>
    <w:rsid w:val="00712DC1"/>
    <w:rsid w:val="0076562F"/>
    <w:rsid w:val="00804ABE"/>
    <w:rsid w:val="00813AF8"/>
    <w:rsid w:val="0081418E"/>
    <w:rsid w:val="0081481F"/>
    <w:rsid w:val="00820730"/>
    <w:rsid w:val="00856D7D"/>
    <w:rsid w:val="00863B75"/>
    <w:rsid w:val="0088755E"/>
    <w:rsid w:val="008A73F0"/>
    <w:rsid w:val="008B083C"/>
    <w:rsid w:val="008C1FC0"/>
    <w:rsid w:val="008C6021"/>
    <w:rsid w:val="008D048A"/>
    <w:rsid w:val="0091686D"/>
    <w:rsid w:val="0091756C"/>
    <w:rsid w:val="0092323B"/>
    <w:rsid w:val="009635CB"/>
    <w:rsid w:val="00966F29"/>
    <w:rsid w:val="00975497"/>
    <w:rsid w:val="009900D0"/>
    <w:rsid w:val="00991FC0"/>
    <w:rsid w:val="009B3B3B"/>
    <w:rsid w:val="009D4ABB"/>
    <w:rsid w:val="009D5255"/>
    <w:rsid w:val="009E463E"/>
    <w:rsid w:val="009E64B9"/>
    <w:rsid w:val="009F3565"/>
    <w:rsid w:val="00A1137D"/>
    <w:rsid w:val="00A120BA"/>
    <w:rsid w:val="00A20A71"/>
    <w:rsid w:val="00A42426"/>
    <w:rsid w:val="00A55492"/>
    <w:rsid w:val="00A7064D"/>
    <w:rsid w:val="00A749D2"/>
    <w:rsid w:val="00A854B5"/>
    <w:rsid w:val="00A8692D"/>
    <w:rsid w:val="00A90715"/>
    <w:rsid w:val="00A90DCF"/>
    <w:rsid w:val="00A958AD"/>
    <w:rsid w:val="00A96261"/>
    <w:rsid w:val="00AC1F42"/>
    <w:rsid w:val="00AE0C73"/>
    <w:rsid w:val="00AE57D4"/>
    <w:rsid w:val="00B06BF7"/>
    <w:rsid w:val="00B2606A"/>
    <w:rsid w:val="00B433CD"/>
    <w:rsid w:val="00B46A61"/>
    <w:rsid w:val="00B82654"/>
    <w:rsid w:val="00B916F4"/>
    <w:rsid w:val="00BB6573"/>
    <w:rsid w:val="00BC760F"/>
    <w:rsid w:val="00C27149"/>
    <w:rsid w:val="00C466BB"/>
    <w:rsid w:val="00C516A4"/>
    <w:rsid w:val="00C83DF8"/>
    <w:rsid w:val="00CD0FEF"/>
    <w:rsid w:val="00CE5AA0"/>
    <w:rsid w:val="00CF7F91"/>
    <w:rsid w:val="00D01585"/>
    <w:rsid w:val="00D25783"/>
    <w:rsid w:val="00D350AB"/>
    <w:rsid w:val="00D472B3"/>
    <w:rsid w:val="00D5711A"/>
    <w:rsid w:val="00D74105"/>
    <w:rsid w:val="00D76D50"/>
    <w:rsid w:val="00D80D7D"/>
    <w:rsid w:val="00D80DFF"/>
    <w:rsid w:val="00D81FFD"/>
    <w:rsid w:val="00DC6330"/>
    <w:rsid w:val="00DD7DC2"/>
    <w:rsid w:val="00DE17B6"/>
    <w:rsid w:val="00DE75CC"/>
    <w:rsid w:val="00E10B3F"/>
    <w:rsid w:val="00E10D22"/>
    <w:rsid w:val="00E167A6"/>
    <w:rsid w:val="00E16EFE"/>
    <w:rsid w:val="00E27428"/>
    <w:rsid w:val="00E274CE"/>
    <w:rsid w:val="00E31322"/>
    <w:rsid w:val="00E415A7"/>
    <w:rsid w:val="00E5322F"/>
    <w:rsid w:val="00E65E20"/>
    <w:rsid w:val="00E71449"/>
    <w:rsid w:val="00E76154"/>
    <w:rsid w:val="00ED3B4E"/>
    <w:rsid w:val="00ED78A5"/>
    <w:rsid w:val="00EE51B2"/>
    <w:rsid w:val="00F01004"/>
    <w:rsid w:val="00F10CB0"/>
    <w:rsid w:val="00F468A1"/>
    <w:rsid w:val="00F66B42"/>
    <w:rsid w:val="00F841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CEC093-3EEE-4284-BE01-2146B717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1CD8"/>
    <w:rPr>
      <w:sz w:val="24"/>
      <w:szCs w:val="24"/>
    </w:rPr>
  </w:style>
  <w:style w:type="paragraph" w:styleId="Cmsor3">
    <w:name w:val="heading 3"/>
    <w:aliases w:val=" Char Char"/>
    <w:basedOn w:val="Norml"/>
    <w:next w:val="Norml"/>
    <w:link w:val="Cmsor3Char"/>
    <w:qFormat/>
    <w:rsid w:val="00381CD8"/>
    <w:pPr>
      <w:keepNext/>
      <w:jc w:val="center"/>
      <w:outlineLvl w:val="2"/>
    </w:pPr>
    <w:rPr>
      <w:b/>
      <w:bCs/>
      <w:sz w:val="26"/>
    </w:rPr>
  </w:style>
  <w:style w:type="paragraph" w:styleId="Cmsor4">
    <w:name w:val="heading 4"/>
    <w:basedOn w:val="Norml"/>
    <w:next w:val="Norml"/>
    <w:link w:val="Cmsor4Char"/>
    <w:unhideWhenUsed/>
    <w:qFormat/>
    <w:rsid w:val="00A96261"/>
    <w:pPr>
      <w:keepNext/>
      <w:keepLines/>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qFormat/>
    <w:rsid w:val="00381CD8"/>
    <w:pPr>
      <w:keepNext/>
      <w:jc w:val="center"/>
      <w:outlineLvl w:val="4"/>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CharCharCharCharCharCharChar">
    <w:name w:val="Char Char Char Char Char Char Char Char Char Char"/>
    <w:basedOn w:val="Norml"/>
    <w:rsid w:val="0014425D"/>
    <w:pPr>
      <w:spacing w:after="160" w:line="240" w:lineRule="exact"/>
    </w:pPr>
    <w:rPr>
      <w:rFonts w:ascii="Verdana" w:hAnsi="Verdana"/>
      <w:sz w:val="20"/>
      <w:szCs w:val="20"/>
      <w:lang w:val="en-US" w:eastAsia="en-US"/>
    </w:rPr>
  </w:style>
  <w:style w:type="paragraph" w:styleId="Szvegtrzsbehzssal2">
    <w:name w:val="Body Text Indent 2"/>
    <w:basedOn w:val="Norml"/>
    <w:rsid w:val="00813AF8"/>
    <w:pPr>
      <w:spacing w:after="120" w:line="480" w:lineRule="auto"/>
      <w:ind w:left="283"/>
    </w:pPr>
  </w:style>
  <w:style w:type="paragraph" w:styleId="Buborkszveg">
    <w:name w:val="Balloon Text"/>
    <w:basedOn w:val="Norml"/>
    <w:semiHidden/>
    <w:rsid w:val="00813AF8"/>
    <w:rPr>
      <w:rFonts w:ascii="Tahoma" w:hAnsi="Tahoma" w:cs="Tahoma"/>
      <w:sz w:val="16"/>
      <w:szCs w:val="16"/>
    </w:rPr>
  </w:style>
  <w:style w:type="paragraph" w:styleId="Szvegtrzs">
    <w:name w:val="Body Text"/>
    <w:aliases w:val="normabeh"/>
    <w:basedOn w:val="Norml"/>
    <w:link w:val="SzvegtrzsChar"/>
    <w:rsid w:val="00A8692D"/>
    <w:pPr>
      <w:spacing w:after="120"/>
    </w:pPr>
  </w:style>
  <w:style w:type="paragraph" w:styleId="lfej">
    <w:name w:val="header"/>
    <w:basedOn w:val="Norml"/>
    <w:link w:val="lfejChar"/>
    <w:rsid w:val="00A8692D"/>
    <w:pPr>
      <w:overflowPunct w:val="0"/>
      <w:autoSpaceDE w:val="0"/>
      <w:autoSpaceDN w:val="0"/>
    </w:pPr>
  </w:style>
  <w:style w:type="paragraph" w:customStyle="1" w:styleId="Char">
    <w:name w:val="Char"/>
    <w:basedOn w:val="Norml"/>
    <w:rsid w:val="00804ABE"/>
    <w:pPr>
      <w:spacing w:after="160" w:line="240" w:lineRule="exact"/>
      <w:jc w:val="both"/>
    </w:pPr>
    <w:rPr>
      <w:rFonts w:ascii="Tahoma" w:hAnsi="Tahoma"/>
      <w:sz w:val="20"/>
      <w:szCs w:val="20"/>
      <w:lang w:val="en-US" w:eastAsia="en-US"/>
    </w:rPr>
  </w:style>
  <w:style w:type="paragraph" w:customStyle="1" w:styleId="CharCharCharCharCharCharCharCharCharChar0">
    <w:name w:val="Char Char Char Char Char Char Char Char Char Char"/>
    <w:basedOn w:val="Norml"/>
    <w:rsid w:val="00D472B3"/>
    <w:pPr>
      <w:spacing w:after="160" w:line="240" w:lineRule="exact"/>
    </w:pPr>
    <w:rPr>
      <w:rFonts w:ascii="Verdana" w:hAnsi="Verdana"/>
      <w:sz w:val="20"/>
      <w:szCs w:val="20"/>
      <w:lang w:val="en-US" w:eastAsia="en-US"/>
    </w:rPr>
  </w:style>
  <w:style w:type="paragraph" w:customStyle="1" w:styleId="HTML-kntformzott1">
    <w:name w:val="HTML-ként formázott1"/>
    <w:basedOn w:val="Norml"/>
    <w:rsid w:val="00D472B3"/>
    <w:pPr>
      <w:widowControl w:val="0"/>
      <w:shd w:val="clear" w:color="auto" w:fill="FFFFFF"/>
      <w:tabs>
        <w:tab w:val="left" w:pos="567"/>
      </w:tabs>
      <w:overflowPunct w:val="0"/>
      <w:autoSpaceDE w:val="0"/>
      <w:autoSpaceDN w:val="0"/>
      <w:adjustRightInd w:val="0"/>
    </w:pPr>
    <w:rPr>
      <w:rFonts w:ascii="Courier New" w:hAnsi="Courier New"/>
      <w:color w:val="000000"/>
      <w:sz w:val="20"/>
      <w:szCs w:val="20"/>
    </w:rPr>
  </w:style>
  <w:style w:type="paragraph" w:customStyle="1" w:styleId="Szvegtrzsbehzssal31">
    <w:name w:val="Szövegtörzs behúzással 31"/>
    <w:basedOn w:val="Norml"/>
    <w:rsid w:val="00D472B3"/>
    <w:pPr>
      <w:overflowPunct w:val="0"/>
      <w:autoSpaceDE w:val="0"/>
      <w:autoSpaceDN w:val="0"/>
      <w:adjustRightInd w:val="0"/>
      <w:ind w:left="1080"/>
      <w:jc w:val="both"/>
      <w:textAlignment w:val="baseline"/>
    </w:pPr>
    <w:rPr>
      <w:szCs w:val="20"/>
    </w:rPr>
  </w:style>
  <w:style w:type="character" w:styleId="Kiemels">
    <w:name w:val="Emphasis"/>
    <w:qFormat/>
    <w:rsid w:val="00712DC1"/>
    <w:rPr>
      <w:i/>
      <w:iCs/>
    </w:rPr>
  </w:style>
  <w:style w:type="character" w:customStyle="1" w:styleId="SzvegtrzsChar">
    <w:name w:val="Szövegtörzs Char"/>
    <w:aliases w:val="normabeh Char"/>
    <w:link w:val="Szvegtrzs"/>
    <w:rsid w:val="00712DC1"/>
    <w:rPr>
      <w:sz w:val="24"/>
      <w:szCs w:val="24"/>
      <w:lang w:val="hu-HU" w:eastAsia="hu-HU" w:bidi="ar-SA"/>
    </w:rPr>
  </w:style>
  <w:style w:type="character" w:customStyle="1" w:styleId="lfejChar">
    <w:name w:val="Élőfej Char"/>
    <w:link w:val="lfej"/>
    <w:rsid w:val="00EE51B2"/>
    <w:rPr>
      <w:sz w:val="24"/>
      <w:szCs w:val="24"/>
    </w:rPr>
  </w:style>
  <w:style w:type="table" w:styleId="Rcsostblzat">
    <w:name w:val="Table Grid"/>
    <w:basedOn w:val="Normltblzat"/>
    <w:uiPriority w:val="59"/>
    <w:rsid w:val="00EE51B2"/>
    <w:rPr>
      <w:rFonts w:ascii="Constantia" w:eastAsia="Calibri" w:hAnsi="Constantia"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EE51B2"/>
    <w:pPr>
      <w:ind w:left="720"/>
      <w:contextualSpacing/>
    </w:pPr>
  </w:style>
  <w:style w:type="character" w:customStyle="1" w:styleId="ListaszerbekezdsChar">
    <w:name w:val="Listaszerű bekezdés Char"/>
    <w:link w:val="Listaszerbekezds"/>
    <w:uiPriority w:val="34"/>
    <w:locked/>
    <w:rsid w:val="00EE51B2"/>
    <w:rPr>
      <w:sz w:val="24"/>
      <w:szCs w:val="24"/>
    </w:rPr>
  </w:style>
  <w:style w:type="character" w:customStyle="1" w:styleId="Cmsor4Char">
    <w:name w:val="Címsor 4 Char"/>
    <w:basedOn w:val="Bekezdsalapbettpusa"/>
    <w:link w:val="Cmsor4"/>
    <w:semiHidden/>
    <w:rsid w:val="00A96261"/>
    <w:rPr>
      <w:rFonts w:asciiTheme="majorHAnsi" w:eastAsiaTheme="majorEastAsia" w:hAnsiTheme="majorHAnsi" w:cstheme="majorBidi"/>
      <w:i/>
      <w:iCs/>
      <w:color w:val="2E74B5" w:themeColor="accent1" w:themeShade="BF"/>
      <w:sz w:val="24"/>
      <w:szCs w:val="24"/>
    </w:rPr>
  </w:style>
  <w:style w:type="paragraph" w:styleId="Szvegtrzsbehzssal">
    <w:name w:val="Body Text Indent"/>
    <w:basedOn w:val="Norml"/>
    <w:link w:val="SzvegtrzsbehzssalChar"/>
    <w:rsid w:val="00A96261"/>
    <w:pPr>
      <w:spacing w:after="120"/>
      <w:ind w:left="283"/>
    </w:pPr>
  </w:style>
  <w:style w:type="character" w:customStyle="1" w:styleId="SzvegtrzsbehzssalChar">
    <w:name w:val="Szövegtörzs behúzással Char"/>
    <w:basedOn w:val="Bekezdsalapbettpusa"/>
    <w:link w:val="Szvegtrzsbehzssal"/>
    <w:rsid w:val="00A96261"/>
    <w:rPr>
      <w:sz w:val="24"/>
      <w:szCs w:val="24"/>
    </w:rPr>
  </w:style>
  <w:style w:type="character" w:customStyle="1" w:styleId="Cmsor3Char">
    <w:name w:val="Címsor 3 Char"/>
    <w:aliases w:val=" Char Char Char"/>
    <w:link w:val="Cmsor3"/>
    <w:rsid w:val="00A96261"/>
    <w:rPr>
      <w:b/>
      <w:bCs/>
      <w:sz w:val="26"/>
      <w:szCs w:val="24"/>
    </w:rPr>
  </w:style>
  <w:style w:type="paragraph" w:customStyle="1" w:styleId="CharCharCharCharCharCharCharCharCharCharCharCharCharCharChar">
    <w:name w:val="Char Char Char Char Char Char Char Char Char Char Char Char Char Char Char"/>
    <w:basedOn w:val="Norml"/>
    <w:rsid w:val="00A96261"/>
    <w:pPr>
      <w:spacing w:after="160" w:line="240" w:lineRule="exact"/>
    </w:pPr>
    <w:rPr>
      <w:rFonts w:ascii="Verdana" w:hAnsi="Verdana"/>
      <w:sz w:val="20"/>
      <w:szCs w:val="20"/>
      <w:lang w:val="en-US" w:eastAsia="en-US"/>
    </w:rPr>
  </w:style>
  <w:style w:type="character" w:customStyle="1" w:styleId="LbjegyzetszvegChar">
    <w:name w:val="Lábjegyzetszöveg Char"/>
    <w:aliases w:val=" Char Char1"/>
    <w:link w:val="Lbjegyzetszveg"/>
    <w:rsid w:val="00A96261"/>
    <w:rPr>
      <w:b/>
      <w:sz w:val="24"/>
    </w:rPr>
  </w:style>
  <w:style w:type="character" w:styleId="Lbjegyzet-hivatkozs">
    <w:name w:val="footnote reference"/>
    <w:rsid w:val="00A96261"/>
    <w:rPr>
      <w:vertAlign w:val="superscript"/>
    </w:rPr>
  </w:style>
  <w:style w:type="paragraph" w:styleId="Lbjegyzetszveg">
    <w:name w:val="footnote text"/>
    <w:aliases w:val=" Char"/>
    <w:basedOn w:val="Norml"/>
    <w:link w:val="LbjegyzetszvegChar"/>
    <w:rsid w:val="00A96261"/>
    <w:rPr>
      <w:b/>
      <w:szCs w:val="20"/>
    </w:rPr>
  </w:style>
  <w:style w:type="character" w:customStyle="1" w:styleId="LbjegyzetszvegChar1">
    <w:name w:val="Lábjegyzetszöveg Char1"/>
    <w:basedOn w:val="Bekezdsalapbettpusa"/>
    <w:rsid w:val="00A96261"/>
  </w:style>
  <w:style w:type="paragraph" w:customStyle="1" w:styleId="Nincstrkz1">
    <w:name w:val="Nincs térköz1"/>
    <w:rsid w:val="00A96261"/>
    <w:pPr>
      <w:suppressAutoHyphens/>
    </w:pPr>
    <w:rPr>
      <w:rFonts w:eastAsia="Calibri"/>
      <w:kern w:val="1"/>
      <w:sz w:val="24"/>
      <w:szCs w:val="24"/>
      <w:lang w:eastAsia="ar-SA"/>
    </w:rPr>
  </w:style>
  <w:style w:type="paragraph" w:styleId="llb">
    <w:name w:val="footer"/>
    <w:basedOn w:val="Norml"/>
    <w:link w:val="llbChar"/>
    <w:rsid w:val="00A96261"/>
    <w:pPr>
      <w:tabs>
        <w:tab w:val="center" w:pos="4536"/>
        <w:tab w:val="right" w:pos="9072"/>
      </w:tabs>
    </w:pPr>
    <w:rPr>
      <w:szCs w:val="20"/>
    </w:rPr>
  </w:style>
  <w:style w:type="character" w:customStyle="1" w:styleId="llbChar">
    <w:name w:val="Élőláb Char"/>
    <w:basedOn w:val="Bekezdsalapbettpusa"/>
    <w:link w:val="llb"/>
    <w:rsid w:val="00A96261"/>
    <w:rPr>
      <w:sz w:val="24"/>
    </w:rPr>
  </w:style>
  <w:style w:type="character" w:styleId="Oldalszm">
    <w:name w:val="page number"/>
    <w:basedOn w:val="Bekezdsalapbettpusa"/>
    <w:rsid w:val="00A96261"/>
  </w:style>
  <w:style w:type="paragraph" w:customStyle="1" w:styleId="CharCharCharCharCharCharCharCharCharCharCharCharCharChar">
    <w:name w:val="Char Char Char Char Char Char Char Char Char Char Char Char Char Char"/>
    <w:basedOn w:val="Norml"/>
    <w:rsid w:val="00A9626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6008</Words>
  <Characters>38607</Characters>
  <Application>Microsoft Office Word</Application>
  <DocSecurity>4</DocSecurity>
  <Lines>321</Lines>
  <Paragraphs>89</Paragraphs>
  <ScaleCrop>false</ScaleCrop>
  <HeadingPairs>
    <vt:vector size="2" baseType="variant">
      <vt:variant>
        <vt:lpstr>Cím</vt:lpstr>
      </vt:variant>
      <vt:variant>
        <vt:i4>1</vt:i4>
      </vt:variant>
    </vt:vector>
  </HeadingPairs>
  <TitlesOfParts>
    <vt:vector size="1" baseType="lpstr">
      <vt:lpstr>K I V O N A T</vt:lpstr>
    </vt:vector>
  </TitlesOfParts>
  <Company>Eger MJV Polgármesteri Hivatala</Company>
  <LinksUpToDate>false</LinksUpToDate>
  <CharactersWithSpaces>44526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I V O N A T</dc:title>
  <dc:subject/>
  <dc:creator>kissa</dc:creator>
  <cp:keywords/>
  <dc:description/>
  <cp:lastModifiedBy>Dr. Szalóczi Ilona</cp:lastModifiedBy>
  <cp:revision>2</cp:revision>
  <cp:lastPrinted>2019-02-22T08:03:00Z</cp:lastPrinted>
  <dcterms:created xsi:type="dcterms:W3CDTF">2019-02-22T08:22:00Z</dcterms:created>
  <dcterms:modified xsi:type="dcterms:W3CDTF">2019-02-22T08:22:00Z</dcterms:modified>
</cp:coreProperties>
</file>