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30A5" w14:textId="6B63D50B" w:rsidR="001F1B02" w:rsidRPr="00854EBC" w:rsidRDefault="001F1B02" w:rsidP="00854EBC">
      <w:pPr>
        <w:jc w:val="right"/>
        <w:rPr>
          <w:i/>
          <w:iCs/>
        </w:rPr>
      </w:pPr>
      <w:r w:rsidRPr="00854EBC">
        <w:rPr>
          <w:i/>
          <w:iCs/>
        </w:rPr>
        <w:t>5. melléklet</w:t>
      </w:r>
    </w:p>
    <w:p w14:paraId="6A7A2282" w14:textId="47E564CB" w:rsidR="001F1B02" w:rsidRPr="00F858B7" w:rsidRDefault="001F1B02" w:rsidP="00F858B7">
      <w:pPr>
        <w:jc w:val="center"/>
        <w:rPr>
          <w:b/>
          <w:bCs/>
        </w:rPr>
      </w:pPr>
      <w:r w:rsidRPr="00854EBC">
        <w:rPr>
          <w:b/>
          <w:bCs/>
        </w:rPr>
        <w:t>NYILATKOZAT</w:t>
      </w:r>
    </w:p>
    <w:p w14:paraId="59B3AC12" w14:textId="54C34247" w:rsidR="00854EBC" w:rsidRDefault="00854EBC" w:rsidP="00854EBC">
      <w:pPr>
        <w:spacing w:after="0"/>
        <w:jc w:val="both"/>
      </w:pPr>
      <w:r>
        <w:t>Alulírott</w:t>
      </w:r>
      <w:r w:rsidR="00C54BAA">
        <w:t>………………………………………………..</w:t>
      </w:r>
      <w:r>
        <w:t>………………a(z)  ………………………………………………………………………….… (civil szervezet megnevezése), ……………………………………………………(székhely),……………………………………….</w:t>
      </w:r>
      <w:r w:rsidR="00C54BAA">
        <w:t xml:space="preserve"> </w:t>
      </w:r>
      <w:r>
        <w:t xml:space="preserve">(adószám) törvényes képviselője kijelentem, hogy az általam képviselt fent megjelölt szervezet </w:t>
      </w:r>
      <w:r w:rsidR="001F1B02">
        <w:t>az egyesülési jogról, a közhasznú jogállásról, valamint a civil szervezetek működéséről és támogatásáról </w:t>
      </w:r>
      <w:r>
        <w:t xml:space="preserve">szóló 2011. évi CLXXV. törvényben </w:t>
      </w:r>
      <w:r w:rsidR="00F858B7">
        <w:t xml:space="preserve">(továbbiakban: Civil. tv.) </w:t>
      </w:r>
      <w:r>
        <w:t xml:space="preserve">foglalt beszámolási kötelezettségének törvényi határidőn belül eleget tett és </w:t>
      </w:r>
      <w:r w:rsidR="00F858B7">
        <w:t>azt a Civil. tv. rendelkezéseinek megfelelően letétbe helyezte.</w:t>
      </w:r>
      <w:r>
        <w:rPr>
          <w:rStyle w:val="Lbjegyzet-hivatkozs"/>
        </w:rPr>
        <w:footnoteReference w:id="1"/>
      </w:r>
    </w:p>
    <w:p w14:paraId="772523A8" w14:textId="6326E2CB" w:rsidR="001F1B02" w:rsidRDefault="001F1B02" w:rsidP="00854EBC">
      <w:pPr>
        <w:spacing w:after="0"/>
        <w:jc w:val="both"/>
      </w:pPr>
    </w:p>
    <w:p w14:paraId="7778A11F" w14:textId="5AD77295" w:rsidR="00854EBC" w:rsidRDefault="00854EBC" w:rsidP="00854EBC">
      <w:pPr>
        <w:spacing w:after="0"/>
        <w:jc w:val="both"/>
      </w:pPr>
      <w:r>
        <w:t>…………………………, 2025. ……………..hó ………….nap</w:t>
      </w:r>
    </w:p>
    <w:p w14:paraId="0201F6BA" w14:textId="77777777" w:rsidR="00854EBC" w:rsidRDefault="00854EBC" w:rsidP="00854EBC">
      <w:pPr>
        <w:spacing w:after="0"/>
        <w:jc w:val="both"/>
      </w:pPr>
    </w:p>
    <w:p w14:paraId="1F5E9DC0" w14:textId="49969F94" w:rsidR="00854EBC" w:rsidRDefault="00854EBC" w:rsidP="00854EBC">
      <w:pPr>
        <w:spacing w:after="0"/>
        <w:jc w:val="both"/>
      </w:pPr>
      <w:r>
        <w:t xml:space="preserve">                                                          …………………………………………………………</w:t>
      </w:r>
    </w:p>
    <w:p w14:paraId="4DF29337" w14:textId="17A5AA32" w:rsidR="00854EBC" w:rsidRDefault="00854EBC">
      <w:r>
        <w:t xml:space="preserve">                                                                                           aláírás</w:t>
      </w:r>
    </w:p>
    <w:sectPr w:rsidR="00854EBC" w:rsidSect="00854EB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4EDE" w14:textId="77777777" w:rsidR="00E13632" w:rsidRDefault="00E13632" w:rsidP="00854EBC">
      <w:pPr>
        <w:spacing w:after="0" w:line="240" w:lineRule="auto"/>
      </w:pPr>
      <w:r>
        <w:separator/>
      </w:r>
    </w:p>
  </w:endnote>
  <w:endnote w:type="continuationSeparator" w:id="0">
    <w:p w14:paraId="14C7B430" w14:textId="77777777" w:rsidR="00E13632" w:rsidRDefault="00E13632" w:rsidP="0085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2AF1" w14:textId="77777777" w:rsidR="00E13632" w:rsidRDefault="00E13632" w:rsidP="00854EBC">
      <w:pPr>
        <w:spacing w:after="0" w:line="240" w:lineRule="auto"/>
      </w:pPr>
      <w:r>
        <w:separator/>
      </w:r>
    </w:p>
  </w:footnote>
  <w:footnote w:type="continuationSeparator" w:id="0">
    <w:p w14:paraId="1B5021A3" w14:textId="77777777" w:rsidR="00E13632" w:rsidRDefault="00E13632" w:rsidP="00854EBC">
      <w:pPr>
        <w:spacing w:after="0" w:line="240" w:lineRule="auto"/>
      </w:pPr>
      <w:r>
        <w:continuationSeparator/>
      </w:r>
    </w:p>
  </w:footnote>
  <w:footnote w:id="1">
    <w:p w14:paraId="36F61150" w14:textId="15ED3DC8" w:rsidR="00F858B7" w:rsidRDefault="00854EBC" w:rsidP="00854EBC">
      <w:pPr>
        <w:spacing w:after="0" w:line="240" w:lineRule="auto"/>
        <w:jc w:val="both"/>
        <w:rPr>
          <w:sz w:val="20"/>
          <w:szCs w:val="20"/>
        </w:rPr>
      </w:pPr>
      <w:r w:rsidRPr="00854EBC">
        <w:rPr>
          <w:rStyle w:val="Lbjegyzet-hivatkozs"/>
          <w:sz w:val="20"/>
          <w:szCs w:val="20"/>
        </w:rPr>
        <w:footnoteRef/>
      </w:r>
      <w:r w:rsidRPr="00854EBC">
        <w:rPr>
          <w:sz w:val="20"/>
          <w:szCs w:val="20"/>
        </w:rPr>
        <w:t xml:space="preserve"> </w:t>
      </w:r>
      <w:r w:rsidR="00F858B7" w:rsidRPr="00F858B7">
        <w:rPr>
          <w:sz w:val="20"/>
          <w:szCs w:val="20"/>
        </w:rPr>
        <w:t>75. § (1) 2012. január 1. napját követően csak olyan civil szervezet kaphat költségvetési támogatást – ide nem értve az 54. § szerinti támogatásokat –, amely a 30. § szerint letétbe helyezte beszámolóját.</w:t>
      </w:r>
    </w:p>
    <w:p w14:paraId="083F27A2" w14:textId="1AF4A8A2" w:rsidR="00854EBC" w:rsidRPr="00854EBC" w:rsidRDefault="00854EBC" w:rsidP="00854EBC">
      <w:pPr>
        <w:spacing w:after="0" w:line="240" w:lineRule="auto"/>
        <w:jc w:val="both"/>
        <w:rPr>
          <w:sz w:val="20"/>
          <w:szCs w:val="20"/>
        </w:rPr>
      </w:pPr>
      <w:r w:rsidRPr="00854EBC">
        <w:rPr>
          <w:sz w:val="20"/>
          <w:szCs w:val="20"/>
        </w:rPr>
        <w:t xml:space="preserve">28. § (1) A civil szervezet a működéséről, vagyoni, pénzügyi és jövedelmi helyzetéről az üzleti év könyveinek lezárását követően az üzleti év utolsó napjával, illetve a megszűnés napjával mint mérlegfordulónappal a jogszabályban meghatározottak szerint köteles beszámolót készíteni. </w:t>
      </w:r>
      <w:r w:rsidRPr="00854EBC">
        <w:rPr>
          <w:rFonts w:ascii="Arial" w:hAnsi="Arial" w:cs="Arial"/>
          <w:sz w:val="20"/>
          <w:szCs w:val="20"/>
        </w:rPr>
        <w:t>​</w:t>
      </w:r>
    </w:p>
    <w:p w14:paraId="79E0160A" w14:textId="77777777" w:rsidR="00854EBC" w:rsidRPr="00854EBC" w:rsidRDefault="00854EBC" w:rsidP="00854EBC">
      <w:pPr>
        <w:spacing w:after="0" w:line="240" w:lineRule="auto"/>
        <w:jc w:val="both"/>
        <w:rPr>
          <w:sz w:val="20"/>
          <w:szCs w:val="20"/>
        </w:rPr>
      </w:pPr>
      <w:r w:rsidRPr="00854EBC">
        <w:rPr>
          <w:sz w:val="20"/>
          <w:szCs w:val="20"/>
        </w:rPr>
        <w:t>(2) Civil szervezet esetében az üzleti év azonos a naptári évvel. Az üzleti év az év közben alakuló, illetve megszűnő szervezetek esetében a megalakulás, illetve megszűnés évében tér el a naptári évtől. A mérleg fordulónapja – a megszűnést kivéve – december 31.</w:t>
      </w:r>
    </w:p>
    <w:p w14:paraId="24BA7392" w14:textId="616AB220" w:rsidR="00854EBC" w:rsidRPr="00854EBC" w:rsidRDefault="00854EBC" w:rsidP="00854EBC">
      <w:pPr>
        <w:spacing w:after="0" w:line="240" w:lineRule="auto"/>
        <w:jc w:val="both"/>
        <w:rPr>
          <w:sz w:val="20"/>
          <w:szCs w:val="20"/>
        </w:rPr>
      </w:pPr>
      <w:r w:rsidRPr="00854EBC">
        <w:rPr>
          <w:sz w:val="20"/>
          <w:szCs w:val="20"/>
        </w:rPr>
        <w:t>(3)  A beszámoló formáját a civil szervezet által folytatott tevékenység, az éves összes bevétel (az alapcél szerinti tevékenység és a gazdasági-vállalkozási tevékenység összes bevételének) nagysága, valamint a könyvvezetés módja határozza meg.</w:t>
      </w:r>
    </w:p>
    <w:p w14:paraId="21976409" w14:textId="4967DB5A" w:rsidR="00F858B7" w:rsidRPr="00854EBC" w:rsidRDefault="00854EBC" w:rsidP="00854EBC">
      <w:pPr>
        <w:spacing w:after="0" w:line="240" w:lineRule="auto"/>
        <w:jc w:val="both"/>
        <w:rPr>
          <w:sz w:val="20"/>
          <w:szCs w:val="20"/>
        </w:rPr>
      </w:pPr>
      <w:r w:rsidRPr="00854EBC">
        <w:rPr>
          <w:sz w:val="20"/>
          <w:szCs w:val="20"/>
        </w:rPr>
        <w:t>(4) Civil szervezet jogi személyiséggel rendelkező szervezeti egysége a civil szervezetre vonatkozó szabályok szerinti beszámolót készít, amelyet a 30. § (1) bekezdése szerint letétbe helyez.</w:t>
      </w:r>
    </w:p>
    <w:p w14:paraId="7F5FFB5A" w14:textId="77777777" w:rsidR="00854EBC" w:rsidRPr="00854EBC" w:rsidRDefault="00854EBC" w:rsidP="00854EBC">
      <w:pPr>
        <w:pStyle w:val="Lbjegyzetszveg"/>
        <w:jc w:val="both"/>
      </w:pPr>
      <w:r w:rsidRPr="00854EBC">
        <w:t>30. § (1) A civil szervezet köteles a jóváhagyásra jogosult testület által elfogadott beszámolóját, valamint közhasznúsági mellékletét – kötelező könyvvizsgálat esetén a könyvvizsgálói záradékot vagy a záradék megadásának elutasítását is tartalmazó független könyvvizsgálói jelentéssel együtt – az adott üzleti év mérlegfordulónapját követő ötödik hónap utolsó napjáig letétbe helyezni és közzétenni, kötelező könyvvizsgálat esetén ugyanolyan formában és tartalommal, mint amelynek alapján a könyvvizsgáló a beszámolót felülvizsgálta.</w:t>
      </w:r>
    </w:p>
    <w:p w14:paraId="203AA2C2" w14:textId="77777777" w:rsidR="00854EBC" w:rsidRPr="00854EBC" w:rsidRDefault="00854EBC" w:rsidP="00854EBC">
      <w:pPr>
        <w:pStyle w:val="Lbjegyzetszveg"/>
        <w:jc w:val="both"/>
      </w:pPr>
      <w:r w:rsidRPr="00854EBC">
        <w:t>(2) A civil szervezet az (1) bekezdés szerinti kötelezettségének a civil szervezetek bírósági nyilvántartásáról és az ezzel összefüggő eljárási szabályokról szóló törvényben meghatározott módon tesz eleget.</w:t>
      </w:r>
    </w:p>
    <w:p w14:paraId="0482B815" w14:textId="77777777" w:rsidR="00854EBC" w:rsidRPr="00854EBC" w:rsidRDefault="00854EBC" w:rsidP="00854EBC">
      <w:pPr>
        <w:pStyle w:val="Lbjegyzetszveg"/>
        <w:jc w:val="both"/>
      </w:pPr>
      <w:r w:rsidRPr="00854EBC">
        <w:t>(3) A letétbe helyezett beszámolót, valamint közhasznúsági mellékletet a civil szervezetek bírósági nyilvántartásáról és az ezzel összefüggő eljárási szabályokról szóló törvényben meghatározott módon kell közzétenni, valamint adatainak lekérdezését a Civil Információs Portál számára lehetővé kell tenni.</w:t>
      </w:r>
    </w:p>
    <w:p w14:paraId="25DCBBAC" w14:textId="77777777" w:rsidR="00854EBC" w:rsidRPr="00854EBC" w:rsidRDefault="00854EBC" w:rsidP="00854EBC">
      <w:pPr>
        <w:pStyle w:val="Lbjegyzetszveg"/>
        <w:jc w:val="both"/>
      </w:pPr>
      <w:r w:rsidRPr="00854EBC">
        <w:t>(4) Ha a civil szervezet saját honlappal rendelkezik, a közzétételi kötelezettség kiterjed a beszámoló, valamint közhasznúsági melléklet saját honlapon történő elhelyezésére is. A civil szervezet a saját honlapon közzétett adatok folyamatos megtekinthetőségét legalább a közzétételt követő második üzleti évre vonatkozó adatok közzétételéig biztosítja.</w:t>
      </w:r>
    </w:p>
    <w:p w14:paraId="2018783F" w14:textId="77777777" w:rsidR="00854EBC" w:rsidRPr="00854EBC" w:rsidRDefault="00854EBC" w:rsidP="00854EBC">
      <w:pPr>
        <w:pStyle w:val="Lbjegyzetszveg"/>
        <w:jc w:val="both"/>
      </w:pPr>
      <w:r w:rsidRPr="00854EBC">
        <w:t>(5) *  Ha a civil szervezet a beszámolóval, valamint közhasznúsági melléklettel kapcsolatos (1)–(3) bekezdés szerinti kötelezettségét elmulasztja és azt egy éven belül nem pótolja, a bíróság a civil szervezetet a civil szervezetek bírósági nyilvántartásáról és az ezzel összefüggő eljárási szabályokról szóló törvény 37. § (2) bekezdésében megállapított mértékű pénzbírsággal sújthatja.</w:t>
      </w:r>
    </w:p>
    <w:p w14:paraId="6E487101" w14:textId="65C9DCA8" w:rsidR="00854EBC" w:rsidRPr="00854EBC" w:rsidRDefault="00854EBC" w:rsidP="00854EBC">
      <w:pPr>
        <w:pStyle w:val="Lbjegyzetszveg"/>
        <w:jc w:val="both"/>
      </w:pPr>
      <w:r w:rsidRPr="00854EBC">
        <w:t>(6) A civil szervezet beszámolójára egyebekben a számvitelről szóló törvény, valamint az annak felhatalmazása alapján kiadott kormányrendelet előírásait kell alkalmazni.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02"/>
    <w:rsid w:val="00117480"/>
    <w:rsid w:val="001F1B02"/>
    <w:rsid w:val="00303D8C"/>
    <w:rsid w:val="005118FB"/>
    <w:rsid w:val="006716A7"/>
    <w:rsid w:val="00854EBC"/>
    <w:rsid w:val="00887DD4"/>
    <w:rsid w:val="009A7ABA"/>
    <w:rsid w:val="00A11247"/>
    <w:rsid w:val="00C54BAA"/>
    <w:rsid w:val="00E13632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AFE5"/>
  <w15:chartTrackingRefBased/>
  <w15:docId w15:val="{E9ACFDDE-0D56-489C-AE24-ED6E118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1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1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1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1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1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1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1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1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1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1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1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1B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1B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1B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1B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1B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1B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1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1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1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1B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1B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1B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1B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1B02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54EB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4EB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4EB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F858B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8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8959-888E-4276-B937-271015F8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Kuruczné dr. Farkas Zita</dc:creator>
  <cp:keywords/>
  <dc:description/>
  <cp:lastModifiedBy>Fenyves Balázs</cp:lastModifiedBy>
  <cp:revision>2</cp:revision>
  <dcterms:created xsi:type="dcterms:W3CDTF">2025-04-03T07:22:00Z</dcterms:created>
  <dcterms:modified xsi:type="dcterms:W3CDTF">2025-04-03T07:22:00Z</dcterms:modified>
</cp:coreProperties>
</file>