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0B8D" w14:textId="440E2514" w:rsidR="00945E9F" w:rsidRPr="00E642FF" w:rsidRDefault="000B7A64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7</w:t>
      </w:r>
      <w:bookmarkStart w:id="1" w:name="_GoBack"/>
      <w:bookmarkEnd w:id="1"/>
      <w:r w:rsidR="00E642FF">
        <w:rPr>
          <w:rFonts w:ascii="Constantia" w:eastAsia="Arial Unicode MS" w:hAnsi="Constantia" w:cs="Arial"/>
          <w:color w:val="000000"/>
        </w:rPr>
        <w:t>.</w:t>
      </w:r>
      <w:r w:rsidR="00A6696D">
        <w:rPr>
          <w:rFonts w:ascii="Constantia" w:eastAsia="Arial Unicode MS" w:hAnsi="Constantia" w:cs="Arial"/>
          <w:color w:val="000000"/>
        </w:rPr>
        <w:t xml:space="preserve"> 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14:paraId="0980FB30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3431278C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5CC6E7CB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55B750F4" w14:textId="3689EFAF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975070">
        <w:rPr>
          <w:rFonts w:ascii="Constantia" w:eastAsia="Arial Unicode MS" w:hAnsi="Constantia"/>
          <w:color w:val="000000"/>
        </w:rPr>
        <w:t>4425/A/5</w:t>
      </w:r>
    </w:p>
    <w:p w14:paraId="74A9844B" w14:textId="790CDFAE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975070">
        <w:rPr>
          <w:rFonts w:ascii="Constantia" w:eastAsia="Arial Unicode MS" w:hAnsi="Constantia"/>
          <w:color w:val="000000"/>
        </w:rPr>
        <w:t>Vörösmarty M. u. 85</w:t>
      </w:r>
      <w:r w:rsidR="00472DD5">
        <w:rPr>
          <w:rFonts w:ascii="Constantia" w:eastAsia="Arial Unicode MS" w:hAnsi="Constantia"/>
          <w:color w:val="000000"/>
        </w:rPr>
        <w:t>.</w:t>
      </w:r>
      <w:r w:rsidR="00D033C4">
        <w:rPr>
          <w:rFonts w:ascii="Constantia" w:eastAsia="Arial Unicode MS" w:hAnsi="Constantia"/>
          <w:color w:val="000000"/>
        </w:rPr>
        <w:t xml:space="preserve"> földszint </w:t>
      </w:r>
      <w:r w:rsidR="00975070">
        <w:rPr>
          <w:rFonts w:ascii="Constantia" w:eastAsia="Arial Unicode MS" w:hAnsi="Constantia"/>
          <w:color w:val="000000"/>
        </w:rPr>
        <w:t>5</w:t>
      </w:r>
      <w:r w:rsidR="00D033C4">
        <w:rPr>
          <w:rFonts w:ascii="Constantia" w:eastAsia="Arial Unicode MS" w:hAnsi="Constantia"/>
          <w:color w:val="000000"/>
        </w:rPr>
        <w:t>.</w:t>
      </w:r>
    </w:p>
    <w:p w14:paraId="2645216A" w14:textId="2D854452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D033C4">
        <w:rPr>
          <w:rFonts w:ascii="Constantia" w:eastAsia="Arial Unicode MS" w:hAnsi="Constantia"/>
          <w:color w:val="000000"/>
        </w:rPr>
        <w:t>lakás</w:t>
      </w:r>
    </w:p>
    <w:p w14:paraId="451FB633" w14:textId="65B400EE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90FEF">
        <w:rPr>
          <w:rFonts w:ascii="Constantia" w:eastAsia="Arial Unicode MS" w:hAnsi="Constantia"/>
          <w:color w:val="000000"/>
        </w:rPr>
        <w:t>42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14:paraId="766D6958" w14:textId="02825332" w:rsidR="00945E9F" w:rsidRDefault="003061F7" w:rsidP="00D033C4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90FEF">
        <w:rPr>
          <w:rFonts w:ascii="Constantia" w:eastAsia="Arial Unicode MS" w:hAnsi="Constantia"/>
          <w:color w:val="000000"/>
        </w:rPr>
        <w:t>42</w:t>
      </w:r>
      <w:r>
        <w:rPr>
          <w:rFonts w:ascii="Constantia" w:eastAsia="Arial Unicode MS" w:hAnsi="Constantia"/>
          <w:color w:val="000000"/>
        </w:rPr>
        <w:t xml:space="preserve"> </w:t>
      </w:r>
      <w:r w:rsidR="00945E9F">
        <w:rPr>
          <w:rFonts w:ascii="Constantia" w:eastAsia="Arial Unicode MS" w:hAnsi="Constantia"/>
          <w:color w:val="000000"/>
        </w:rPr>
        <w:t>m</w:t>
      </w:r>
      <w:r w:rsidR="00945E9F">
        <w:rPr>
          <w:rFonts w:ascii="Constantia" w:eastAsia="Arial Unicode MS" w:hAnsi="Constantia"/>
          <w:color w:val="000000"/>
          <w:vertAlign w:val="superscript"/>
        </w:rPr>
        <w:t>2</w:t>
      </w:r>
      <w:r w:rsidR="00945E9F">
        <w:rPr>
          <w:rFonts w:ascii="Constantia" w:eastAsia="Arial Unicode MS" w:hAnsi="Constantia"/>
          <w:color w:val="000000"/>
        </w:rPr>
        <w:t xml:space="preserve"> </w:t>
      </w:r>
    </w:p>
    <w:p w14:paraId="5E6F39E5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6C0CF9C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48D83817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29ECA5B2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769D613F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0EA8A7F3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773FC4B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646A2CC4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Beépítettsége:</w:t>
      </w:r>
    </w:p>
    <w:p w14:paraId="58445350" w14:textId="4C3BC79A" w:rsidR="00945E9F" w:rsidRDefault="007836A8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 w:rsidRPr="006B3BAA">
        <w:rPr>
          <w:rFonts w:ascii="Constantia" w:hAnsi="Constantia"/>
        </w:rPr>
        <w:t>Zártsorú beépítés</w:t>
      </w:r>
      <w:r w:rsidR="003456CB" w:rsidRPr="006B3BAA">
        <w:rPr>
          <w:rFonts w:ascii="Constantia" w:hAnsi="Constantia"/>
        </w:rPr>
        <w:t xml:space="preserve">, </w:t>
      </w:r>
      <w:r w:rsidR="00D033C4">
        <w:rPr>
          <w:rFonts w:ascii="Constantia" w:hAnsi="Constantia"/>
        </w:rPr>
        <w:t>részben alápincézett, egyszintes</w:t>
      </w:r>
      <w:r w:rsidR="003456CB" w:rsidRPr="006B3BAA">
        <w:rPr>
          <w:rFonts w:ascii="Constantia" w:hAnsi="Constantia"/>
        </w:rPr>
        <w:t xml:space="preserve"> </w:t>
      </w:r>
    </w:p>
    <w:p w14:paraId="503D046B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</w:p>
    <w:p w14:paraId="4FDF6D5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49726EB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ÉPÜLET MŰSZAKI JELLEMZŐI:</w:t>
      </w:r>
    </w:p>
    <w:p w14:paraId="460EEAC1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4550BA64" w14:textId="7465BB08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1</w:t>
      </w:r>
      <w:r w:rsidR="00472DD5">
        <w:rPr>
          <w:rFonts w:ascii="Constantia" w:eastAsia="Arial Unicode MS" w:hAnsi="Constantia"/>
          <w:color w:val="000000"/>
        </w:rPr>
        <w:t>9</w:t>
      </w:r>
      <w:r w:rsidR="00AA5172">
        <w:rPr>
          <w:rFonts w:ascii="Constantia" w:eastAsia="Arial Unicode MS" w:hAnsi="Constantia"/>
          <w:color w:val="000000"/>
        </w:rPr>
        <w:t>1</w:t>
      </w:r>
      <w:r w:rsidR="00472DD5">
        <w:rPr>
          <w:rFonts w:ascii="Constantia" w:eastAsia="Arial Unicode MS" w:hAnsi="Constantia"/>
          <w:color w:val="000000"/>
        </w:rPr>
        <w:t>0</w:t>
      </w:r>
      <w:r w:rsidR="00F65E51">
        <w:rPr>
          <w:rFonts w:ascii="Constantia" w:eastAsia="Arial Unicode MS" w:hAnsi="Constantia"/>
          <w:color w:val="000000"/>
        </w:rPr>
        <w:t xml:space="preserve">-as évek </w:t>
      </w:r>
    </w:p>
    <w:p w14:paraId="450B64B8" w14:textId="012A527E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D033C4">
        <w:rPr>
          <w:rFonts w:ascii="Constantia" w:eastAsia="Arial Unicode MS" w:hAnsi="Constantia"/>
          <w:color w:val="000000"/>
        </w:rPr>
        <w:t>-</w:t>
      </w:r>
    </w:p>
    <w:p w14:paraId="6123D13D" w14:textId="048F6319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földszint</w:t>
      </w:r>
      <w:r w:rsidR="003456CB">
        <w:rPr>
          <w:rFonts w:ascii="Constantia" w:eastAsia="Arial Unicode MS" w:hAnsi="Constantia"/>
          <w:color w:val="000000"/>
        </w:rPr>
        <w:t xml:space="preserve"> </w:t>
      </w:r>
    </w:p>
    <w:p w14:paraId="361F0EAA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6082731C" w14:textId="77777777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Tartószerkezet:</w:t>
      </w:r>
    </w:p>
    <w:p w14:paraId="0786F3D5" w14:textId="46AE43B9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tartófalak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tufakő</w:t>
      </w:r>
      <w:r w:rsidR="007579B5">
        <w:rPr>
          <w:rFonts w:ascii="Constantia" w:eastAsia="Arial Unicode MS" w:hAnsi="Constantia"/>
          <w:color w:val="000000"/>
        </w:rPr>
        <w:t xml:space="preserve"> </w:t>
      </w:r>
    </w:p>
    <w:p w14:paraId="5F44F31E" w14:textId="6E6F55E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tetőszerkezet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8A71BE">
        <w:rPr>
          <w:rFonts w:ascii="Constantia" w:eastAsia="Arial Unicode MS" w:hAnsi="Constantia"/>
          <w:color w:val="000000"/>
        </w:rPr>
        <w:t xml:space="preserve">palával </w:t>
      </w:r>
      <w:r w:rsidR="007579B5">
        <w:rPr>
          <w:rFonts w:ascii="Constantia" w:eastAsia="Arial Unicode MS" w:hAnsi="Constantia"/>
          <w:color w:val="000000"/>
        </w:rPr>
        <w:t>fedett</w:t>
      </w:r>
    </w:p>
    <w:p w14:paraId="732F9D56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04B3EB79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Szakipari szerkezetek:</w:t>
      </w:r>
    </w:p>
    <w:p w14:paraId="055D44EC" w14:textId="324183EC" w:rsidR="003456CB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burkolatok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87088D">
        <w:rPr>
          <w:rFonts w:ascii="Constantia" w:eastAsia="Arial Unicode MS" w:hAnsi="Constantia"/>
          <w:color w:val="000000"/>
        </w:rPr>
        <w:t xml:space="preserve">parketta, mozaiklap, </w:t>
      </w:r>
      <w:r w:rsidR="008F32E4">
        <w:rPr>
          <w:rFonts w:ascii="Constantia" w:eastAsia="Arial Unicode MS" w:hAnsi="Constantia"/>
          <w:color w:val="000000"/>
        </w:rPr>
        <w:t>simított beton</w:t>
      </w:r>
      <w:r w:rsidRPr="00371076">
        <w:rPr>
          <w:rFonts w:ascii="Constantia" w:eastAsia="Arial Unicode MS" w:hAnsi="Constantia"/>
          <w:color w:val="000000"/>
        </w:rPr>
        <w:tab/>
      </w:r>
    </w:p>
    <w:p w14:paraId="6629BB8B" w14:textId="77777777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üvegezés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szimpla üvegezés</w:t>
      </w:r>
    </w:p>
    <w:p w14:paraId="6A0CAAF8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Épületgépészet:</w:t>
      </w:r>
    </w:p>
    <w:p w14:paraId="0307E661" w14:textId="0D28C2A4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elektromos hálózat</w:t>
      </w:r>
      <w:r w:rsidRPr="00371076">
        <w:rPr>
          <w:rFonts w:ascii="Constantia" w:eastAsia="Arial Unicode MS" w:hAnsi="Constantia"/>
          <w:color w:val="000000"/>
        </w:rPr>
        <w:tab/>
        <w:t>2</w:t>
      </w:r>
      <w:r w:rsidR="00B02F2A">
        <w:rPr>
          <w:rFonts w:ascii="Constantia" w:eastAsia="Arial Unicode MS" w:hAnsi="Constantia"/>
          <w:color w:val="000000"/>
        </w:rPr>
        <w:t>2</w:t>
      </w:r>
      <w:r w:rsidRPr="00371076">
        <w:rPr>
          <w:rFonts w:ascii="Constantia" w:eastAsia="Arial Unicode MS" w:hAnsi="Constantia"/>
          <w:color w:val="000000"/>
        </w:rPr>
        <w:t>0 V</w:t>
      </w:r>
    </w:p>
    <w:p w14:paraId="611DDB7F" w14:textId="3ABC8C93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fűtés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9826C4">
        <w:rPr>
          <w:rFonts w:ascii="Constantia" w:eastAsia="Arial Unicode MS" w:hAnsi="Constantia"/>
          <w:color w:val="000000"/>
        </w:rPr>
        <w:t>gázkonvektor</w:t>
      </w:r>
      <w:r w:rsidR="003749A8">
        <w:rPr>
          <w:rFonts w:ascii="Constantia" w:eastAsia="Arial Unicode MS" w:hAnsi="Constantia"/>
          <w:color w:val="000000"/>
        </w:rPr>
        <w:t xml:space="preserve"> fűtés</w:t>
      </w:r>
    </w:p>
    <w:p w14:paraId="517A832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64079011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112ECEE5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távbeszélő ellátás</w:t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>-</w:t>
      </w:r>
    </w:p>
    <w:p w14:paraId="4BC3DE30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342FBDB7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Üzlet főbb műszaki adatai:</w:t>
      </w:r>
    </w:p>
    <w:p w14:paraId="268DED00" w14:textId="4C28008F"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 w:rsidRPr="00371076">
        <w:rPr>
          <w:rFonts w:ascii="Constantia" w:eastAsia="Arial Unicode MS" w:hAnsi="Constantia"/>
          <w:color w:val="000000"/>
        </w:rPr>
        <w:tab/>
      </w:r>
      <w:r w:rsidR="005B5F52">
        <w:rPr>
          <w:rFonts w:ascii="Constantia" w:eastAsia="Arial Unicode MS" w:hAnsi="Constantia"/>
          <w:color w:val="000000"/>
        </w:rPr>
        <w:t>42</w:t>
      </w:r>
      <w:r w:rsidRPr="00371076">
        <w:rPr>
          <w:rFonts w:ascii="Constantia" w:eastAsia="Arial Unicode MS" w:hAnsi="Constantia"/>
          <w:color w:val="000000"/>
        </w:rPr>
        <w:t xml:space="preserve"> m</w:t>
      </w:r>
      <w:r w:rsidRPr="00371076">
        <w:rPr>
          <w:rFonts w:ascii="Constantia" w:eastAsia="Arial Unicode MS" w:hAnsi="Constantia"/>
          <w:color w:val="000000"/>
          <w:vertAlign w:val="superscript"/>
        </w:rPr>
        <w:t>2</w:t>
      </w:r>
    </w:p>
    <w:p w14:paraId="2DC9D279" w14:textId="30AFAF9D"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szintterület: 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872D51">
        <w:rPr>
          <w:rFonts w:ascii="Constantia" w:eastAsia="Arial Unicode MS" w:hAnsi="Constantia"/>
          <w:color w:val="000000"/>
        </w:rPr>
        <w:t>-</w:t>
      </w:r>
    </w:p>
    <w:p w14:paraId="329C2BA6" w14:textId="55B452D4" w:rsidR="000A36C3" w:rsidRPr="00371076" w:rsidRDefault="00945E9F" w:rsidP="00371076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Szintek száma:</w:t>
      </w:r>
      <w:r w:rsidR="000A36C3" w:rsidRPr="00371076">
        <w:rPr>
          <w:rFonts w:ascii="Constantia" w:eastAsia="Arial Unicode MS" w:hAnsi="Constantia"/>
          <w:color w:val="000000"/>
        </w:rPr>
        <w:tab/>
      </w:r>
      <w:r w:rsidR="000A36C3"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 xml:space="preserve"> </w:t>
      </w:r>
      <w:r w:rsidRPr="00371076">
        <w:rPr>
          <w:rFonts w:ascii="Constantia" w:eastAsia="Arial Unicode MS" w:hAnsi="Constantia"/>
          <w:color w:val="000000"/>
        </w:rPr>
        <w:tab/>
      </w:r>
      <w:r w:rsidR="00872D51">
        <w:rPr>
          <w:rFonts w:ascii="Constantia" w:eastAsia="Arial Unicode MS" w:hAnsi="Constantia"/>
          <w:color w:val="000000"/>
        </w:rPr>
        <w:t>-</w:t>
      </w:r>
    </w:p>
    <w:p w14:paraId="2C4341E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2E932C72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706C1176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2B449A35" w14:textId="77777777" w:rsidR="00945E9F" w:rsidRPr="00B308BB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lastRenderedPageBreak/>
        <w:tab/>
      </w:r>
      <w:r w:rsidRPr="00B308BB">
        <w:rPr>
          <w:rFonts w:ascii="Constantia" w:eastAsia="Arial Unicode MS" w:hAnsi="Constantia"/>
          <w:color w:val="000000"/>
        </w:rPr>
        <w:t>Szöveges bemutatás:</w:t>
      </w:r>
    </w:p>
    <w:p w14:paraId="2A424E9B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112A3C23" w14:textId="35F58FE0" w:rsidR="004011EF" w:rsidRDefault="00F6423D" w:rsidP="006A771E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Eger város</w:t>
      </w:r>
      <w:r w:rsidR="00561F31">
        <w:rPr>
          <w:rFonts w:ascii="Constantia" w:eastAsia="Arial Unicode MS" w:hAnsi="Constantia"/>
          <w:color w:val="000000"/>
        </w:rPr>
        <w:t xml:space="preserve"> </w:t>
      </w:r>
      <w:r w:rsidR="006A771E">
        <w:rPr>
          <w:rFonts w:ascii="Constantia" w:eastAsia="Arial Unicode MS" w:hAnsi="Constantia"/>
          <w:color w:val="000000"/>
        </w:rPr>
        <w:t>külvárosában,</w:t>
      </w:r>
      <w:r w:rsidR="00561F31">
        <w:rPr>
          <w:rFonts w:ascii="Constantia" w:eastAsia="Arial Unicode MS" w:hAnsi="Constantia"/>
          <w:color w:val="000000"/>
        </w:rPr>
        <w:t xml:space="preserve"> a Hajdúhely keleti részén,</w:t>
      </w:r>
      <w:r w:rsidR="006A771E">
        <w:rPr>
          <w:rFonts w:ascii="Constantia" w:eastAsia="Arial Unicode MS" w:hAnsi="Constantia"/>
          <w:color w:val="000000"/>
        </w:rPr>
        <w:t xml:space="preserve"> a </w:t>
      </w:r>
      <w:r w:rsidR="00561F31">
        <w:rPr>
          <w:rFonts w:ascii="Constantia" w:eastAsia="Arial Unicode MS" w:hAnsi="Constantia"/>
          <w:color w:val="000000"/>
        </w:rPr>
        <w:t>Vörösmarty Mihály</w:t>
      </w:r>
      <w:r w:rsidR="006A771E">
        <w:rPr>
          <w:rFonts w:ascii="Constantia" w:eastAsia="Arial Unicode MS" w:hAnsi="Constantia"/>
          <w:color w:val="000000"/>
        </w:rPr>
        <w:t xml:space="preserve"> úton helyezkedik el az ingatlan. Az épület (társasház) eredendően egy </w:t>
      </w:r>
      <w:r w:rsidR="00561F31">
        <w:rPr>
          <w:rFonts w:ascii="Constantia" w:eastAsia="Arial Unicode MS" w:hAnsi="Constantia"/>
          <w:color w:val="000000"/>
        </w:rPr>
        <w:t>827</w:t>
      </w:r>
      <w:r w:rsidR="006A771E">
        <w:rPr>
          <w:rFonts w:ascii="Constantia" w:eastAsia="Arial Unicode MS" w:hAnsi="Constantia"/>
          <w:color w:val="000000"/>
        </w:rPr>
        <w:t xml:space="preserve"> m2 kiterjedésű telken, zártsorúan, az részben alápincézett, egyszintes tufakő falazatú, fafödémes, magastetős, cserépfedésű, de az adott lakás fölötti tetőzet </w:t>
      </w:r>
      <w:r w:rsidR="00561F31">
        <w:rPr>
          <w:rFonts w:ascii="Constantia" w:eastAsia="Arial Unicode MS" w:hAnsi="Constantia"/>
          <w:color w:val="000000"/>
        </w:rPr>
        <w:t>palával</w:t>
      </w:r>
      <w:r w:rsidR="006A771E">
        <w:rPr>
          <w:rFonts w:ascii="Constantia" w:eastAsia="Arial Unicode MS" w:hAnsi="Constantia"/>
          <w:color w:val="000000"/>
        </w:rPr>
        <w:t xml:space="preserve"> fedett. Az épületben </w:t>
      </w:r>
      <w:r w:rsidR="00561F31">
        <w:rPr>
          <w:rFonts w:ascii="Constantia" w:eastAsia="Arial Unicode MS" w:hAnsi="Constantia"/>
          <w:color w:val="000000"/>
        </w:rPr>
        <w:t>8</w:t>
      </w:r>
      <w:r w:rsidR="006A771E">
        <w:rPr>
          <w:rFonts w:ascii="Constantia" w:eastAsia="Arial Unicode MS" w:hAnsi="Constantia"/>
          <w:color w:val="000000"/>
        </w:rPr>
        <w:t xml:space="preserve"> lakás került kialakításra. A környéken </w:t>
      </w:r>
      <w:r w:rsidR="00AB26E2">
        <w:rPr>
          <w:rFonts w:ascii="Constantia" w:eastAsia="Arial Unicode MS" w:hAnsi="Constantia"/>
          <w:color w:val="000000"/>
        </w:rPr>
        <w:t>a volt laktanya</w:t>
      </w:r>
      <w:r w:rsidR="006A771E">
        <w:rPr>
          <w:rFonts w:ascii="Constantia" w:eastAsia="Arial Unicode MS" w:hAnsi="Constantia"/>
          <w:color w:val="000000"/>
        </w:rPr>
        <w:t xml:space="preserve">, </w:t>
      </w:r>
      <w:r w:rsidR="00AB26E2">
        <w:rPr>
          <w:rFonts w:ascii="Constantia" w:eastAsia="Arial Unicode MS" w:hAnsi="Constantia"/>
          <w:color w:val="000000"/>
        </w:rPr>
        <w:t>kisebb</w:t>
      </w:r>
      <w:r w:rsidR="006A771E">
        <w:rPr>
          <w:rFonts w:ascii="Constantia" w:eastAsia="Arial Unicode MS" w:hAnsi="Constantia"/>
          <w:color w:val="000000"/>
        </w:rPr>
        <w:t xml:space="preserve"> üzletek és lakóingatlanok találhatóak.</w:t>
      </w:r>
    </w:p>
    <w:p w14:paraId="31616900" w14:textId="673AC52F" w:rsidR="006A771E" w:rsidRDefault="006A771E" w:rsidP="006A771E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 lakás udvari bejáratú, szomszéddal közös, fedett előtérből megközelíthető. Teljesen közművesített, mérőórák felszereltek</w:t>
      </w:r>
      <w:r w:rsidR="00844129">
        <w:rPr>
          <w:rFonts w:ascii="Constantia" w:eastAsia="Arial Unicode MS" w:hAnsi="Constantia"/>
          <w:color w:val="000000"/>
        </w:rPr>
        <w:t xml:space="preserve">. </w:t>
      </w:r>
      <w:r>
        <w:rPr>
          <w:rFonts w:ascii="Constantia" w:eastAsia="Arial Unicode MS" w:hAnsi="Constantia"/>
          <w:color w:val="000000"/>
        </w:rPr>
        <w:t>Helyiségei: előszoba, konyha, kamra, szoba,</w:t>
      </w:r>
      <w:r w:rsidR="00844129">
        <w:rPr>
          <w:rFonts w:ascii="Constantia" w:eastAsia="Arial Unicode MS" w:hAnsi="Constantia"/>
          <w:color w:val="000000"/>
        </w:rPr>
        <w:t xml:space="preserve"> félszoba,</w:t>
      </w:r>
      <w:r>
        <w:rPr>
          <w:rFonts w:ascii="Constantia" w:eastAsia="Arial Unicode MS" w:hAnsi="Constantia"/>
          <w:color w:val="000000"/>
        </w:rPr>
        <w:t xml:space="preserve"> fürdőszoba</w:t>
      </w:r>
      <w:r w:rsidR="00844129">
        <w:rPr>
          <w:rFonts w:ascii="Constantia" w:eastAsia="Arial Unicode MS" w:hAnsi="Constantia"/>
          <w:color w:val="000000"/>
        </w:rPr>
        <w:t>-</w:t>
      </w:r>
      <w:r>
        <w:rPr>
          <w:rFonts w:ascii="Constantia" w:eastAsia="Arial Unicode MS" w:hAnsi="Constantia"/>
          <w:color w:val="000000"/>
        </w:rPr>
        <w:t>WC. Szabad belmagasság 3,</w:t>
      </w:r>
      <w:r w:rsidR="00844129">
        <w:rPr>
          <w:rFonts w:ascii="Constantia" w:eastAsia="Arial Unicode MS" w:hAnsi="Constantia"/>
          <w:color w:val="000000"/>
        </w:rPr>
        <w:t>9</w:t>
      </w:r>
      <w:r>
        <w:rPr>
          <w:rFonts w:ascii="Constantia" w:eastAsia="Arial Unicode MS" w:hAnsi="Constantia"/>
          <w:color w:val="000000"/>
        </w:rPr>
        <w:t xml:space="preserve"> m. A fűtéshez gázkonvektor felszerelt. A lakás dohos, salétromos</w:t>
      </w:r>
      <w:r w:rsidR="002D7403">
        <w:rPr>
          <w:rFonts w:ascii="Constantia" w:eastAsia="Arial Unicode MS" w:hAnsi="Constantia"/>
          <w:color w:val="000000"/>
        </w:rPr>
        <w:t xml:space="preserve"> és erősen nedves</w:t>
      </w:r>
      <w:r>
        <w:rPr>
          <w:rFonts w:ascii="Constantia" w:eastAsia="Arial Unicode MS" w:hAnsi="Constantia"/>
          <w:color w:val="000000"/>
        </w:rPr>
        <w:t xml:space="preserve"> a lábazat,</w:t>
      </w:r>
      <w:r w:rsidR="002D7403">
        <w:rPr>
          <w:rFonts w:ascii="Constantia" w:eastAsia="Arial Unicode MS" w:hAnsi="Constantia"/>
          <w:color w:val="000000"/>
        </w:rPr>
        <w:t xml:space="preserve"> a szoba falán szerkezeti repedések </w:t>
      </w:r>
      <w:proofErr w:type="spellStart"/>
      <w:r w:rsidR="002D7403">
        <w:rPr>
          <w:rFonts w:ascii="Constantia" w:eastAsia="Arial Unicode MS" w:hAnsi="Constantia"/>
          <w:color w:val="000000"/>
        </w:rPr>
        <w:t>láthatóak</w:t>
      </w:r>
      <w:proofErr w:type="spellEnd"/>
      <w:r w:rsidR="002D7403">
        <w:rPr>
          <w:rFonts w:ascii="Constantia" w:eastAsia="Arial Unicode MS" w:hAnsi="Constantia"/>
          <w:color w:val="000000"/>
        </w:rPr>
        <w:t>.</w:t>
      </w:r>
      <w:r>
        <w:rPr>
          <w:rFonts w:ascii="Constantia" w:eastAsia="Arial Unicode MS" w:hAnsi="Constantia"/>
          <w:color w:val="000000"/>
        </w:rPr>
        <w:t xml:space="preserve">  </w:t>
      </w:r>
      <w:r w:rsidR="00CC1A2F">
        <w:rPr>
          <w:rFonts w:ascii="Constantia" w:eastAsia="Arial Unicode MS" w:hAnsi="Constantia"/>
          <w:color w:val="000000"/>
        </w:rPr>
        <w:t xml:space="preserve">Az ingatlan használaton kívül. </w:t>
      </w:r>
      <w:r>
        <w:rPr>
          <w:rFonts w:ascii="Constantia" w:eastAsia="Arial Unicode MS" w:hAnsi="Constantia"/>
          <w:color w:val="000000"/>
        </w:rPr>
        <w:t xml:space="preserve">Az átlagos műszaki állapota: elavult. </w:t>
      </w:r>
    </w:p>
    <w:p w14:paraId="2224CF82" w14:textId="77777777" w:rsidR="00F6423D" w:rsidRDefault="00F6423D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0838C278" w14:textId="6E5B04DE" w:rsidR="007836A8" w:rsidRDefault="007836A8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21340"/>
    <w:rsid w:val="00063699"/>
    <w:rsid w:val="000A36C3"/>
    <w:rsid w:val="000B7A64"/>
    <w:rsid w:val="001F3E18"/>
    <w:rsid w:val="00244EFF"/>
    <w:rsid w:val="002D7403"/>
    <w:rsid w:val="003061F7"/>
    <w:rsid w:val="003456CB"/>
    <w:rsid w:val="00371076"/>
    <w:rsid w:val="003749A8"/>
    <w:rsid w:val="003F1DBA"/>
    <w:rsid w:val="004011EF"/>
    <w:rsid w:val="00472DD5"/>
    <w:rsid w:val="004C0E65"/>
    <w:rsid w:val="004E788C"/>
    <w:rsid w:val="00561F31"/>
    <w:rsid w:val="005B5F52"/>
    <w:rsid w:val="005C58E4"/>
    <w:rsid w:val="006300AB"/>
    <w:rsid w:val="00691ECD"/>
    <w:rsid w:val="00693E6D"/>
    <w:rsid w:val="006A771E"/>
    <w:rsid w:val="006B3BAA"/>
    <w:rsid w:val="007579B5"/>
    <w:rsid w:val="007836A8"/>
    <w:rsid w:val="007D6D59"/>
    <w:rsid w:val="00806507"/>
    <w:rsid w:val="00844129"/>
    <w:rsid w:val="0087088D"/>
    <w:rsid w:val="00872D51"/>
    <w:rsid w:val="008A71BE"/>
    <w:rsid w:val="008C4AA5"/>
    <w:rsid w:val="008F32E4"/>
    <w:rsid w:val="00945E9F"/>
    <w:rsid w:val="00951ABE"/>
    <w:rsid w:val="00975070"/>
    <w:rsid w:val="009826C4"/>
    <w:rsid w:val="009B003A"/>
    <w:rsid w:val="00A6696D"/>
    <w:rsid w:val="00A90FEF"/>
    <w:rsid w:val="00AA5172"/>
    <w:rsid w:val="00AB26E2"/>
    <w:rsid w:val="00B02F2A"/>
    <w:rsid w:val="00B070CA"/>
    <w:rsid w:val="00B308BB"/>
    <w:rsid w:val="00BC0D29"/>
    <w:rsid w:val="00BD2DF1"/>
    <w:rsid w:val="00C66A81"/>
    <w:rsid w:val="00CC1A2F"/>
    <w:rsid w:val="00CE098D"/>
    <w:rsid w:val="00D033C4"/>
    <w:rsid w:val="00D71099"/>
    <w:rsid w:val="00E518DD"/>
    <w:rsid w:val="00E642FF"/>
    <w:rsid w:val="00F07ABD"/>
    <w:rsid w:val="00F353B2"/>
    <w:rsid w:val="00F6423D"/>
    <w:rsid w:val="00F65E51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BA42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15</cp:revision>
  <cp:lastPrinted>2021-08-26T09:21:00Z</cp:lastPrinted>
  <dcterms:created xsi:type="dcterms:W3CDTF">2023-06-15T10:03:00Z</dcterms:created>
  <dcterms:modified xsi:type="dcterms:W3CDTF">2023-10-27T09:20:00Z</dcterms:modified>
</cp:coreProperties>
</file>