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4" w:rsidRDefault="00130994">
      <w:pPr>
        <w:jc w:val="center"/>
        <w:rPr>
          <w:rFonts w:ascii="Constantia" w:hAnsi="Constantia"/>
        </w:rPr>
      </w:pPr>
      <w:bookmarkStart w:id="0" w:name="_GoBack"/>
      <w:bookmarkEnd w:id="0"/>
    </w:p>
    <w:p w:rsidR="0080390F" w:rsidRDefault="0080390F">
      <w:pPr>
        <w:jc w:val="center"/>
        <w:rPr>
          <w:rFonts w:ascii="Constantia" w:hAnsi="Constantia"/>
        </w:rPr>
      </w:pPr>
    </w:p>
    <w:p w:rsidR="0080390F" w:rsidRDefault="0080390F">
      <w:pPr>
        <w:jc w:val="center"/>
        <w:rPr>
          <w:rFonts w:ascii="Constantia" w:hAnsi="Constantia"/>
        </w:rPr>
      </w:pPr>
    </w:p>
    <w:p w:rsidR="0080390F" w:rsidRPr="00996C3E" w:rsidRDefault="0080390F">
      <w:pPr>
        <w:jc w:val="center"/>
        <w:rPr>
          <w:rFonts w:ascii="Constantia" w:hAnsi="Constantia"/>
          <w:sz w:val="16"/>
        </w:rPr>
      </w:pPr>
    </w:p>
    <w:p w:rsidR="00130994" w:rsidRPr="00996C3E" w:rsidRDefault="0080390F">
      <w:pPr>
        <w:jc w:val="center"/>
        <w:rPr>
          <w:rFonts w:ascii="Constantia" w:hAnsi="Constantia"/>
          <w:b/>
          <w:sz w:val="40"/>
        </w:rPr>
      </w:pPr>
      <w:r w:rsidRPr="00996C3E">
        <w:rPr>
          <w:rFonts w:ascii="Constantia" w:hAnsi="Constantia"/>
        </w:rPr>
        <w:object w:dxaOrig="1493" w:dyaOrig="1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24.5pt" o:ole="" fillcolor="window">
            <v:imagedata r:id="rId8" o:title=""/>
          </v:shape>
          <o:OLEObject Type="Embed" ProgID="CDraw4" ShapeID="_x0000_i1025" DrawAspect="Content" ObjectID="_1610975480" r:id="rId9"/>
        </w:object>
      </w:r>
    </w:p>
    <w:p w:rsidR="00CB6B18" w:rsidRDefault="00CB6B18">
      <w:pPr>
        <w:jc w:val="center"/>
        <w:rPr>
          <w:rFonts w:ascii="Constantia" w:hAnsi="Constantia"/>
          <w:b/>
          <w:sz w:val="40"/>
        </w:rPr>
      </w:pPr>
    </w:p>
    <w:p w:rsidR="0080390F" w:rsidRPr="00996C3E" w:rsidRDefault="0080390F">
      <w:pPr>
        <w:jc w:val="center"/>
        <w:rPr>
          <w:rFonts w:ascii="Constantia" w:hAnsi="Constantia"/>
          <w:b/>
          <w:sz w:val="40"/>
        </w:rPr>
      </w:pPr>
    </w:p>
    <w:p w:rsidR="00130994" w:rsidRPr="009B4280" w:rsidRDefault="00130994">
      <w:pPr>
        <w:jc w:val="center"/>
        <w:rPr>
          <w:rFonts w:ascii="Constantia" w:hAnsi="Constantia"/>
          <w:b/>
          <w:sz w:val="48"/>
          <w:szCs w:val="48"/>
        </w:rPr>
      </w:pPr>
      <w:r w:rsidRPr="009B4280">
        <w:rPr>
          <w:rFonts w:ascii="Constantia" w:hAnsi="Constantia"/>
          <w:b/>
          <w:sz w:val="48"/>
          <w:szCs w:val="48"/>
        </w:rPr>
        <w:t>EGER</w:t>
      </w:r>
    </w:p>
    <w:p w:rsidR="00A122A9" w:rsidRPr="00996C3E" w:rsidRDefault="00130994">
      <w:pPr>
        <w:jc w:val="center"/>
        <w:rPr>
          <w:rFonts w:ascii="Constantia" w:hAnsi="Constantia"/>
          <w:b/>
          <w:sz w:val="40"/>
        </w:rPr>
      </w:pPr>
      <w:r w:rsidRPr="00996C3E">
        <w:rPr>
          <w:rFonts w:ascii="Constantia" w:hAnsi="Constantia"/>
          <w:b/>
          <w:sz w:val="40"/>
        </w:rPr>
        <w:t>MEGYEI JOGÚ VÁROS</w:t>
      </w:r>
    </w:p>
    <w:p w:rsidR="00130994" w:rsidRPr="00996C3E" w:rsidRDefault="00A122A9">
      <w:pPr>
        <w:jc w:val="center"/>
        <w:rPr>
          <w:rFonts w:ascii="Constantia" w:hAnsi="Constantia"/>
          <w:b/>
          <w:sz w:val="40"/>
        </w:rPr>
      </w:pPr>
      <w:r w:rsidRPr="00996C3E">
        <w:rPr>
          <w:rFonts w:ascii="Constantia" w:hAnsi="Constantia"/>
          <w:b/>
          <w:sz w:val="40"/>
        </w:rPr>
        <w:t>Önkormányzata Közgyűlésének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130994" w:rsidRPr="00996C3E" w:rsidRDefault="00CC3908" w:rsidP="001B3D6F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3/2018. (II. 23.)</w:t>
      </w:r>
      <w:r w:rsidR="004B0B60">
        <w:rPr>
          <w:rFonts w:ascii="Constantia" w:hAnsi="Constantia"/>
          <w:b/>
          <w:sz w:val="28"/>
        </w:rPr>
        <w:t xml:space="preserve"> </w:t>
      </w:r>
      <w:r w:rsidR="00130994" w:rsidRPr="00996C3E">
        <w:rPr>
          <w:rFonts w:ascii="Constantia" w:hAnsi="Constantia"/>
          <w:b/>
          <w:sz w:val="28"/>
        </w:rPr>
        <w:t>önkormányzati rendelete</w:t>
      </w:r>
    </w:p>
    <w:p w:rsidR="00130994" w:rsidRPr="00996C3E" w:rsidRDefault="00B70589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 xml:space="preserve">az Önkormányzat </w:t>
      </w:r>
      <w:r w:rsidR="0011339E">
        <w:rPr>
          <w:rFonts w:ascii="Constantia" w:hAnsi="Constantia"/>
          <w:b/>
          <w:sz w:val="28"/>
        </w:rPr>
        <w:t>2018</w:t>
      </w:r>
      <w:r w:rsidR="007F72F6" w:rsidRPr="00996C3E">
        <w:rPr>
          <w:rFonts w:ascii="Constantia" w:hAnsi="Constantia"/>
          <w:b/>
          <w:sz w:val="28"/>
        </w:rPr>
        <w:t>.</w:t>
      </w:r>
      <w:r w:rsidR="00130994" w:rsidRPr="00996C3E">
        <w:rPr>
          <w:rFonts w:ascii="Constantia" w:hAnsi="Constantia"/>
          <w:b/>
          <w:sz w:val="28"/>
        </w:rPr>
        <w:t xml:space="preserve"> évi költségvetéséről, módosításának</w:t>
      </w:r>
    </w:p>
    <w:p w:rsidR="00130994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és végrehajtásának rendjéről</w:t>
      </w:r>
    </w:p>
    <w:p w:rsidR="00512863" w:rsidRPr="00512863" w:rsidRDefault="00512863" w:rsidP="00512863">
      <w:pPr>
        <w:pStyle w:val="Szvegtrzs2"/>
        <w:jc w:val="center"/>
        <w:rPr>
          <w:rFonts w:ascii="Constantia" w:eastAsia="Webdings" w:hAnsi="Constantia"/>
        </w:rPr>
      </w:pPr>
      <w:r>
        <w:rPr>
          <w:rFonts w:ascii="Constantia" w:eastAsia="Webdings" w:hAnsi="Constantia"/>
        </w:rPr>
        <w:t xml:space="preserve">(módosította a </w:t>
      </w:r>
      <w:r w:rsidR="0002161C">
        <w:rPr>
          <w:rFonts w:ascii="Constantia" w:eastAsia="Webdings" w:hAnsi="Constantia"/>
        </w:rPr>
        <w:t xml:space="preserve">21/2018. (IX. 28.) rendelet, </w:t>
      </w:r>
      <w:r w:rsidR="002D749F">
        <w:rPr>
          <w:rFonts w:ascii="Constantia" w:eastAsia="Webdings" w:hAnsi="Constantia"/>
        </w:rPr>
        <w:t>26</w:t>
      </w:r>
      <w:r>
        <w:rPr>
          <w:rFonts w:ascii="Constantia" w:eastAsia="Webdings" w:hAnsi="Constantia"/>
        </w:rPr>
        <w:t>/2018. (</w:t>
      </w:r>
      <w:r w:rsidR="002D749F">
        <w:rPr>
          <w:rFonts w:ascii="Constantia" w:eastAsia="Webdings" w:hAnsi="Constantia"/>
        </w:rPr>
        <w:t>XI. 30.</w:t>
      </w:r>
      <w:r>
        <w:rPr>
          <w:rFonts w:ascii="Constantia" w:eastAsia="Webdings" w:hAnsi="Constantia"/>
        </w:rPr>
        <w:t>) rendelet</w:t>
      </w:r>
      <w:r w:rsidR="00E3132C">
        <w:rPr>
          <w:rFonts w:ascii="Constantia" w:eastAsia="Webdings" w:hAnsi="Constantia"/>
        </w:rPr>
        <w:t>, .… /2019. (…..) rendelet</w:t>
      </w:r>
      <w:r>
        <w:rPr>
          <w:rFonts w:ascii="Constantia" w:eastAsia="Webdings" w:hAnsi="Constantia"/>
        </w:rPr>
        <w:t>)</w:t>
      </w:r>
    </w:p>
    <w:p w:rsidR="00340215" w:rsidRDefault="00340215">
      <w:pPr>
        <w:pStyle w:val="Szvegtrzs2"/>
        <w:rPr>
          <w:rFonts w:ascii="Constantia" w:eastAsia="Webdings" w:hAnsi="Constantia"/>
        </w:rPr>
      </w:pPr>
    </w:p>
    <w:p w:rsidR="00130994" w:rsidRPr="00996C3E" w:rsidRDefault="00130994">
      <w:pPr>
        <w:pStyle w:val="Szvegtrzs2"/>
        <w:rPr>
          <w:rFonts w:ascii="Constantia" w:eastAsia="Webdings" w:hAnsi="Constantia"/>
        </w:rPr>
      </w:pPr>
      <w:r w:rsidRPr="00996C3E">
        <w:rPr>
          <w:rFonts w:ascii="Constantia" w:eastAsia="Webdings" w:hAnsi="Constantia"/>
        </w:rPr>
        <w:lastRenderedPageBreak/>
        <w:t xml:space="preserve">Eger Megyei Jogú Város </w:t>
      </w:r>
      <w:r w:rsidR="00240D4A" w:rsidRPr="00996C3E">
        <w:rPr>
          <w:rFonts w:ascii="Constantia" w:eastAsia="Webdings" w:hAnsi="Constantia"/>
        </w:rPr>
        <w:t>Önkormányzat</w:t>
      </w:r>
      <w:r w:rsidR="00C92EC1" w:rsidRPr="00996C3E">
        <w:rPr>
          <w:rFonts w:ascii="Constantia" w:eastAsia="Webdings" w:hAnsi="Constantia"/>
        </w:rPr>
        <w:t>a</w:t>
      </w:r>
      <w:r w:rsidR="00240D4A" w:rsidRPr="00996C3E">
        <w:rPr>
          <w:rFonts w:ascii="Constantia" w:eastAsia="Webdings" w:hAnsi="Constantia"/>
        </w:rPr>
        <w:t xml:space="preserve"> </w:t>
      </w:r>
      <w:r w:rsidR="0089309F" w:rsidRPr="00996C3E">
        <w:rPr>
          <w:rFonts w:ascii="Constantia" w:eastAsia="Webdings" w:hAnsi="Constantia"/>
        </w:rPr>
        <w:t>Közgyűlése</w:t>
      </w:r>
      <w:r w:rsidR="00341AED" w:rsidRPr="00996C3E">
        <w:rPr>
          <w:rFonts w:ascii="Constantia" w:eastAsia="Webdings" w:hAnsi="Constantia"/>
        </w:rPr>
        <w:t xml:space="preserve"> az Alaptörvény 32. cikk (2) bekezdésében meghatározott eredeti jogalkotói hatáskörében, az Alaptörvény 32. cikk (1) bekezdés f) pontjában meghatározott feladatkörében eljárva a következőket rendeli el</w:t>
      </w:r>
      <w:r w:rsidRPr="00996C3E">
        <w:rPr>
          <w:rFonts w:ascii="Constantia" w:eastAsia="Webdings" w:hAnsi="Constantia"/>
        </w:rPr>
        <w:t>:</w:t>
      </w:r>
    </w:p>
    <w:p w:rsidR="00671E4E" w:rsidRPr="00996C3E" w:rsidRDefault="00671E4E">
      <w:pPr>
        <w:jc w:val="center"/>
        <w:rPr>
          <w:rFonts w:ascii="Constantia" w:hAnsi="Constantia"/>
          <w:b/>
          <w:sz w:val="32"/>
        </w:rPr>
      </w:pPr>
    </w:p>
    <w:p w:rsidR="00CB6B18" w:rsidRPr="00996C3E" w:rsidRDefault="00CB6B18">
      <w:pPr>
        <w:jc w:val="center"/>
        <w:rPr>
          <w:rFonts w:ascii="Constantia" w:hAnsi="Constantia"/>
          <w:b/>
          <w:sz w:val="32"/>
        </w:rPr>
      </w:pPr>
    </w:p>
    <w:p w:rsidR="00130994" w:rsidRPr="00996C3E" w:rsidRDefault="004224BB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ELSŐ</w:t>
      </w:r>
      <w:r w:rsidR="00130994" w:rsidRPr="00996C3E">
        <w:rPr>
          <w:rFonts w:ascii="Constantia" w:hAnsi="Constantia"/>
          <w:b/>
          <w:sz w:val="32"/>
        </w:rPr>
        <w:t xml:space="preserve"> RÉSZ</w:t>
      </w:r>
    </w:p>
    <w:p w:rsidR="00130994" w:rsidRPr="00996C3E" w:rsidRDefault="00130994">
      <w:pPr>
        <w:jc w:val="center"/>
        <w:rPr>
          <w:rFonts w:ascii="Constantia" w:hAnsi="Constantia"/>
        </w:rPr>
      </w:pPr>
    </w:p>
    <w:p w:rsidR="00130994" w:rsidRPr="00996C3E" w:rsidRDefault="00130994">
      <w:pPr>
        <w:pStyle w:val="Cmsor1"/>
        <w:rPr>
          <w:rFonts w:ascii="Constantia" w:hAnsi="Constantia"/>
          <w:color w:val="auto"/>
          <w:sz w:val="28"/>
        </w:rPr>
      </w:pPr>
      <w:r w:rsidRPr="00996C3E">
        <w:rPr>
          <w:rFonts w:ascii="Constantia" w:hAnsi="Constantia"/>
          <w:color w:val="auto"/>
          <w:sz w:val="28"/>
        </w:rPr>
        <w:t>A rendelet hatálya</w:t>
      </w:r>
    </w:p>
    <w:p w:rsidR="00130994" w:rsidRPr="00996C3E" w:rsidRDefault="00130994">
      <w:pPr>
        <w:jc w:val="center"/>
        <w:rPr>
          <w:rFonts w:ascii="Constantia" w:hAnsi="Constantia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1. §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130994" w:rsidRPr="00996C3E" w:rsidRDefault="00240D4A" w:rsidP="00F73B7B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(1) </w:t>
      </w:r>
      <w:r w:rsidR="00F73B7B" w:rsidRPr="00996C3E">
        <w:rPr>
          <w:rFonts w:ascii="Constantia" w:hAnsi="Constantia"/>
        </w:rPr>
        <w:tab/>
      </w:r>
      <w:r w:rsidR="00130994" w:rsidRPr="00996C3E">
        <w:rPr>
          <w:rFonts w:ascii="Constantia" w:hAnsi="Constantia"/>
        </w:rPr>
        <w:t>A rendelet hatálya kiterjed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130994" w:rsidRPr="00996C3E" w:rsidRDefault="0074286B" w:rsidP="004224BB">
      <w:pPr>
        <w:numPr>
          <w:ilvl w:val="0"/>
          <w:numId w:val="25"/>
        </w:numPr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Eger Megyei Jogú Város</w:t>
      </w:r>
      <w:r w:rsidR="00130994" w:rsidRPr="00996C3E">
        <w:rPr>
          <w:rFonts w:ascii="Constantia" w:hAnsi="Constantia"/>
          <w:i/>
        </w:rPr>
        <w:t xml:space="preserve"> Önkormányz</w:t>
      </w:r>
      <w:r>
        <w:rPr>
          <w:rFonts w:ascii="Constantia" w:hAnsi="Constantia"/>
          <w:i/>
        </w:rPr>
        <w:t>atára</w:t>
      </w:r>
      <w:r w:rsidR="0038799C" w:rsidRPr="00996C3E">
        <w:rPr>
          <w:rFonts w:ascii="Constantia" w:hAnsi="Constantia"/>
          <w:i/>
        </w:rPr>
        <w:t xml:space="preserve"> </w:t>
      </w:r>
      <w:r>
        <w:rPr>
          <w:rFonts w:ascii="Constantia" w:hAnsi="Constantia"/>
          <w:i/>
        </w:rPr>
        <w:t xml:space="preserve">(a továbbiakban: Önkormányzat) </w:t>
      </w:r>
      <w:r w:rsidR="00130994" w:rsidRPr="00996C3E">
        <w:rPr>
          <w:rFonts w:ascii="Constantia" w:hAnsi="Constantia"/>
          <w:i/>
        </w:rPr>
        <w:t>és</w:t>
      </w:r>
    </w:p>
    <w:p w:rsidR="00130994" w:rsidRPr="00996C3E" w:rsidRDefault="00130994">
      <w:pPr>
        <w:ind w:left="709"/>
        <w:jc w:val="both"/>
        <w:rPr>
          <w:rFonts w:ascii="Constantia" w:hAnsi="Constantia"/>
          <w:i/>
        </w:rPr>
      </w:pPr>
    </w:p>
    <w:p w:rsidR="00130994" w:rsidRPr="00996C3E" w:rsidRDefault="00130994" w:rsidP="004224BB">
      <w:pPr>
        <w:numPr>
          <w:ilvl w:val="0"/>
          <w:numId w:val="25"/>
        </w:numPr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 xml:space="preserve"> </w:t>
      </w:r>
      <w:r w:rsidR="0074286B">
        <w:rPr>
          <w:rFonts w:ascii="Constantia" w:hAnsi="Constantia"/>
          <w:i/>
        </w:rPr>
        <w:t>Eger Megyei Jogú Város Ö</w:t>
      </w:r>
      <w:r w:rsidRPr="00996C3E">
        <w:rPr>
          <w:rFonts w:ascii="Constantia" w:hAnsi="Constantia"/>
          <w:i/>
        </w:rPr>
        <w:t>nkormányzat</w:t>
      </w:r>
      <w:r w:rsidR="0074286B">
        <w:rPr>
          <w:rFonts w:ascii="Constantia" w:hAnsi="Constantia"/>
          <w:i/>
        </w:rPr>
        <w:t>a</w:t>
      </w:r>
      <w:r w:rsidRPr="00996C3E">
        <w:rPr>
          <w:rFonts w:ascii="Constantia" w:hAnsi="Constantia"/>
          <w:i/>
        </w:rPr>
        <w:t xml:space="preserve"> </w:t>
      </w:r>
      <w:r w:rsidR="00EF0838" w:rsidRPr="00996C3E">
        <w:rPr>
          <w:rFonts w:ascii="Constantia" w:hAnsi="Constantia"/>
          <w:i/>
        </w:rPr>
        <w:t>irányítása</w:t>
      </w:r>
      <w:r w:rsidRPr="00996C3E">
        <w:rPr>
          <w:rFonts w:ascii="Constantia" w:hAnsi="Constantia"/>
          <w:i/>
        </w:rPr>
        <w:t xml:space="preserve"> alá </w:t>
      </w:r>
      <w:r w:rsidR="0038799C" w:rsidRPr="00996C3E">
        <w:rPr>
          <w:rFonts w:ascii="Constantia" w:hAnsi="Constantia"/>
          <w:i/>
        </w:rPr>
        <w:t xml:space="preserve">tartozó </w:t>
      </w:r>
      <w:r w:rsidR="004B3505" w:rsidRPr="00996C3E">
        <w:rPr>
          <w:rFonts w:ascii="Constantia" w:hAnsi="Constantia"/>
          <w:i/>
        </w:rPr>
        <w:t xml:space="preserve">költségvetési szervekre, beleértve </w:t>
      </w:r>
      <w:r w:rsidR="0074286B">
        <w:rPr>
          <w:rFonts w:ascii="Constantia" w:hAnsi="Constantia"/>
          <w:i/>
        </w:rPr>
        <w:t>Eger Megyei Jogú Város</w:t>
      </w:r>
      <w:r w:rsidR="004B3505" w:rsidRPr="00996C3E">
        <w:rPr>
          <w:rFonts w:ascii="Constantia" w:hAnsi="Constantia"/>
          <w:i/>
        </w:rPr>
        <w:t xml:space="preserve"> Polgármesteri Hivatalt</w:t>
      </w:r>
      <w:r w:rsidR="0074286B">
        <w:rPr>
          <w:rFonts w:ascii="Constantia" w:hAnsi="Constantia"/>
          <w:i/>
        </w:rPr>
        <w:t xml:space="preserve"> (a továbbiakban: Polgármesteri Hivatal)</w:t>
      </w:r>
      <w:r w:rsidR="0038799C" w:rsidRPr="00996C3E">
        <w:rPr>
          <w:rFonts w:ascii="Constantia" w:hAnsi="Constantia"/>
          <w:i/>
        </w:rPr>
        <w:t>.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9B4280" w:rsidRDefault="009B4280">
      <w:pPr>
        <w:jc w:val="center"/>
        <w:rPr>
          <w:rFonts w:ascii="Constantia" w:hAnsi="Constantia"/>
          <w:b/>
          <w:sz w:val="32"/>
        </w:rPr>
      </w:pPr>
    </w:p>
    <w:p w:rsidR="00340215" w:rsidRDefault="00340215">
      <w:pPr>
        <w:jc w:val="center"/>
        <w:rPr>
          <w:rFonts w:ascii="Constantia" w:hAnsi="Constantia"/>
          <w:b/>
          <w:sz w:val="32"/>
        </w:rPr>
      </w:pPr>
    </w:p>
    <w:p w:rsidR="00130994" w:rsidRPr="00996C3E" w:rsidRDefault="004224BB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 xml:space="preserve">MÁSODIK </w:t>
      </w:r>
      <w:r w:rsidR="00130994" w:rsidRPr="00996C3E">
        <w:rPr>
          <w:rFonts w:ascii="Constantia" w:hAnsi="Constantia"/>
          <w:b/>
          <w:sz w:val="32"/>
        </w:rPr>
        <w:t>RÉSZ</w:t>
      </w:r>
    </w:p>
    <w:p w:rsidR="00130994" w:rsidRPr="00996C3E" w:rsidRDefault="00130994">
      <w:pPr>
        <w:ind w:left="709" w:hanging="709"/>
        <w:jc w:val="center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Az Önkormányzat költségvetésének</w:t>
      </w:r>
    </w:p>
    <w:p w:rsidR="00130994" w:rsidRPr="00996C3E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 xml:space="preserve"> bevételei és kiadásai </w:t>
      </w:r>
    </w:p>
    <w:p w:rsidR="00130994" w:rsidRPr="00996C3E" w:rsidRDefault="00130994">
      <w:pPr>
        <w:ind w:left="709" w:hanging="709"/>
        <w:jc w:val="center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2. §</w:t>
      </w:r>
    </w:p>
    <w:p w:rsidR="00130994" w:rsidRPr="00996C3E" w:rsidRDefault="00130994">
      <w:pPr>
        <w:ind w:left="709" w:hanging="709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6A69DA" w:rsidP="003D139E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lastRenderedPageBreak/>
        <w:t>(1)</w:t>
      </w:r>
      <w:r w:rsidRPr="00996C3E">
        <w:rPr>
          <w:rFonts w:ascii="Constantia" w:hAnsi="Constantia"/>
        </w:rPr>
        <w:tab/>
      </w:r>
      <w:r w:rsidR="00130994" w:rsidRPr="00996C3E">
        <w:rPr>
          <w:rFonts w:ascii="Constantia" w:hAnsi="Constantia"/>
        </w:rPr>
        <w:t>A Közgyűlés a</w:t>
      </w:r>
      <w:r w:rsidR="004058E5" w:rsidRPr="00996C3E">
        <w:rPr>
          <w:rFonts w:ascii="Constantia" w:hAnsi="Constantia"/>
        </w:rPr>
        <w:t>z Önkormányzat</w:t>
      </w:r>
      <w:r w:rsidR="00130994" w:rsidRPr="00996C3E">
        <w:rPr>
          <w:rFonts w:ascii="Constantia" w:hAnsi="Constantia"/>
        </w:rPr>
        <w:t xml:space="preserve"> </w:t>
      </w:r>
      <w:r w:rsidR="0011339E">
        <w:rPr>
          <w:rFonts w:ascii="Constantia" w:hAnsi="Constantia"/>
        </w:rPr>
        <w:t>2018</w:t>
      </w:r>
      <w:r w:rsidR="007F72F6" w:rsidRPr="00996C3E">
        <w:rPr>
          <w:rFonts w:ascii="Constantia" w:hAnsi="Constantia"/>
        </w:rPr>
        <w:t>.</w:t>
      </w:r>
      <w:r w:rsidR="00130994" w:rsidRPr="00996C3E">
        <w:rPr>
          <w:rFonts w:ascii="Constantia" w:hAnsi="Constantia"/>
        </w:rPr>
        <w:t xml:space="preserve"> évi költségvetésének</w:t>
      </w:r>
      <w:r w:rsidR="003D139E" w:rsidRPr="00996C3E">
        <w:rPr>
          <w:rFonts w:ascii="Constantia" w:hAnsi="Constantia"/>
        </w:rPr>
        <w:t xml:space="preserve"> </w:t>
      </w:r>
      <w:r w:rsidR="00A379AA" w:rsidRPr="00996C3E">
        <w:rPr>
          <w:rFonts w:ascii="Constantia" w:hAnsi="Constantia"/>
          <w:b/>
        </w:rPr>
        <w:t xml:space="preserve">a </w:t>
      </w:r>
      <w:r w:rsidR="00130994" w:rsidRPr="00996C3E">
        <w:rPr>
          <w:rFonts w:ascii="Constantia" w:hAnsi="Constantia"/>
          <w:b/>
        </w:rPr>
        <w:t>finanszírozási műveletek bevételével csökkentet</w:t>
      </w:r>
      <w:r w:rsidR="0088167E" w:rsidRPr="00996C3E">
        <w:rPr>
          <w:rFonts w:ascii="Constantia" w:hAnsi="Constantia"/>
          <w:b/>
        </w:rPr>
        <w:t>t bevételi fő</w:t>
      </w:r>
      <w:r w:rsidR="00B8590D">
        <w:rPr>
          <w:rFonts w:ascii="Constantia" w:hAnsi="Constantia"/>
          <w:b/>
        </w:rPr>
        <w:t xml:space="preserve">összegét </w:t>
      </w:r>
      <w:r w:rsidR="00E3132C">
        <w:rPr>
          <w:rFonts w:ascii="Constantia" w:hAnsi="Constantia"/>
          <w:b/>
        </w:rPr>
        <w:t>20.175.463.763</w:t>
      </w:r>
      <w:r w:rsidR="003774C8" w:rsidRPr="00996C3E">
        <w:rPr>
          <w:rFonts w:ascii="Constantia" w:hAnsi="Constantia"/>
          <w:b/>
        </w:rPr>
        <w:t xml:space="preserve"> </w:t>
      </w:r>
      <w:r w:rsidR="00130994" w:rsidRPr="00996C3E">
        <w:rPr>
          <w:rFonts w:ascii="Constantia" w:hAnsi="Constantia"/>
          <w:b/>
        </w:rPr>
        <w:t>Ft-ban, a finanszírozási kiadásokkal csökkente</w:t>
      </w:r>
      <w:r w:rsidR="00A379AA" w:rsidRPr="00996C3E">
        <w:rPr>
          <w:rFonts w:ascii="Constantia" w:hAnsi="Constantia"/>
          <w:b/>
        </w:rPr>
        <w:t>tt kiadási főösszegét</w:t>
      </w:r>
      <w:r w:rsidR="002E7529">
        <w:rPr>
          <w:rFonts w:ascii="Constantia" w:hAnsi="Constantia"/>
          <w:b/>
        </w:rPr>
        <w:t xml:space="preserve"> </w:t>
      </w:r>
      <w:r w:rsidR="00E3132C">
        <w:rPr>
          <w:rFonts w:ascii="Constantia" w:hAnsi="Constantia"/>
          <w:b/>
        </w:rPr>
        <w:t>35.733.870.709</w:t>
      </w:r>
      <w:r w:rsidR="002E7529">
        <w:rPr>
          <w:rFonts w:ascii="Constantia" w:hAnsi="Constantia"/>
          <w:b/>
        </w:rPr>
        <w:t xml:space="preserve"> </w:t>
      </w:r>
      <w:r w:rsidR="00E22C8F">
        <w:rPr>
          <w:rFonts w:ascii="Constantia" w:hAnsi="Constantia"/>
          <w:b/>
        </w:rPr>
        <w:t>Ft-ban</w:t>
      </w:r>
    </w:p>
    <w:p w:rsidR="00385110" w:rsidRDefault="00130994">
      <w:pPr>
        <w:ind w:left="426" w:hanging="426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</w:r>
      <w:r w:rsidR="006A69DA" w:rsidRPr="00996C3E">
        <w:rPr>
          <w:rFonts w:ascii="Constantia" w:hAnsi="Constantia"/>
        </w:rPr>
        <w:tab/>
      </w:r>
    </w:p>
    <w:p w:rsidR="00130994" w:rsidRPr="00996C3E" w:rsidRDefault="00130994" w:rsidP="00385110">
      <w:pPr>
        <w:ind w:left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ezen belül:</w:t>
      </w:r>
    </w:p>
    <w:p w:rsidR="000524EE" w:rsidRPr="001820E6" w:rsidRDefault="004224BB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</w:rPr>
        <w:t xml:space="preserve">            </w:t>
      </w:r>
      <w:r w:rsidRPr="001820E6">
        <w:rPr>
          <w:rFonts w:ascii="Constantia" w:hAnsi="Constantia"/>
        </w:rPr>
        <w:t>a)</w:t>
      </w:r>
      <w:r w:rsidR="00F76393" w:rsidRPr="001820E6">
        <w:rPr>
          <w:rFonts w:ascii="Constantia" w:hAnsi="Constantia"/>
        </w:rPr>
        <w:t xml:space="preserve"> működési </w:t>
      </w:r>
      <w:r w:rsidR="00887E40" w:rsidRPr="001820E6">
        <w:rPr>
          <w:rFonts w:ascii="Constantia" w:hAnsi="Constantia"/>
        </w:rPr>
        <w:t>bevételeket</w:t>
      </w:r>
      <w:r w:rsidR="000524EE" w:rsidRPr="001820E6">
        <w:rPr>
          <w:rFonts w:ascii="Constantia" w:hAnsi="Constantia"/>
        </w:rPr>
        <w:tab/>
      </w:r>
      <w:r w:rsidR="00E3132C">
        <w:rPr>
          <w:rFonts w:ascii="Constantia" w:hAnsi="Constantia"/>
        </w:rPr>
        <w:t>13.572.060.454</w:t>
      </w:r>
      <w:r w:rsidR="003774C8" w:rsidRPr="001820E6">
        <w:rPr>
          <w:rFonts w:ascii="Constantia" w:hAnsi="Constantia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F13D1C" w:rsidRPr="001820E6" w:rsidRDefault="000524EE" w:rsidP="003774C8">
      <w:pPr>
        <w:tabs>
          <w:tab w:val="right" w:pos="9072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ebből:</w:t>
      </w:r>
    </w:p>
    <w:p w:rsidR="00F13D1C" w:rsidRPr="001820E6" w:rsidRDefault="004224BB" w:rsidP="00385110">
      <w:pPr>
        <w:tabs>
          <w:tab w:val="right" w:pos="10206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aa)</w:t>
      </w:r>
      <w:r w:rsidR="001B35A0" w:rsidRPr="001820E6">
        <w:rPr>
          <w:rFonts w:ascii="Constantia" w:hAnsi="Constantia"/>
          <w:szCs w:val="24"/>
        </w:rPr>
        <w:t xml:space="preserve"> </w:t>
      </w:r>
      <w:r w:rsidR="008C7B2B" w:rsidRPr="001820E6">
        <w:rPr>
          <w:rFonts w:ascii="Constantia" w:hAnsi="Constantia"/>
          <w:szCs w:val="24"/>
        </w:rPr>
        <w:t>intézmények és az önkormányzat működési bevételei</w:t>
      </w:r>
      <w:r w:rsidR="00887E40" w:rsidRPr="001820E6">
        <w:rPr>
          <w:rFonts w:ascii="Constantia" w:hAnsi="Constantia"/>
          <w:szCs w:val="24"/>
        </w:rPr>
        <w:tab/>
      </w:r>
      <w:r w:rsidR="00E3132C">
        <w:rPr>
          <w:rFonts w:ascii="Constantia" w:hAnsi="Constantia"/>
          <w:szCs w:val="24"/>
        </w:rPr>
        <w:t>3.145.819.192</w:t>
      </w:r>
      <w:r w:rsidR="001E2A5D" w:rsidRPr="001820E6">
        <w:rPr>
          <w:rFonts w:ascii="Constantia" w:hAnsi="Constantia"/>
          <w:szCs w:val="24"/>
        </w:rPr>
        <w:t xml:space="preserve"> </w:t>
      </w:r>
      <w:r w:rsidR="009B40E3" w:rsidRPr="001820E6">
        <w:rPr>
          <w:rFonts w:ascii="Constantia" w:hAnsi="Constantia"/>
          <w:szCs w:val="24"/>
        </w:rPr>
        <w:t>Ft-ban</w:t>
      </w:r>
    </w:p>
    <w:p w:rsidR="00887E40" w:rsidRPr="001820E6" w:rsidRDefault="004224BB" w:rsidP="00385110">
      <w:pPr>
        <w:tabs>
          <w:tab w:val="right" w:pos="10206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ab) </w:t>
      </w:r>
      <w:r w:rsidR="008F58F5" w:rsidRPr="001820E6">
        <w:rPr>
          <w:rFonts w:ascii="Constantia" w:hAnsi="Constantia"/>
          <w:szCs w:val="24"/>
        </w:rPr>
        <w:t>k</w:t>
      </w:r>
      <w:r w:rsidR="00887E40" w:rsidRPr="001820E6">
        <w:rPr>
          <w:rFonts w:ascii="Constantia" w:hAnsi="Constantia"/>
          <w:szCs w:val="24"/>
        </w:rPr>
        <w:t xml:space="preserve">özhatalmi bevételek </w:t>
      </w:r>
      <w:r w:rsidR="00280411" w:rsidRPr="001820E6">
        <w:rPr>
          <w:rFonts w:ascii="Constantia" w:hAnsi="Constantia"/>
          <w:szCs w:val="24"/>
        </w:rPr>
        <w:tab/>
      </w:r>
      <w:r w:rsidR="00E3132C">
        <w:rPr>
          <w:rFonts w:ascii="Constantia" w:hAnsi="Constantia"/>
          <w:szCs w:val="24"/>
        </w:rPr>
        <w:t>4.662.410.211</w:t>
      </w:r>
      <w:r w:rsidR="00572372">
        <w:rPr>
          <w:rFonts w:ascii="Constantia" w:hAnsi="Constantia"/>
          <w:szCs w:val="24"/>
        </w:rPr>
        <w:t xml:space="preserve"> </w:t>
      </w:r>
      <w:r w:rsidR="00280411" w:rsidRPr="001820E6">
        <w:rPr>
          <w:rFonts w:ascii="Constantia" w:hAnsi="Constantia"/>
          <w:szCs w:val="24"/>
        </w:rPr>
        <w:t>Ft-ban</w:t>
      </w:r>
    </w:p>
    <w:p w:rsidR="0011250A" w:rsidRPr="001820E6" w:rsidRDefault="004224BB" w:rsidP="00385110">
      <w:pPr>
        <w:tabs>
          <w:tab w:val="right" w:pos="10206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ac)</w:t>
      </w:r>
      <w:r w:rsidR="008F58F5" w:rsidRPr="001820E6">
        <w:rPr>
          <w:rFonts w:ascii="Constantia" w:hAnsi="Constantia"/>
          <w:szCs w:val="24"/>
        </w:rPr>
        <w:t xml:space="preserve"> </w:t>
      </w:r>
      <w:r w:rsidR="0011250A" w:rsidRPr="001820E6">
        <w:rPr>
          <w:rFonts w:ascii="Constantia" w:hAnsi="Constantia"/>
          <w:szCs w:val="24"/>
        </w:rPr>
        <w:t>önkormányzatok költségvetési támogatása</w:t>
      </w:r>
      <w:r w:rsidR="00D3186E">
        <w:rPr>
          <w:rFonts w:ascii="Constantia" w:hAnsi="Constantia"/>
          <w:szCs w:val="24"/>
        </w:rPr>
        <w:t xml:space="preserve"> </w:t>
      </w:r>
      <w:r w:rsidR="00280411" w:rsidRPr="001820E6">
        <w:rPr>
          <w:rFonts w:ascii="Constantia" w:hAnsi="Constantia"/>
          <w:szCs w:val="24"/>
        </w:rPr>
        <w:tab/>
      </w:r>
      <w:r w:rsidR="00E3132C">
        <w:rPr>
          <w:rFonts w:ascii="Constantia" w:hAnsi="Constantia"/>
          <w:szCs w:val="24"/>
        </w:rPr>
        <w:t>3.428.487.596</w:t>
      </w:r>
      <w:r w:rsidR="001E2A5D" w:rsidRPr="001820E6">
        <w:rPr>
          <w:rFonts w:ascii="Constantia" w:hAnsi="Constantia"/>
          <w:szCs w:val="24"/>
        </w:rPr>
        <w:t xml:space="preserve"> </w:t>
      </w:r>
      <w:r w:rsidR="00280411" w:rsidRPr="001820E6">
        <w:rPr>
          <w:rFonts w:ascii="Constantia" w:hAnsi="Constantia"/>
          <w:szCs w:val="24"/>
        </w:rPr>
        <w:t>Ft-ban</w:t>
      </w:r>
    </w:p>
    <w:p w:rsidR="0011250A" w:rsidRPr="001820E6" w:rsidRDefault="004224BB" w:rsidP="00385110">
      <w:pPr>
        <w:tabs>
          <w:tab w:val="right" w:pos="10206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ad)</w:t>
      </w:r>
      <w:r w:rsidR="008F58F5" w:rsidRPr="001820E6">
        <w:rPr>
          <w:rFonts w:ascii="Constantia" w:hAnsi="Constantia"/>
          <w:szCs w:val="24"/>
        </w:rPr>
        <w:t xml:space="preserve"> </w:t>
      </w:r>
      <w:r w:rsidR="0011250A" w:rsidRPr="001820E6">
        <w:rPr>
          <w:rFonts w:ascii="Constantia" w:hAnsi="Constantia"/>
          <w:szCs w:val="24"/>
        </w:rPr>
        <w:t>működési célú támogatások államháztartáson belülről</w:t>
      </w:r>
      <w:r w:rsidR="00280411" w:rsidRPr="001820E6">
        <w:rPr>
          <w:rFonts w:ascii="Constantia" w:hAnsi="Constantia"/>
          <w:szCs w:val="24"/>
        </w:rPr>
        <w:tab/>
      </w:r>
      <w:r w:rsidR="00E3132C">
        <w:rPr>
          <w:rFonts w:ascii="Constantia" w:hAnsi="Constantia"/>
          <w:szCs w:val="24"/>
        </w:rPr>
        <w:t>2.183.706.230</w:t>
      </w:r>
      <w:r w:rsidR="001E2A5D" w:rsidRPr="00B50F70">
        <w:rPr>
          <w:rFonts w:ascii="Constantia" w:hAnsi="Constantia"/>
          <w:szCs w:val="24"/>
        </w:rPr>
        <w:t xml:space="preserve"> </w:t>
      </w:r>
      <w:r w:rsidR="00280411" w:rsidRPr="00B50F70">
        <w:rPr>
          <w:rFonts w:ascii="Constantia" w:hAnsi="Constantia"/>
          <w:szCs w:val="24"/>
        </w:rPr>
        <w:t>Ft-ban</w:t>
      </w:r>
    </w:p>
    <w:p w:rsidR="0011250A" w:rsidRPr="001820E6" w:rsidRDefault="003774C8" w:rsidP="0011250A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i/>
          <w:szCs w:val="24"/>
        </w:rPr>
      </w:pPr>
      <w:r w:rsidRPr="001820E6">
        <w:rPr>
          <w:rFonts w:ascii="Constantia" w:hAnsi="Constantia"/>
          <w:szCs w:val="24"/>
        </w:rPr>
        <w:t xml:space="preserve">    </w:t>
      </w:r>
      <w:r w:rsidR="00BA0A80" w:rsidRPr="001820E6">
        <w:rPr>
          <w:rFonts w:ascii="Constantia" w:hAnsi="Constantia"/>
          <w:i/>
          <w:szCs w:val="24"/>
        </w:rPr>
        <w:t>(</w:t>
      </w:r>
      <w:r w:rsidR="00035D85">
        <w:rPr>
          <w:rFonts w:ascii="Constantia" w:hAnsi="Constantia"/>
          <w:i/>
          <w:szCs w:val="24"/>
        </w:rPr>
        <w:t xml:space="preserve">ebből TB alaptól </w:t>
      </w:r>
      <w:r w:rsidR="00E3132C">
        <w:rPr>
          <w:rFonts w:ascii="Constantia" w:hAnsi="Constantia"/>
          <w:i/>
          <w:szCs w:val="24"/>
        </w:rPr>
        <w:t>48.012.300</w:t>
      </w:r>
      <w:r w:rsidR="0011250A" w:rsidRPr="001820E6">
        <w:rPr>
          <w:rFonts w:ascii="Constantia" w:hAnsi="Constantia"/>
          <w:i/>
          <w:szCs w:val="24"/>
        </w:rPr>
        <w:t xml:space="preserve"> Ft)</w:t>
      </w:r>
    </w:p>
    <w:p w:rsidR="0011250A" w:rsidRPr="001820E6" w:rsidRDefault="004224BB" w:rsidP="00385110">
      <w:pPr>
        <w:tabs>
          <w:tab w:val="right" w:pos="10206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ae)</w:t>
      </w:r>
      <w:r w:rsidR="008F58F5" w:rsidRPr="001820E6">
        <w:rPr>
          <w:rFonts w:ascii="Constantia" w:hAnsi="Constantia"/>
          <w:szCs w:val="24"/>
        </w:rPr>
        <w:t xml:space="preserve"> </w:t>
      </w:r>
      <w:r w:rsidR="0011250A" w:rsidRPr="001820E6">
        <w:rPr>
          <w:rFonts w:ascii="Constantia" w:hAnsi="Constantia"/>
          <w:szCs w:val="24"/>
        </w:rPr>
        <w:t>működési célú átvett pénzeszközök</w:t>
      </w:r>
      <w:r w:rsidR="00D3186E">
        <w:rPr>
          <w:rFonts w:ascii="Constantia" w:hAnsi="Constantia"/>
          <w:szCs w:val="24"/>
        </w:rPr>
        <w:t xml:space="preserve"> </w:t>
      </w:r>
      <w:r w:rsidR="00280411" w:rsidRPr="001820E6">
        <w:rPr>
          <w:rFonts w:ascii="Constantia" w:hAnsi="Constantia"/>
          <w:szCs w:val="24"/>
        </w:rPr>
        <w:tab/>
      </w:r>
      <w:r w:rsidR="00E3132C">
        <w:rPr>
          <w:rFonts w:ascii="Constantia" w:hAnsi="Constantia"/>
          <w:szCs w:val="24"/>
        </w:rPr>
        <w:t>151.637.225</w:t>
      </w:r>
      <w:r w:rsidR="001E2A5D" w:rsidRPr="001820E6">
        <w:rPr>
          <w:rFonts w:ascii="Constantia" w:hAnsi="Constantia"/>
          <w:szCs w:val="24"/>
        </w:rPr>
        <w:t xml:space="preserve"> </w:t>
      </w:r>
      <w:r w:rsidR="00280411" w:rsidRPr="001820E6">
        <w:rPr>
          <w:rFonts w:ascii="Constantia" w:hAnsi="Constantia"/>
          <w:szCs w:val="24"/>
        </w:rPr>
        <w:t>Ft-ban</w:t>
      </w:r>
    </w:p>
    <w:p w:rsidR="001B35A0" w:rsidRPr="001820E6" w:rsidRDefault="001B35A0" w:rsidP="001B35A0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i/>
          <w:szCs w:val="24"/>
        </w:rPr>
      </w:pPr>
      <w:r w:rsidRPr="001820E6">
        <w:rPr>
          <w:rFonts w:ascii="Constantia" w:hAnsi="Constantia"/>
          <w:szCs w:val="24"/>
        </w:rPr>
        <w:t xml:space="preserve">    </w:t>
      </w:r>
      <w:r w:rsidR="00BA0A80" w:rsidRPr="001820E6">
        <w:rPr>
          <w:rFonts w:ascii="Constantia" w:hAnsi="Constantia"/>
          <w:i/>
          <w:szCs w:val="24"/>
        </w:rPr>
        <w:t>(</w:t>
      </w:r>
      <w:r w:rsidR="00360B69" w:rsidRPr="001820E6">
        <w:rPr>
          <w:rFonts w:ascii="Constantia" w:hAnsi="Constantia"/>
          <w:i/>
          <w:szCs w:val="24"/>
        </w:rPr>
        <w:t xml:space="preserve">ebből kölcsön visszatérülés </w:t>
      </w:r>
      <w:r w:rsidR="00035D85">
        <w:rPr>
          <w:rFonts w:ascii="Constantia" w:hAnsi="Constantia"/>
          <w:i/>
          <w:szCs w:val="24"/>
        </w:rPr>
        <w:t xml:space="preserve">- </w:t>
      </w:r>
      <w:r w:rsidRPr="001820E6">
        <w:rPr>
          <w:rFonts w:ascii="Constantia" w:hAnsi="Constantia"/>
          <w:i/>
          <w:szCs w:val="24"/>
        </w:rPr>
        <w:t>Ft)</w:t>
      </w:r>
    </w:p>
    <w:p w:rsidR="000524EE" w:rsidRPr="001820E6" w:rsidRDefault="000524EE" w:rsidP="000524EE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szCs w:val="24"/>
        </w:rPr>
      </w:pPr>
    </w:p>
    <w:p w:rsidR="000524EE" w:rsidRPr="001820E6" w:rsidRDefault="004224BB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 b) </w:t>
      </w:r>
      <w:r w:rsidR="000524EE" w:rsidRPr="001820E6">
        <w:rPr>
          <w:rFonts w:ascii="Constantia" w:hAnsi="Constantia"/>
          <w:szCs w:val="24"/>
        </w:rPr>
        <w:t>a műk</w:t>
      </w:r>
      <w:r w:rsidR="00254533" w:rsidRPr="001820E6">
        <w:rPr>
          <w:rFonts w:ascii="Constantia" w:hAnsi="Constantia"/>
          <w:szCs w:val="24"/>
        </w:rPr>
        <w:t>ödési kiadásokat</w:t>
      </w:r>
      <w:r w:rsidR="00254533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16.167.344.093</w:t>
      </w:r>
      <w:r w:rsidR="008F58F5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0524EE" w:rsidP="009C4734">
      <w:pPr>
        <w:tabs>
          <w:tab w:val="right" w:pos="9072"/>
        </w:tabs>
        <w:spacing w:line="280" w:lineRule="exact"/>
        <w:ind w:left="1418" w:hanging="28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ebből:</w:t>
      </w:r>
    </w:p>
    <w:p w:rsidR="000524EE" w:rsidRPr="001820E6" w:rsidRDefault="004224BB" w:rsidP="00385110">
      <w:pPr>
        <w:tabs>
          <w:tab w:val="right" w:pos="10206"/>
        </w:tabs>
        <w:spacing w:line="280" w:lineRule="exact"/>
        <w:ind w:left="1789" w:hanging="65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ba)</w:t>
      </w:r>
      <w:r w:rsidR="000524EE" w:rsidRPr="001820E6">
        <w:rPr>
          <w:rFonts w:ascii="Constantia" w:hAnsi="Constantia"/>
          <w:szCs w:val="24"/>
        </w:rPr>
        <w:t xml:space="preserve"> személyi </w:t>
      </w:r>
      <w:r w:rsidR="000E06EA" w:rsidRPr="001820E6">
        <w:rPr>
          <w:rFonts w:ascii="Constantia" w:hAnsi="Constantia"/>
          <w:szCs w:val="24"/>
        </w:rPr>
        <w:t>juttatásokat</w:t>
      </w:r>
      <w:r w:rsidR="000524EE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5.129.770.421</w:t>
      </w:r>
      <w:r w:rsidR="008F58F5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822807" w:rsidRPr="001820E6" w:rsidRDefault="004224BB" w:rsidP="009C4734">
      <w:pPr>
        <w:tabs>
          <w:tab w:val="right" w:pos="9072"/>
        </w:tabs>
        <w:spacing w:line="280" w:lineRule="exact"/>
        <w:ind w:firstLine="113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bb)</w:t>
      </w:r>
      <w:r w:rsidR="009C4734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>munkaadókat terhelő járulékokat</w:t>
      </w:r>
      <w:r w:rsidR="00822807" w:rsidRPr="001820E6">
        <w:rPr>
          <w:rFonts w:ascii="Constantia" w:hAnsi="Constantia"/>
          <w:szCs w:val="24"/>
        </w:rPr>
        <w:t xml:space="preserve"> </w:t>
      </w:r>
      <w:r w:rsidR="000E06EA" w:rsidRPr="001820E6">
        <w:rPr>
          <w:rFonts w:ascii="Constantia" w:hAnsi="Constantia"/>
          <w:szCs w:val="24"/>
        </w:rPr>
        <w:t>és a szociális</w:t>
      </w:r>
    </w:p>
    <w:p w:rsidR="000524EE" w:rsidRPr="001820E6" w:rsidRDefault="00822807" w:rsidP="00385110">
      <w:pPr>
        <w:tabs>
          <w:tab w:val="right" w:pos="10206"/>
        </w:tabs>
        <w:spacing w:line="280" w:lineRule="exact"/>
        <w:ind w:left="214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hozzájárulási adót</w:t>
      </w:r>
      <w:r w:rsidR="000524EE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1.114.573.955</w:t>
      </w:r>
      <w:r w:rsidR="008F58F5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9C4734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       </w:t>
      </w:r>
      <w:r w:rsidR="004224BB" w:rsidRPr="001820E6">
        <w:rPr>
          <w:rFonts w:ascii="Constantia" w:hAnsi="Constantia"/>
          <w:szCs w:val="24"/>
        </w:rPr>
        <w:t>bc)</w:t>
      </w:r>
      <w:r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>dol</w:t>
      </w:r>
      <w:r w:rsidR="00F85211" w:rsidRPr="001820E6">
        <w:rPr>
          <w:rFonts w:ascii="Constantia" w:hAnsi="Constantia"/>
          <w:szCs w:val="24"/>
        </w:rPr>
        <w:t xml:space="preserve">ogi </w:t>
      </w:r>
      <w:r w:rsidR="000524EE" w:rsidRPr="001820E6">
        <w:rPr>
          <w:rFonts w:ascii="Constantia" w:hAnsi="Constantia"/>
          <w:szCs w:val="24"/>
        </w:rPr>
        <w:t>kiadásokat</w:t>
      </w:r>
      <w:r w:rsidR="000524EE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8.155.095.847</w:t>
      </w:r>
      <w:r w:rsidR="008F58F5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4224BB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</w:t>
      </w:r>
      <w:r w:rsidR="009C4734" w:rsidRPr="001820E6">
        <w:rPr>
          <w:rFonts w:ascii="Constantia" w:hAnsi="Constantia"/>
          <w:szCs w:val="24"/>
        </w:rPr>
        <w:t xml:space="preserve">            </w:t>
      </w:r>
      <w:r w:rsidRPr="001820E6">
        <w:rPr>
          <w:rFonts w:ascii="Constantia" w:hAnsi="Constantia"/>
          <w:szCs w:val="24"/>
        </w:rPr>
        <w:t>bd</w:t>
      </w:r>
      <w:r w:rsidR="00C621DE" w:rsidRPr="001820E6">
        <w:rPr>
          <w:rFonts w:ascii="Constantia" w:hAnsi="Constantia"/>
          <w:szCs w:val="24"/>
        </w:rPr>
        <w:t>)</w:t>
      </w:r>
      <w:r w:rsidR="009C4734" w:rsidRPr="001820E6">
        <w:rPr>
          <w:rFonts w:ascii="Constantia" w:hAnsi="Constantia"/>
          <w:szCs w:val="24"/>
        </w:rPr>
        <w:t xml:space="preserve"> </w:t>
      </w:r>
      <w:r w:rsidR="008F58F5" w:rsidRPr="001820E6">
        <w:rPr>
          <w:rFonts w:ascii="Constantia" w:hAnsi="Constantia"/>
          <w:szCs w:val="24"/>
        </w:rPr>
        <w:t>ellátottak pénzbeli juttatásait</w:t>
      </w:r>
      <w:r w:rsidR="00DB7AA9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90.872.019</w:t>
      </w:r>
      <w:r w:rsidR="008F58F5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9C4734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       </w:t>
      </w:r>
      <w:r w:rsidR="003774C8" w:rsidRPr="001820E6">
        <w:rPr>
          <w:rFonts w:ascii="Constantia" w:hAnsi="Constantia"/>
          <w:szCs w:val="24"/>
        </w:rPr>
        <w:t>be)</w:t>
      </w:r>
      <w:r w:rsidRPr="001820E6">
        <w:rPr>
          <w:rFonts w:ascii="Constantia" w:hAnsi="Constantia"/>
          <w:szCs w:val="24"/>
        </w:rPr>
        <w:t xml:space="preserve"> </w:t>
      </w:r>
      <w:r w:rsidR="008F58F5" w:rsidRPr="001820E6">
        <w:rPr>
          <w:rFonts w:ascii="Constantia" w:hAnsi="Constantia"/>
          <w:szCs w:val="24"/>
        </w:rPr>
        <w:t>egyéb működési célú kiadások</w:t>
      </w:r>
      <w:r w:rsidR="000535B3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1.382.600.061</w:t>
      </w:r>
      <w:r w:rsidR="008F58F5" w:rsidRPr="001820E6">
        <w:rPr>
          <w:rFonts w:ascii="Constantia" w:hAnsi="Constantia"/>
          <w:szCs w:val="24"/>
        </w:rPr>
        <w:t xml:space="preserve"> </w:t>
      </w:r>
      <w:r w:rsidR="000535B3" w:rsidRPr="001820E6">
        <w:rPr>
          <w:rFonts w:ascii="Constantia" w:hAnsi="Constantia"/>
          <w:szCs w:val="24"/>
        </w:rPr>
        <w:t>Ft-ban</w:t>
      </w:r>
    </w:p>
    <w:p w:rsidR="008F58F5" w:rsidRPr="001820E6" w:rsidRDefault="008F58F5" w:rsidP="008F58F5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i/>
          <w:szCs w:val="24"/>
        </w:rPr>
      </w:pPr>
      <w:r w:rsidRPr="001820E6">
        <w:rPr>
          <w:rFonts w:ascii="Constantia" w:hAnsi="Constantia"/>
          <w:szCs w:val="24"/>
        </w:rPr>
        <w:t xml:space="preserve">    </w:t>
      </w:r>
      <w:r w:rsidR="00BA0A80" w:rsidRPr="001820E6">
        <w:rPr>
          <w:rFonts w:ascii="Constantia" w:hAnsi="Constantia"/>
          <w:i/>
          <w:szCs w:val="24"/>
        </w:rPr>
        <w:t>(</w:t>
      </w:r>
      <w:r w:rsidR="00077D7D" w:rsidRPr="001820E6">
        <w:rPr>
          <w:rFonts w:ascii="Constantia" w:hAnsi="Constantia"/>
          <w:i/>
          <w:szCs w:val="24"/>
        </w:rPr>
        <w:t xml:space="preserve">ebből kölcsön nyújtás </w:t>
      </w:r>
      <w:r w:rsidR="00572372">
        <w:rPr>
          <w:rFonts w:ascii="Constantia" w:hAnsi="Constantia"/>
          <w:i/>
          <w:szCs w:val="24"/>
        </w:rPr>
        <w:t xml:space="preserve"> - </w:t>
      </w:r>
      <w:r w:rsidRPr="001820E6">
        <w:rPr>
          <w:rFonts w:ascii="Constantia" w:hAnsi="Constantia"/>
          <w:i/>
          <w:szCs w:val="24"/>
        </w:rPr>
        <w:t>Ft)</w:t>
      </w:r>
    </w:p>
    <w:p w:rsidR="004224BB" w:rsidRPr="001820E6" w:rsidRDefault="00C621DE" w:rsidP="00B604F3">
      <w:pPr>
        <w:tabs>
          <w:tab w:val="right" w:pos="10206"/>
        </w:tabs>
        <w:spacing w:line="280" w:lineRule="exact"/>
        <w:ind w:firstLine="1134"/>
        <w:jc w:val="right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bf)</w:t>
      </w:r>
      <w:r w:rsidR="009C4734" w:rsidRPr="001820E6">
        <w:rPr>
          <w:rFonts w:ascii="Constantia" w:hAnsi="Constantia"/>
          <w:szCs w:val="24"/>
        </w:rPr>
        <w:t xml:space="preserve"> </w:t>
      </w:r>
      <w:r w:rsidR="008F58F5" w:rsidRPr="001820E6">
        <w:rPr>
          <w:rFonts w:ascii="Constantia" w:hAnsi="Constantia"/>
          <w:szCs w:val="24"/>
        </w:rPr>
        <w:t>tartalékok</w:t>
      </w:r>
      <w:r w:rsidR="00B67D1A">
        <w:rPr>
          <w:rFonts w:ascii="Constantia" w:hAnsi="Constantia"/>
          <w:szCs w:val="24"/>
        </w:rPr>
        <w:t xml:space="preserve"> </w:t>
      </w:r>
      <w:r w:rsidR="00B604F3">
        <w:rPr>
          <w:rFonts w:ascii="Constantia" w:hAnsi="Constantia"/>
          <w:szCs w:val="24"/>
        </w:rPr>
        <w:t xml:space="preserve">                                                                         </w:t>
      </w:r>
      <w:r w:rsidR="0017749B">
        <w:rPr>
          <w:rFonts w:ascii="Constantia" w:hAnsi="Constantia"/>
          <w:szCs w:val="24"/>
        </w:rPr>
        <w:t xml:space="preserve">                 </w:t>
      </w:r>
      <w:r w:rsidR="00D1044A">
        <w:rPr>
          <w:rFonts w:ascii="Constantia" w:hAnsi="Constantia"/>
          <w:szCs w:val="24"/>
        </w:rPr>
        <w:t xml:space="preserve"> </w:t>
      </w:r>
      <w:r w:rsidR="0017749B">
        <w:rPr>
          <w:rFonts w:ascii="Constantia" w:hAnsi="Constantia"/>
          <w:szCs w:val="24"/>
        </w:rPr>
        <w:t xml:space="preserve"> </w:t>
      </w:r>
      <w:r w:rsidR="00811916">
        <w:rPr>
          <w:rFonts w:ascii="Constantia" w:hAnsi="Constantia"/>
          <w:szCs w:val="24"/>
        </w:rPr>
        <w:t xml:space="preserve"> </w:t>
      </w:r>
      <w:r w:rsidR="002F25A6">
        <w:rPr>
          <w:rFonts w:ascii="Constantia" w:hAnsi="Constantia"/>
          <w:szCs w:val="24"/>
        </w:rPr>
        <w:t>294.431.790</w:t>
      </w:r>
      <w:r w:rsidR="009C4734" w:rsidRPr="001820E6">
        <w:rPr>
          <w:rFonts w:ascii="Constantia" w:hAnsi="Constantia"/>
          <w:szCs w:val="24"/>
        </w:rPr>
        <w:t xml:space="preserve"> Ft-ban</w:t>
      </w:r>
      <w:r w:rsidR="009C4734" w:rsidRPr="001820E6">
        <w:rPr>
          <w:rFonts w:ascii="Constantia" w:hAnsi="Constantia"/>
          <w:szCs w:val="24"/>
        </w:rPr>
        <w:tab/>
      </w:r>
    </w:p>
    <w:p w:rsidR="009C4734" w:rsidRPr="001820E6" w:rsidRDefault="009C4734" w:rsidP="008F58F5">
      <w:pPr>
        <w:tabs>
          <w:tab w:val="right" w:pos="9072"/>
        </w:tabs>
        <w:spacing w:line="280" w:lineRule="exact"/>
        <w:jc w:val="both"/>
        <w:rPr>
          <w:rFonts w:ascii="Constantia" w:hAnsi="Constantia"/>
          <w:szCs w:val="24"/>
        </w:rPr>
      </w:pPr>
    </w:p>
    <w:p w:rsidR="000524EE" w:rsidRPr="001820E6" w:rsidRDefault="004224BB" w:rsidP="00385110">
      <w:pPr>
        <w:tabs>
          <w:tab w:val="right" w:pos="10206"/>
        </w:tabs>
        <w:spacing w:line="280" w:lineRule="exact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c)</w:t>
      </w:r>
      <w:r w:rsidR="001E2A5D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>a felha</w:t>
      </w:r>
      <w:r w:rsidR="00DB7AA9" w:rsidRPr="001820E6">
        <w:rPr>
          <w:rFonts w:ascii="Constantia" w:hAnsi="Constantia"/>
          <w:szCs w:val="24"/>
        </w:rPr>
        <w:t>lmozási bevételt</w:t>
      </w:r>
      <w:r w:rsidR="00DB7AA9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6.603.403.309</w:t>
      </w:r>
      <w:r w:rsidR="00B67D1A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0524EE" w:rsidP="009C4734">
      <w:pPr>
        <w:tabs>
          <w:tab w:val="right" w:pos="9072"/>
        </w:tabs>
        <w:spacing w:line="280" w:lineRule="exact"/>
        <w:ind w:left="1065" w:firstLine="6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ebből:</w:t>
      </w:r>
    </w:p>
    <w:p w:rsidR="000524EE" w:rsidRPr="001820E6" w:rsidRDefault="003774C8" w:rsidP="00385110">
      <w:pPr>
        <w:tabs>
          <w:tab w:val="right" w:pos="10206"/>
        </w:tabs>
        <w:spacing w:line="280" w:lineRule="exact"/>
        <w:ind w:left="1429" w:hanging="29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ca)</w:t>
      </w:r>
      <w:r w:rsidR="001E2A5D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 xml:space="preserve">felhalmozási </w:t>
      </w:r>
      <w:r w:rsidR="00DB7AA9" w:rsidRPr="001820E6">
        <w:rPr>
          <w:rFonts w:ascii="Constantia" w:hAnsi="Constantia"/>
          <w:szCs w:val="24"/>
        </w:rPr>
        <w:t>bevételek</w:t>
      </w:r>
      <w:r w:rsidR="00DB7AA9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230.789.398</w:t>
      </w:r>
      <w:r w:rsidR="001E2A5D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80040" w:rsidRPr="001820E6" w:rsidRDefault="003774C8" w:rsidP="00385110">
      <w:pPr>
        <w:tabs>
          <w:tab w:val="right" w:pos="10206"/>
        </w:tabs>
        <w:spacing w:line="280" w:lineRule="exact"/>
        <w:ind w:hanging="29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            cb)</w:t>
      </w:r>
      <w:r w:rsidR="001E2A5D" w:rsidRPr="001820E6">
        <w:rPr>
          <w:rFonts w:ascii="Constantia" w:hAnsi="Constantia"/>
          <w:szCs w:val="24"/>
        </w:rPr>
        <w:t xml:space="preserve"> </w:t>
      </w:r>
      <w:r w:rsidR="00080040" w:rsidRPr="001820E6">
        <w:rPr>
          <w:rFonts w:ascii="Constantia" w:hAnsi="Constantia"/>
          <w:szCs w:val="24"/>
        </w:rPr>
        <w:t>önkormányzatok költségvetési támogatása</w:t>
      </w:r>
      <w:r w:rsidR="00080040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1.000.486.428</w:t>
      </w:r>
      <w:r w:rsidR="001E2A5D" w:rsidRPr="001820E6">
        <w:rPr>
          <w:rFonts w:ascii="Constantia" w:hAnsi="Constantia"/>
          <w:szCs w:val="24"/>
        </w:rPr>
        <w:t xml:space="preserve"> </w:t>
      </w:r>
      <w:r w:rsidR="00080040" w:rsidRPr="001820E6">
        <w:rPr>
          <w:rFonts w:ascii="Constantia" w:hAnsi="Constantia"/>
          <w:szCs w:val="24"/>
        </w:rPr>
        <w:t>Ft-ban</w:t>
      </w:r>
    </w:p>
    <w:p w:rsidR="000524EE" w:rsidRDefault="003774C8" w:rsidP="00763106">
      <w:pPr>
        <w:tabs>
          <w:tab w:val="right" w:pos="9072"/>
        </w:tabs>
        <w:spacing w:line="280" w:lineRule="exact"/>
        <w:ind w:firstLine="113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lastRenderedPageBreak/>
        <w:t>cc)</w:t>
      </w:r>
      <w:r w:rsidR="008F58F5" w:rsidRPr="001820E6">
        <w:rPr>
          <w:rFonts w:ascii="Constantia" w:hAnsi="Constantia"/>
          <w:szCs w:val="24"/>
        </w:rPr>
        <w:t xml:space="preserve"> </w:t>
      </w:r>
      <w:r w:rsidR="00887E40" w:rsidRPr="001820E6">
        <w:rPr>
          <w:rFonts w:ascii="Constantia" w:hAnsi="Constantia"/>
          <w:szCs w:val="24"/>
        </w:rPr>
        <w:t>felhalmozási célú támogatások államháztartáson belülről</w:t>
      </w:r>
      <w:r w:rsidR="00811916">
        <w:rPr>
          <w:rFonts w:ascii="Constantia" w:hAnsi="Constantia"/>
          <w:szCs w:val="24"/>
        </w:rPr>
        <w:t xml:space="preserve">         </w:t>
      </w:r>
      <w:r w:rsidR="00D1044A">
        <w:rPr>
          <w:rFonts w:ascii="Constantia" w:hAnsi="Constantia"/>
          <w:szCs w:val="24"/>
        </w:rPr>
        <w:t xml:space="preserve"> </w:t>
      </w:r>
      <w:r w:rsidR="00811916">
        <w:rPr>
          <w:rFonts w:ascii="Constantia" w:hAnsi="Constantia"/>
          <w:szCs w:val="24"/>
        </w:rPr>
        <w:t xml:space="preserve"> </w:t>
      </w:r>
      <w:r w:rsidR="002F25A6">
        <w:rPr>
          <w:rFonts w:ascii="Constantia" w:hAnsi="Constantia"/>
          <w:szCs w:val="24"/>
        </w:rPr>
        <w:t>5.078.884.182</w:t>
      </w:r>
      <w:r w:rsidR="001E2A5D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572372" w:rsidRPr="001820E6" w:rsidRDefault="00572372" w:rsidP="00763106">
      <w:pPr>
        <w:tabs>
          <w:tab w:val="right" w:pos="9072"/>
        </w:tabs>
        <w:spacing w:line="280" w:lineRule="exact"/>
        <w:ind w:firstLine="113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</w:t>
      </w:r>
      <w:r>
        <w:rPr>
          <w:rFonts w:ascii="Constantia" w:hAnsi="Constantia"/>
          <w:szCs w:val="24"/>
        </w:rPr>
        <w:t xml:space="preserve">          </w:t>
      </w:r>
      <w:r w:rsidRPr="001820E6">
        <w:rPr>
          <w:rFonts w:ascii="Constantia" w:hAnsi="Constantia"/>
          <w:i/>
          <w:szCs w:val="24"/>
        </w:rPr>
        <w:t>(</w:t>
      </w:r>
      <w:r>
        <w:rPr>
          <w:rFonts w:ascii="Constantia" w:hAnsi="Constantia"/>
          <w:i/>
          <w:szCs w:val="24"/>
        </w:rPr>
        <w:t>ebből TB alaptól 5.417.000 Ft</w:t>
      </w:r>
      <w:r w:rsidRPr="001820E6">
        <w:rPr>
          <w:rFonts w:ascii="Constantia" w:hAnsi="Constantia"/>
          <w:i/>
          <w:szCs w:val="24"/>
        </w:rPr>
        <w:t>)</w:t>
      </w:r>
    </w:p>
    <w:p w:rsidR="008062D6" w:rsidRPr="001820E6" w:rsidRDefault="003774C8" w:rsidP="00385110">
      <w:pPr>
        <w:tabs>
          <w:tab w:val="right" w:pos="10206"/>
        </w:tabs>
        <w:spacing w:line="280" w:lineRule="exact"/>
        <w:ind w:hanging="29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                        cd)</w:t>
      </w:r>
      <w:r w:rsidR="008F58F5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>felhalmozá</w:t>
      </w:r>
      <w:r w:rsidR="00DB7AA9" w:rsidRPr="001820E6">
        <w:rPr>
          <w:rFonts w:ascii="Constantia" w:hAnsi="Constantia"/>
          <w:szCs w:val="24"/>
        </w:rPr>
        <w:t xml:space="preserve">si célú </w:t>
      </w:r>
      <w:r w:rsidR="00887E40" w:rsidRPr="001820E6">
        <w:rPr>
          <w:rFonts w:ascii="Constantia" w:hAnsi="Constantia"/>
          <w:szCs w:val="24"/>
        </w:rPr>
        <w:t xml:space="preserve">átvett </w:t>
      </w:r>
      <w:r w:rsidR="00DB7AA9" w:rsidRPr="001820E6">
        <w:rPr>
          <w:rFonts w:ascii="Constantia" w:hAnsi="Constantia"/>
          <w:szCs w:val="24"/>
        </w:rPr>
        <w:t>pénzeszköz</w:t>
      </w:r>
      <w:r w:rsidR="00887E40" w:rsidRPr="001820E6">
        <w:rPr>
          <w:rFonts w:ascii="Constantia" w:hAnsi="Constantia"/>
          <w:szCs w:val="24"/>
        </w:rPr>
        <w:t>ök</w:t>
      </w:r>
      <w:r w:rsidR="004D2380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293.243.301</w:t>
      </w:r>
      <w:r w:rsidR="00B67D1A">
        <w:rPr>
          <w:rFonts w:ascii="Constantia" w:hAnsi="Constantia"/>
          <w:szCs w:val="24"/>
        </w:rPr>
        <w:t xml:space="preserve"> </w:t>
      </w:r>
      <w:r w:rsidR="004D2380" w:rsidRPr="001820E6">
        <w:rPr>
          <w:rFonts w:ascii="Constantia" w:hAnsi="Constantia"/>
          <w:szCs w:val="24"/>
        </w:rPr>
        <w:t>Ft-ban</w:t>
      </w:r>
    </w:p>
    <w:p w:rsidR="001B35A0" w:rsidRPr="001820E6" w:rsidRDefault="00BA0A80" w:rsidP="001B35A0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i/>
          <w:szCs w:val="24"/>
        </w:rPr>
      </w:pPr>
      <w:r w:rsidRPr="001820E6">
        <w:rPr>
          <w:rFonts w:ascii="Constantia" w:hAnsi="Constantia"/>
          <w:i/>
          <w:szCs w:val="24"/>
        </w:rPr>
        <w:t>(</w:t>
      </w:r>
      <w:r w:rsidR="00035D85">
        <w:rPr>
          <w:rFonts w:ascii="Constantia" w:hAnsi="Constantia"/>
          <w:i/>
          <w:szCs w:val="24"/>
        </w:rPr>
        <w:t xml:space="preserve">ebből kölcsön visszatérülés </w:t>
      </w:r>
      <w:r w:rsidR="00D1044A">
        <w:rPr>
          <w:rFonts w:ascii="Constantia" w:hAnsi="Constantia"/>
          <w:i/>
          <w:szCs w:val="24"/>
        </w:rPr>
        <w:t>116</w:t>
      </w:r>
      <w:r w:rsidR="00B67D1A">
        <w:rPr>
          <w:rFonts w:ascii="Constantia" w:hAnsi="Constantia"/>
          <w:i/>
          <w:szCs w:val="24"/>
        </w:rPr>
        <w:t>.000</w:t>
      </w:r>
      <w:r w:rsidR="00385110">
        <w:rPr>
          <w:rFonts w:ascii="Constantia" w:hAnsi="Constantia"/>
          <w:i/>
          <w:szCs w:val="24"/>
        </w:rPr>
        <w:t>.000</w:t>
      </w:r>
      <w:r w:rsidR="001B35A0" w:rsidRPr="001820E6">
        <w:rPr>
          <w:rFonts w:ascii="Constantia" w:hAnsi="Constantia"/>
          <w:i/>
          <w:szCs w:val="24"/>
        </w:rPr>
        <w:t xml:space="preserve"> Ft)</w:t>
      </w:r>
    </w:p>
    <w:p w:rsidR="000524EE" w:rsidRPr="001820E6" w:rsidRDefault="00DB7AA9" w:rsidP="008062D6">
      <w:pPr>
        <w:tabs>
          <w:tab w:val="right" w:pos="9072"/>
        </w:tabs>
        <w:spacing w:line="280" w:lineRule="exact"/>
        <w:ind w:left="178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ab/>
      </w:r>
    </w:p>
    <w:p w:rsidR="000524EE" w:rsidRPr="001820E6" w:rsidRDefault="009C4734" w:rsidP="00385110">
      <w:pPr>
        <w:tabs>
          <w:tab w:val="right" w:pos="10206"/>
        </w:tabs>
        <w:spacing w:line="280" w:lineRule="exact"/>
        <w:ind w:firstLine="70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d)</w:t>
      </w:r>
      <w:r w:rsidR="00231383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 xml:space="preserve"> </w:t>
      </w:r>
      <w:r w:rsidR="00231383" w:rsidRPr="001820E6">
        <w:rPr>
          <w:rFonts w:ascii="Constantia" w:hAnsi="Constantia"/>
          <w:szCs w:val="24"/>
        </w:rPr>
        <w:t xml:space="preserve">a </w:t>
      </w:r>
      <w:r w:rsidR="000524EE" w:rsidRPr="001820E6">
        <w:rPr>
          <w:rFonts w:ascii="Constantia" w:hAnsi="Constantia"/>
          <w:szCs w:val="24"/>
        </w:rPr>
        <w:t>felh</w:t>
      </w:r>
      <w:r w:rsidR="00F76393" w:rsidRPr="001820E6">
        <w:rPr>
          <w:rFonts w:ascii="Constantia" w:hAnsi="Constantia"/>
          <w:szCs w:val="24"/>
        </w:rPr>
        <w:t>almozási kiadások</w:t>
      </w:r>
      <w:r w:rsidR="00BC2D71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19.566.526.616</w:t>
      </w:r>
      <w:r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0524EE" w:rsidP="009C4734">
      <w:pPr>
        <w:tabs>
          <w:tab w:val="right" w:pos="9072"/>
        </w:tabs>
        <w:spacing w:line="280" w:lineRule="exact"/>
        <w:ind w:left="1418" w:hanging="28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ebből:</w:t>
      </w:r>
    </w:p>
    <w:p w:rsidR="000524EE" w:rsidRPr="001820E6" w:rsidRDefault="009C4734" w:rsidP="00385110">
      <w:pPr>
        <w:tabs>
          <w:tab w:val="right" w:pos="10206"/>
        </w:tabs>
        <w:spacing w:line="280" w:lineRule="exact"/>
        <w:ind w:left="1429" w:hanging="295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d</w:t>
      </w:r>
      <w:r w:rsidR="00C621DE" w:rsidRPr="001820E6">
        <w:rPr>
          <w:rFonts w:ascii="Constantia" w:hAnsi="Constantia"/>
          <w:szCs w:val="24"/>
        </w:rPr>
        <w:t xml:space="preserve">a) </w:t>
      </w:r>
      <w:r w:rsidR="000524EE" w:rsidRPr="001820E6">
        <w:rPr>
          <w:rFonts w:ascii="Constantia" w:hAnsi="Constantia"/>
          <w:szCs w:val="24"/>
        </w:rPr>
        <w:t>beruházások öss</w:t>
      </w:r>
      <w:r w:rsidR="00DB7AA9" w:rsidRPr="001820E6">
        <w:rPr>
          <w:rFonts w:ascii="Constantia" w:hAnsi="Constantia"/>
          <w:szCs w:val="24"/>
        </w:rPr>
        <w:t xml:space="preserve">zegét </w:t>
      </w:r>
      <w:r w:rsidR="00DB7AA9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16.961.646.073</w:t>
      </w:r>
      <w:r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0524EE" w:rsidRPr="001820E6" w:rsidRDefault="00C621DE" w:rsidP="00385110">
      <w:pPr>
        <w:tabs>
          <w:tab w:val="right" w:pos="10206"/>
        </w:tabs>
        <w:spacing w:line="280" w:lineRule="exact"/>
        <w:ind w:left="1440" w:hanging="306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db)</w:t>
      </w:r>
      <w:r w:rsidR="00BA0A80" w:rsidRPr="001820E6">
        <w:rPr>
          <w:rFonts w:ascii="Constantia" w:hAnsi="Constantia"/>
          <w:szCs w:val="24"/>
        </w:rPr>
        <w:t xml:space="preserve"> </w:t>
      </w:r>
      <w:r w:rsidR="000524EE" w:rsidRPr="001820E6">
        <w:rPr>
          <w:rFonts w:ascii="Constantia" w:hAnsi="Constantia"/>
          <w:szCs w:val="24"/>
        </w:rPr>
        <w:t>felújítások össz</w:t>
      </w:r>
      <w:r w:rsidR="00DB7AA9" w:rsidRPr="001820E6">
        <w:rPr>
          <w:rFonts w:ascii="Constantia" w:hAnsi="Constantia"/>
          <w:szCs w:val="24"/>
        </w:rPr>
        <w:t xml:space="preserve">egét </w:t>
      </w:r>
      <w:r w:rsidR="00DB7AA9" w:rsidRPr="001820E6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1.551.134.814</w:t>
      </w:r>
      <w:r w:rsidR="009C4734" w:rsidRPr="001820E6">
        <w:rPr>
          <w:rFonts w:ascii="Constantia" w:hAnsi="Constantia"/>
          <w:szCs w:val="24"/>
        </w:rPr>
        <w:t xml:space="preserve"> </w:t>
      </w:r>
      <w:r w:rsidR="00C47163" w:rsidRPr="001820E6">
        <w:rPr>
          <w:rFonts w:ascii="Constantia" w:hAnsi="Constantia"/>
          <w:szCs w:val="24"/>
        </w:rPr>
        <w:t>Ft</w:t>
      </w:r>
      <w:r w:rsidR="000524EE" w:rsidRPr="001820E6">
        <w:rPr>
          <w:rFonts w:ascii="Constantia" w:hAnsi="Constantia"/>
          <w:szCs w:val="24"/>
        </w:rPr>
        <w:t>-ban</w:t>
      </w:r>
    </w:p>
    <w:p w:rsidR="00B67D1A" w:rsidRDefault="009C4734" w:rsidP="00385110">
      <w:pPr>
        <w:tabs>
          <w:tab w:val="right" w:pos="10206"/>
        </w:tabs>
        <w:spacing w:line="280" w:lineRule="exact"/>
        <w:ind w:firstLine="1134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>dc)</w:t>
      </w:r>
      <w:r w:rsidR="000524EE" w:rsidRPr="001820E6">
        <w:rPr>
          <w:rFonts w:ascii="Constantia" w:hAnsi="Constantia"/>
          <w:szCs w:val="24"/>
        </w:rPr>
        <w:t xml:space="preserve"> egyéb felhalmozási </w:t>
      </w:r>
      <w:r w:rsidR="00F76393" w:rsidRPr="001820E6">
        <w:rPr>
          <w:rFonts w:ascii="Constantia" w:hAnsi="Constantia"/>
          <w:szCs w:val="24"/>
        </w:rPr>
        <w:t>kiadás</w:t>
      </w:r>
      <w:r w:rsidR="00887E40" w:rsidRPr="001820E6">
        <w:rPr>
          <w:rFonts w:ascii="Constantia" w:hAnsi="Constantia"/>
          <w:szCs w:val="24"/>
        </w:rPr>
        <w:t>ok</w:t>
      </w:r>
      <w:r w:rsidR="00B67D1A">
        <w:rPr>
          <w:rFonts w:ascii="Constantia" w:hAnsi="Constantia"/>
          <w:szCs w:val="24"/>
        </w:rPr>
        <w:tab/>
      </w:r>
      <w:r w:rsidR="002F25A6">
        <w:rPr>
          <w:rFonts w:ascii="Constantia" w:hAnsi="Constantia"/>
          <w:szCs w:val="24"/>
        </w:rPr>
        <w:t>736.457.851</w:t>
      </w:r>
      <w:r w:rsidR="00B67D1A">
        <w:rPr>
          <w:rFonts w:ascii="Constantia" w:hAnsi="Constantia"/>
          <w:szCs w:val="24"/>
        </w:rPr>
        <w:t xml:space="preserve"> Ft-ban</w:t>
      </w:r>
    </w:p>
    <w:p w:rsidR="00B67D1A" w:rsidRPr="001820E6" w:rsidRDefault="00B67D1A" w:rsidP="00B67D1A">
      <w:pPr>
        <w:tabs>
          <w:tab w:val="right" w:pos="9072"/>
        </w:tabs>
        <w:spacing w:line="280" w:lineRule="exact"/>
        <w:ind w:left="1065" w:firstLine="636"/>
        <w:jc w:val="both"/>
        <w:rPr>
          <w:rFonts w:ascii="Constantia" w:hAnsi="Constantia"/>
          <w:i/>
          <w:szCs w:val="24"/>
        </w:rPr>
      </w:pPr>
      <w:r w:rsidRPr="001820E6">
        <w:rPr>
          <w:rFonts w:ascii="Constantia" w:hAnsi="Constantia"/>
          <w:i/>
          <w:szCs w:val="24"/>
        </w:rPr>
        <w:t>(</w:t>
      </w:r>
      <w:r>
        <w:rPr>
          <w:rFonts w:ascii="Constantia" w:hAnsi="Constantia"/>
          <w:i/>
          <w:szCs w:val="24"/>
        </w:rPr>
        <w:t xml:space="preserve">ebből kölcsön nyújtás </w:t>
      </w:r>
      <w:r w:rsidR="00D1044A">
        <w:rPr>
          <w:rFonts w:ascii="Constantia" w:hAnsi="Constantia"/>
          <w:i/>
          <w:szCs w:val="24"/>
        </w:rPr>
        <w:t>124.251.613</w:t>
      </w:r>
      <w:r w:rsidRPr="001820E6">
        <w:rPr>
          <w:rFonts w:ascii="Constantia" w:hAnsi="Constantia"/>
          <w:i/>
          <w:szCs w:val="24"/>
        </w:rPr>
        <w:t xml:space="preserve"> Ft)</w:t>
      </w:r>
    </w:p>
    <w:p w:rsidR="009C4734" w:rsidRPr="001820E6" w:rsidRDefault="00BA0A80" w:rsidP="00763106">
      <w:pPr>
        <w:tabs>
          <w:tab w:val="right" w:pos="10206"/>
        </w:tabs>
        <w:spacing w:line="280" w:lineRule="exact"/>
        <w:ind w:left="1440" w:hanging="306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 xml:space="preserve">dd) </w:t>
      </w:r>
      <w:r w:rsidR="009C4734" w:rsidRPr="001820E6">
        <w:rPr>
          <w:rFonts w:ascii="Constantia" w:hAnsi="Constantia"/>
          <w:szCs w:val="24"/>
        </w:rPr>
        <w:t xml:space="preserve">tartalékok </w:t>
      </w:r>
      <w:r w:rsidR="00763106">
        <w:rPr>
          <w:rFonts w:ascii="Constantia" w:hAnsi="Constantia"/>
          <w:szCs w:val="24"/>
        </w:rPr>
        <w:t xml:space="preserve">                                                                         </w:t>
      </w:r>
      <w:r w:rsidR="00811916">
        <w:rPr>
          <w:rFonts w:ascii="Constantia" w:hAnsi="Constantia"/>
          <w:szCs w:val="24"/>
        </w:rPr>
        <w:t xml:space="preserve">            </w:t>
      </w:r>
      <w:r w:rsidR="00D1044A">
        <w:rPr>
          <w:rFonts w:ascii="Constantia" w:hAnsi="Constantia"/>
          <w:szCs w:val="24"/>
        </w:rPr>
        <w:t xml:space="preserve">  </w:t>
      </w:r>
      <w:r w:rsidR="00811916">
        <w:rPr>
          <w:rFonts w:ascii="Constantia" w:hAnsi="Constantia"/>
          <w:szCs w:val="24"/>
        </w:rPr>
        <w:t xml:space="preserve">      </w:t>
      </w:r>
      <w:r w:rsidR="00997B2F">
        <w:rPr>
          <w:rFonts w:ascii="Constantia" w:hAnsi="Constantia"/>
          <w:szCs w:val="24"/>
        </w:rPr>
        <w:t xml:space="preserve">  </w:t>
      </w:r>
      <w:r w:rsidR="002F25A6">
        <w:rPr>
          <w:rFonts w:ascii="Constantia" w:hAnsi="Constantia"/>
          <w:szCs w:val="24"/>
        </w:rPr>
        <w:t>317.287.878</w:t>
      </w:r>
      <w:r w:rsidR="00763106">
        <w:rPr>
          <w:rFonts w:ascii="Constantia" w:hAnsi="Constantia"/>
          <w:szCs w:val="24"/>
        </w:rPr>
        <w:t xml:space="preserve"> </w:t>
      </w:r>
      <w:r w:rsidR="009C4734" w:rsidRPr="001820E6">
        <w:rPr>
          <w:rFonts w:ascii="Constantia" w:hAnsi="Constantia"/>
          <w:szCs w:val="24"/>
        </w:rPr>
        <w:t>Ft-ban</w:t>
      </w:r>
    </w:p>
    <w:p w:rsidR="000524EE" w:rsidRDefault="005725BB" w:rsidP="00C621DE">
      <w:pPr>
        <w:tabs>
          <w:tab w:val="right" w:pos="9072"/>
        </w:tabs>
        <w:spacing w:line="280" w:lineRule="exact"/>
        <w:ind w:left="2127" w:hanging="709"/>
        <w:jc w:val="both"/>
        <w:rPr>
          <w:rFonts w:ascii="Constantia" w:hAnsi="Constantia"/>
          <w:szCs w:val="24"/>
        </w:rPr>
      </w:pPr>
      <w:r w:rsidRPr="001820E6">
        <w:rPr>
          <w:rFonts w:ascii="Constantia" w:hAnsi="Constantia"/>
          <w:szCs w:val="24"/>
        </w:rPr>
        <w:tab/>
      </w:r>
      <w:r w:rsidR="000524EE" w:rsidRPr="001820E6">
        <w:rPr>
          <w:rFonts w:ascii="Constantia" w:hAnsi="Constantia"/>
          <w:szCs w:val="24"/>
        </w:rPr>
        <w:t>állapítja meg.</w:t>
      </w:r>
    </w:p>
    <w:p w:rsidR="00811916" w:rsidRPr="001820E6" w:rsidRDefault="00811916" w:rsidP="00C621DE">
      <w:pPr>
        <w:tabs>
          <w:tab w:val="right" w:pos="9072"/>
        </w:tabs>
        <w:spacing w:line="280" w:lineRule="exact"/>
        <w:ind w:left="2127" w:hanging="709"/>
        <w:jc w:val="both"/>
        <w:rPr>
          <w:rFonts w:ascii="Constantia" w:hAnsi="Constantia"/>
          <w:szCs w:val="24"/>
        </w:rPr>
      </w:pPr>
    </w:p>
    <w:p w:rsidR="00EE1495" w:rsidRPr="00814DAF" w:rsidRDefault="005D4B67" w:rsidP="00EE1495">
      <w:pPr>
        <w:ind w:left="426" w:hanging="426"/>
        <w:jc w:val="both"/>
        <w:rPr>
          <w:rFonts w:ascii="Constantia" w:hAnsi="Constantia"/>
        </w:rPr>
      </w:pPr>
      <w:r w:rsidRPr="001820E6">
        <w:rPr>
          <w:rFonts w:ascii="Constantia" w:hAnsi="Constantia"/>
          <w:szCs w:val="24"/>
        </w:rPr>
        <w:t xml:space="preserve"> </w:t>
      </w:r>
      <w:r w:rsidR="00CE7F7F">
        <w:rPr>
          <w:rFonts w:ascii="Constantia" w:hAnsi="Constantia"/>
          <w:szCs w:val="24"/>
        </w:rPr>
        <w:t xml:space="preserve">(2) </w:t>
      </w:r>
      <w:r w:rsidR="00EE1495" w:rsidRPr="005241A6">
        <w:rPr>
          <w:rFonts w:ascii="Constantia" w:hAnsi="Constantia"/>
        </w:rPr>
        <w:t xml:space="preserve">A </w:t>
      </w:r>
      <w:r w:rsidR="0011339E">
        <w:rPr>
          <w:rFonts w:ascii="Constantia" w:hAnsi="Constantia"/>
        </w:rPr>
        <w:t>2018</w:t>
      </w:r>
      <w:r w:rsidR="00EE1495" w:rsidRPr="005241A6">
        <w:rPr>
          <w:rFonts w:ascii="Constantia" w:hAnsi="Constantia"/>
        </w:rPr>
        <w:t xml:space="preserve">. évi </w:t>
      </w:r>
      <w:r w:rsidR="00EE1495" w:rsidRPr="005241A6">
        <w:rPr>
          <w:rFonts w:ascii="Constantia" w:hAnsi="Constantia"/>
          <w:b/>
        </w:rPr>
        <w:t>költségvetési bevételek és költségvetési kiad</w:t>
      </w:r>
      <w:r w:rsidR="001D049A">
        <w:rPr>
          <w:rFonts w:ascii="Constantia" w:hAnsi="Constantia"/>
          <w:b/>
        </w:rPr>
        <w:t xml:space="preserve">ások különbözete </w:t>
      </w:r>
      <w:r w:rsidR="002F25A6">
        <w:rPr>
          <w:rFonts w:ascii="Constantia" w:hAnsi="Constantia"/>
          <w:b/>
        </w:rPr>
        <w:t xml:space="preserve">                                             </w:t>
      </w:r>
      <w:r w:rsidR="001D049A">
        <w:rPr>
          <w:rFonts w:ascii="Constantia" w:hAnsi="Constantia"/>
          <w:b/>
        </w:rPr>
        <w:t>–</w:t>
      </w:r>
      <w:r w:rsidR="002F25A6">
        <w:rPr>
          <w:rFonts w:ascii="Constantia" w:hAnsi="Constantia"/>
          <w:b/>
        </w:rPr>
        <w:t>15.558.406.946</w:t>
      </w:r>
      <w:r w:rsidR="00EE1495" w:rsidRPr="005241A6">
        <w:rPr>
          <w:rFonts w:ascii="Constantia" w:hAnsi="Constantia"/>
          <w:b/>
        </w:rPr>
        <w:t xml:space="preserve"> Ft (költségvetési hiány). </w:t>
      </w:r>
      <w:r w:rsidR="00EE1495" w:rsidRPr="005241A6">
        <w:rPr>
          <w:rFonts w:ascii="Constantia" w:hAnsi="Constantia"/>
        </w:rPr>
        <w:t xml:space="preserve">A költségvetési hiány finanszírozásához, valamint a fejlesztési célú hitelek törlesztéséhez, továbbá a </w:t>
      </w:r>
      <w:r w:rsidR="0011339E">
        <w:rPr>
          <w:rFonts w:ascii="Constantia" w:hAnsi="Constantia"/>
        </w:rPr>
        <w:t>2018</w:t>
      </w:r>
      <w:r w:rsidR="00EE1495" w:rsidRPr="005241A6">
        <w:rPr>
          <w:rFonts w:ascii="Constantia" w:hAnsi="Constantia"/>
        </w:rPr>
        <w:t xml:space="preserve">. évi megelőlegezett központi támogatás </w:t>
      </w:r>
      <w:r w:rsidR="001D049A">
        <w:rPr>
          <w:rFonts w:ascii="Constantia" w:hAnsi="Constantia"/>
        </w:rPr>
        <w:t xml:space="preserve">visszafizetéséhez </w:t>
      </w:r>
      <w:r w:rsidR="00EE1495" w:rsidRPr="005241A6">
        <w:rPr>
          <w:rFonts w:ascii="Constantia" w:hAnsi="Constantia"/>
        </w:rPr>
        <w:t xml:space="preserve"> </w:t>
      </w:r>
      <w:r w:rsidR="00D1044A">
        <w:rPr>
          <w:rFonts w:ascii="Constantia" w:hAnsi="Constantia"/>
        </w:rPr>
        <w:t>21.392.291.905</w:t>
      </w:r>
      <w:r w:rsidR="001D049A">
        <w:rPr>
          <w:rFonts w:ascii="Constantia" w:hAnsi="Constantia"/>
        </w:rPr>
        <w:t xml:space="preserve"> </w:t>
      </w:r>
      <w:r w:rsidR="00EE1495" w:rsidRPr="005241A6">
        <w:rPr>
          <w:rFonts w:ascii="Constantia" w:hAnsi="Constantia"/>
        </w:rPr>
        <w:t xml:space="preserve">Ft finanszírozási bevétel bevonására volt szükség. Belső finanszírozásból (előző </w:t>
      </w:r>
      <w:r w:rsidR="001D049A">
        <w:rPr>
          <w:rFonts w:ascii="Constantia" w:hAnsi="Constantia"/>
        </w:rPr>
        <w:t xml:space="preserve">évi maradványból) </w:t>
      </w:r>
      <w:r w:rsidR="00D1044A">
        <w:rPr>
          <w:rFonts w:ascii="Constantia" w:hAnsi="Constantia"/>
        </w:rPr>
        <w:t>16.724.674.500</w:t>
      </w:r>
      <w:r w:rsidR="00EE1495" w:rsidRPr="005241A6">
        <w:rPr>
          <w:rFonts w:ascii="Constantia" w:hAnsi="Constantia"/>
        </w:rPr>
        <w:t xml:space="preserve"> Ft-ot, </w:t>
      </w:r>
      <w:r w:rsidR="00556541">
        <w:rPr>
          <w:rFonts w:ascii="Constantia" w:hAnsi="Constantia"/>
        </w:rPr>
        <w:t xml:space="preserve">értékpapír beváltásból </w:t>
      </w:r>
      <w:r w:rsidR="00246872">
        <w:rPr>
          <w:rFonts w:ascii="Constantia" w:hAnsi="Constantia"/>
        </w:rPr>
        <w:t xml:space="preserve">4.000.000.000 Ft-ot, </w:t>
      </w:r>
      <w:r w:rsidR="00EE1495" w:rsidRPr="005241A6">
        <w:rPr>
          <w:rFonts w:ascii="Constantia" w:hAnsi="Constantia"/>
        </w:rPr>
        <w:t>külső finanszírozásból (fej</w:t>
      </w:r>
      <w:r w:rsidR="001D049A">
        <w:rPr>
          <w:rFonts w:ascii="Constantia" w:hAnsi="Constantia"/>
        </w:rPr>
        <w:t>lesztési célú hitelfelvétel) 667.617.405</w:t>
      </w:r>
      <w:r w:rsidR="00EE1495" w:rsidRPr="005241A6">
        <w:rPr>
          <w:rFonts w:ascii="Constantia" w:hAnsi="Constantia"/>
        </w:rPr>
        <w:t xml:space="preserve"> Ft-ot kellett igénybe venni. A belső finaszírozás három részből áll, az előző évben fel nem használt működési és felhalmozási támogatással megvalósuló pályázatok eredeti előirányzatként történő te</w:t>
      </w:r>
      <w:r w:rsidR="009B6330">
        <w:rPr>
          <w:rFonts w:ascii="Constantia" w:hAnsi="Constantia"/>
        </w:rPr>
        <w:t>rvezéséből 13.759.928.142</w:t>
      </w:r>
      <w:r w:rsidR="00EE1495" w:rsidRPr="005241A6">
        <w:rPr>
          <w:rFonts w:ascii="Constantia" w:hAnsi="Constantia"/>
        </w:rPr>
        <w:t xml:space="preserve"> Ft értékben, a költségvetési egyensúly bizt</w:t>
      </w:r>
      <w:r w:rsidR="009B6330">
        <w:rPr>
          <w:rFonts w:ascii="Constantia" w:hAnsi="Constantia"/>
        </w:rPr>
        <w:t>osításához szükséges 436.000.000</w:t>
      </w:r>
      <w:r w:rsidR="00EE1495" w:rsidRPr="005241A6">
        <w:rPr>
          <w:rFonts w:ascii="Constantia" w:hAnsi="Constantia"/>
        </w:rPr>
        <w:t xml:space="preserve"> Ft maradvány igénybevételből, valamint egyéb feladatokhoz igénybe</w:t>
      </w:r>
      <w:r w:rsidR="009B6330">
        <w:rPr>
          <w:rFonts w:ascii="Constantia" w:hAnsi="Constantia"/>
        </w:rPr>
        <w:t xml:space="preserve"> vett maradványból </w:t>
      </w:r>
      <w:r w:rsidR="00D1044A">
        <w:rPr>
          <w:rFonts w:ascii="Constantia" w:hAnsi="Constantia"/>
        </w:rPr>
        <w:t>2.528.746.358</w:t>
      </w:r>
      <w:r w:rsidR="00EE1495" w:rsidRPr="005241A6">
        <w:rPr>
          <w:rFonts w:ascii="Constantia" w:hAnsi="Constantia"/>
        </w:rPr>
        <w:t xml:space="preserve"> Ft összegben</w:t>
      </w:r>
      <w:r w:rsidR="00556541">
        <w:rPr>
          <w:rFonts w:ascii="Constantia" w:hAnsi="Constantia"/>
        </w:rPr>
        <w:t>.</w:t>
      </w:r>
      <w:r w:rsidR="00EE1495" w:rsidRPr="005241A6">
        <w:rPr>
          <w:rFonts w:ascii="Constantia" w:hAnsi="Constantia"/>
        </w:rPr>
        <w:t xml:space="preserve"> </w:t>
      </w:r>
      <w:r w:rsidR="00556541">
        <w:rPr>
          <w:rFonts w:ascii="Constantia" w:hAnsi="Constantia"/>
        </w:rPr>
        <w:t xml:space="preserve">A fejlesztési célú hitelfelvétel </w:t>
      </w:r>
      <w:r w:rsidR="00401AD6">
        <w:rPr>
          <w:rFonts w:ascii="Constantia" w:hAnsi="Constantia"/>
        </w:rPr>
        <w:t xml:space="preserve">tervezett </w:t>
      </w:r>
      <w:r w:rsidR="00556541">
        <w:rPr>
          <w:rFonts w:ascii="Constantia" w:hAnsi="Constantia"/>
        </w:rPr>
        <w:t>összegéből</w:t>
      </w:r>
      <w:r w:rsidR="00401AD6">
        <w:rPr>
          <w:rFonts w:ascii="Constantia" w:hAnsi="Constantia"/>
        </w:rPr>
        <w:t xml:space="preserve"> a 2017. évi áthúzódó hitel 139.323.925 Ft. </w:t>
      </w:r>
      <w:r w:rsidR="00556541">
        <w:rPr>
          <w:rFonts w:ascii="Constantia" w:hAnsi="Constantia"/>
        </w:rPr>
        <w:t xml:space="preserve"> </w:t>
      </w:r>
      <w:r w:rsidR="00EE1495" w:rsidRPr="005241A6">
        <w:rPr>
          <w:rFonts w:ascii="Constantia" w:hAnsi="Constantia"/>
        </w:rPr>
        <w:t xml:space="preserve">Az előző évi maradványból </w:t>
      </w:r>
      <w:r w:rsidR="00D1044A">
        <w:rPr>
          <w:rFonts w:ascii="Constantia" w:hAnsi="Constantia"/>
        </w:rPr>
        <w:t>2.452.100.408</w:t>
      </w:r>
      <w:r w:rsidR="00556541">
        <w:rPr>
          <w:rFonts w:ascii="Constantia" w:hAnsi="Constantia"/>
        </w:rPr>
        <w:t xml:space="preserve"> </w:t>
      </w:r>
      <w:r w:rsidR="00EE1495" w:rsidRPr="005241A6">
        <w:rPr>
          <w:rFonts w:ascii="Constantia" w:hAnsi="Constantia"/>
        </w:rPr>
        <w:t xml:space="preserve">Ft működési maradvány, </w:t>
      </w:r>
      <w:r w:rsidR="00D1044A">
        <w:rPr>
          <w:rFonts w:ascii="Constantia" w:hAnsi="Constantia"/>
        </w:rPr>
        <w:t>14.272.574.092</w:t>
      </w:r>
      <w:r w:rsidR="00556541">
        <w:rPr>
          <w:rFonts w:ascii="Constantia" w:hAnsi="Constantia"/>
        </w:rPr>
        <w:t xml:space="preserve"> </w:t>
      </w:r>
      <w:r w:rsidR="00EE1495" w:rsidRPr="005241A6">
        <w:rPr>
          <w:rFonts w:ascii="Constantia" w:hAnsi="Constantia"/>
        </w:rPr>
        <w:t>Ft felhalmozási maradvány. A</w:t>
      </w:r>
      <w:r w:rsidR="00EE1495" w:rsidRPr="005241A6">
        <w:rPr>
          <w:rFonts w:ascii="Constantia" w:hAnsi="Constantia"/>
          <w:b/>
        </w:rPr>
        <w:t xml:space="preserve"> </w:t>
      </w:r>
      <w:r w:rsidR="00EE1495" w:rsidRPr="005241A6">
        <w:rPr>
          <w:rFonts w:ascii="Constantia" w:hAnsi="Constantia"/>
        </w:rPr>
        <w:t>működési kiadás működési bevételt</w:t>
      </w:r>
      <w:r w:rsidR="00556541">
        <w:rPr>
          <w:rFonts w:ascii="Constantia" w:hAnsi="Constantia"/>
        </w:rPr>
        <w:t xml:space="preserve"> meghaladó összege </w:t>
      </w:r>
      <w:r w:rsidR="002F25A6">
        <w:rPr>
          <w:rFonts w:ascii="Constantia" w:hAnsi="Constantia"/>
        </w:rPr>
        <w:t>2.595.283.639</w:t>
      </w:r>
      <w:r w:rsidR="00EE1495" w:rsidRPr="005241A6">
        <w:rPr>
          <w:rFonts w:ascii="Constantia" w:hAnsi="Constantia"/>
        </w:rPr>
        <w:t xml:space="preserve"> Ft, míg a felhalmozási bevételeket meghaladó felhalmozás</w:t>
      </w:r>
      <w:r w:rsidR="00556541">
        <w:rPr>
          <w:rFonts w:ascii="Constantia" w:hAnsi="Constantia"/>
        </w:rPr>
        <w:t xml:space="preserve">i kiadások összege </w:t>
      </w:r>
      <w:r w:rsidR="002F25A6">
        <w:rPr>
          <w:rFonts w:ascii="Constantia" w:hAnsi="Constantia"/>
        </w:rPr>
        <w:t>12.963.123.307</w:t>
      </w:r>
      <w:r w:rsidR="00EE1495" w:rsidRPr="005241A6">
        <w:rPr>
          <w:rFonts w:ascii="Constantia" w:hAnsi="Constantia"/>
        </w:rPr>
        <w:t xml:space="preserve"> Ft. A finanszírozási célú bevételek tartalmaznak </w:t>
      </w:r>
      <w:r w:rsidR="00556541">
        <w:rPr>
          <w:rFonts w:ascii="Constantia" w:hAnsi="Constantia"/>
        </w:rPr>
        <w:t xml:space="preserve">a fentieken kívül </w:t>
      </w:r>
      <w:r w:rsidR="00EE1495" w:rsidRPr="005241A6">
        <w:rPr>
          <w:rFonts w:ascii="Constantia" w:hAnsi="Constantia"/>
        </w:rPr>
        <w:t>forgatási célú be</w:t>
      </w:r>
      <w:r w:rsidR="00556541">
        <w:rPr>
          <w:rFonts w:ascii="Constantia" w:hAnsi="Constantia"/>
        </w:rPr>
        <w:t xml:space="preserve">lföldi értékpapír beváltást </w:t>
      </w:r>
      <w:r w:rsidR="002F25A6">
        <w:rPr>
          <w:rFonts w:ascii="Constantia" w:hAnsi="Constantia"/>
        </w:rPr>
        <w:t>4.594.420.426</w:t>
      </w:r>
      <w:r w:rsidR="00556541">
        <w:rPr>
          <w:rFonts w:ascii="Constantia" w:hAnsi="Constantia"/>
        </w:rPr>
        <w:t xml:space="preserve"> Ft összegben</w:t>
      </w:r>
      <w:r w:rsidR="002F25A6">
        <w:rPr>
          <w:rFonts w:ascii="Constantia" w:hAnsi="Constantia"/>
        </w:rPr>
        <w:t>, valamint a Magyar Államkincstártól a 2019. évi támogatás megelőlegezésére 88.615.106 Ft-ot</w:t>
      </w:r>
      <w:r w:rsidR="00EE1495" w:rsidRPr="005241A6">
        <w:rPr>
          <w:rFonts w:ascii="Constantia" w:hAnsi="Constantia"/>
        </w:rPr>
        <w:t>.</w:t>
      </w:r>
    </w:p>
    <w:p w:rsidR="00EE1495" w:rsidRPr="00C04D8F" w:rsidRDefault="00EE1495" w:rsidP="00EE1495">
      <w:pPr>
        <w:ind w:left="426" w:hanging="426"/>
        <w:jc w:val="both"/>
        <w:rPr>
          <w:rFonts w:ascii="Times New Roman" w:hAnsi="Times New Roman"/>
          <w:szCs w:val="24"/>
        </w:rPr>
      </w:pPr>
    </w:p>
    <w:p w:rsidR="003D0E93" w:rsidRPr="00814DAF" w:rsidRDefault="00EA2CFC" w:rsidP="00E22C8F">
      <w:pPr>
        <w:spacing w:line="280" w:lineRule="exact"/>
        <w:ind w:left="426" w:hanging="426"/>
        <w:jc w:val="both"/>
        <w:rPr>
          <w:rFonts w:ascii="Constantia" w:hAnsi="Constantia"/>
          <w:color w:val="FF0000"/>
        </w:rPr>
      </w:pPr>
      <w:r w:rsidRPr="00814DAF">
        <w:rPr>
          <w:rFonts w:ascii="Constantia" w:hAnsi="Constantia"/>
        </w:rPr>
        <w:t xml:space="preserve">(3) </w:t>
      </w:r>
      <w:r w:rsidR="00CE7F7F">
        <w:rPr>
          <w:rFonts w:ascii="Constantia" w:hAnsi="Constantia"/>
        </w:rPr>
        <w:t xml:space="preserve">A </w:t>
      </w:r>
      <w:r w:rsidR="0011339E">
        <w:rPr>
          <w:rFonts w:ascii="Constantia" w:hAnsi="Constantia"/>
        </w:rPr>
        <w:t>2018</w:t>
      </w:r>
      <w:r w:rsidR="00901EB7" w:rsidRPr="00814DAF">
        <w:rPr>
          <w:rFonts w:ascii="Constantia" w:hAnsi="Constantia"/>
        </w:rPr>
        <w:t xml:space="preserve">. évi </w:t>
      </w:r>
      <w:r w:rsidR="00901EB7" w:rsidRPr="00814DAF">
        <w:rPr>
          <w:rFonts w:ascii="Constantia" w:hAnsi="Constantia"/>
          <w:b/>
        </w:rPr>
        <w:t>hit</w:t>
      </w:r>
      <w:r w:rsidR="001E3F3B" w:rsidRPr="00814DAF">
        <w:rPr>
          <w:rFonts w:ascii="Constantia" w:hAnsi="Constantia"/>
          <w:b/>
        </w:rPr>
        <w:t xml:space="preserve">eltörlesztés összege </w:t>
      </w:r>
      <w:r w:rsidR="00D1044A">
        <w:rPr>
          <w:rFonts w:ascii="Constantia" w:hAnsi="Constantia"/>
          <w:b/>
        </w:rPr>
        <w:t>279.726.000</w:t>
      </w:r>
      <w:r w:rsidR="001D049A">
        <w:rPr>
          <w:rFonts w:ascii="Constantia" w:hAnsi="Constantia"/>
          <w:b/>
        </w:rPr>
        <w:t xml:space="preserve"> </w:t>
      </w:r>
      <w:r w:rsidR="00901EB7" w:rsidRPr="00814DAF">
        <w:rPr>
          <w:rFonts w:ascii="Constantia" w:hAnsi="Constantia"/>
          <w:b/>
        </w:rPr>
        <w:t xml:space="preserve">Ft. </w:t>
      </w:r>
      <w:r w:rsidR="00901EB7" w:rsidRPr="00814DAF">
        <w:rPr>
          <w:rFonts w:ascii="Constantia" w:hAnsi="Constantia"/>
        </w:rPr>
        <w:t>A finanszírozási célú kiadások tartalmaznak forgatási célú belföldi értékpap</w:t>
      </w:r>
      <w:r w:rsidR="001E3F3B" w:rsidRPr="00814DAF">
        <w:rPr>
          <w:rFonts w:ascii="Constantia" w:hAnsi="Constantia"/>
        </w:rPr>
        <w:t xml:space="preserve">ír vásárlásra </w:t>
      </w:r>
      <w:r w:rsidR="002F25A6">
        <w:rPr>
          <w:rFonts w:ascii="Constantia" w:hAnsi="Constantia"/>
        </w:rPr>
        <w:t>10.050.069.686</w:t>
      </w:r>
      <w:r w:rsidR="00901EB7" w:rsidRPr="00814DAF">
        <w:rPr>
          <w:rFonts w:ascii="Constantia" w:hAnsi="Constantia"/>
        </w:rPr>
        <w:t xml:space="preserve"> Ft-ot. Egyéb finanszírozási kiadásként jelenik meg a Magyar Államkincstárnak a </w:t>
      </w:r>
      <w:r w:rsidR="0011339E">
        <w:rPr>
          <w:rFonts w:ascii="Constantia" w:hAnsi="Constantia"/>
        </w:rPr>
        <w:t>2018</w:t>
      </w:r>
      <w:r w:rsidR="00901EB7" w:rsidRPr="00814DAF">
        <w:rPr>
          <w:rFonts w:ascii="Constantia" w:hAnsi="Constantia"/>
        </w:rPr>
        <w:t xml:space="preserve">. évi támogatás megelőlegezés visszafizetése </w:t>
      </w:r>
      <w:r w:rsidR="00901EB7" w:rsidRPr="00021BDE">
        <w:rPr>
          <w:rFonts w:ascii="Constantia" w:hAnsi="Constantia"/>
        </w:rPr>
        <w:t xml:space="preserve">miatt </w:t>
      </w:r>
      <w:r w:rsidR="00246872">
        <w:rPr>
          <w:rFonts w:ascii="Constantia" w:hAnsi="Constantia"/>
        </w:rPr>
        <w:t>98.509.699</w:t>
      </w:r>
      <w:r w:rsidR="00021BDE" w:rsidRPr="00021BDE">
        <w:rPr>
          <w:rFonts w:ascii="Constantia" w:hAnsi="Constantia"/>
        </w:rPr>
        <w:t xml:space="preserve"> Ft</w:t>
      </w:r>
      <w:r w:rsidR="002F25A6">
        <w:rPr>
          <w:rFonts w:ascii="Constantia" w:hAnsi="Constantia"/>
        </w:rPr>
        <w:t xml:space="preserve"> és a 2019. évi támogatás megelőlegezés visszafizetése miatt 88.615.106 Ft</w:t>
      </w:r>
      <w:r w:rsidR="00901EB7" w:rsidRPr="00021BDE">
        <w:rPr>
          <w:rFonts w:ascii="Constantia" w:hAnsi="Constantia"/>
          <w:b/>
        </w:rPr>
        <w:t>.</w:t>
      </w:r>
    </w:p>
    <w:p w:rsidR="00726256" w:rsidRPr="00996C3E" w:rsidRDefault="00726256" w:rsidP="003D0E93">
      <w:pPr>
        <w:spacing w:line="280" w:lineRule="exact"/>
        <w:jc w:val="both"/>
        <w:rPr>
          <w:rFonts w:ascii="Constantia" w:hAnsi="Constantia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lastRenderedPageBreak/>
        <w:t>3. §</w:t>
      </w:r>
    </w:p>
    <w:p w:rsidR="00130994" w:rsidRPr="00996C3E" w:rsidRDefault="00130994">
      <w:pPr>
        <w:ind w:left="709" w:hanging="709"/>
        <w:jc w:val="both"/>
        <w:rPr>
          <w:rFonts w:ascii="Constantia" w:hAnsi="Constantia"/>
          <w:sz w:val="22"/>
        </w:rPr>
      </w:pPr>
    </w:p>
    <w:p w:rsidR="003D0E93" w:rsidRPr="00996C3E" w:rsidRDefault="003D0E93" w:rsidP="003D0E93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(1) A Közgyűlés a 2. §-ban megállapított </w:t>
      </w:r>
      <w:r w:rsidR="002F25A6">
        <w:rPr>
          <w:rFonts w:ascii="Constantia" w:hAnsi="Constantia"/>
          <w:b/>
        </w:rPr>
        <w:t>46.250.791.200</w:t>
      </w:r>
      <w:r w:rsidR="00EA2CFC"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  <w:b/>
        </w:rPr>
        <w:t>Ft bevételi főösszeget</w:t>
      </w:r>
      <w:r w:rsidRPr="00996C3E">
        <w:rPr>
          <w:rFonts w:ascii="Constantia" w:hAnsi="Constantia"/>
        </w:rPr>
        <w:t xml:space="preserve"> bevételi források (fejezetek) szerint az alábbiak alapján hagyja jóvá:</w:t>
      </w:r>
    </w:p>
    <w:p w:rsidR="003D0E93" w:rsidRPr="00996C3E" w:rsidRDefault="003D0E93" w:rsidP="003D0E93">
      <w:pPr>
        <w:ind w:left="709" w:hanging="709"/>
        <w:jc w:val="both"/>
        <w:rPr>
          <w:rFonts w:ascii="Constantia" w:hAnsi="Constantia"/>
        </w:rPr>
      </w:pP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  <w:b/>
        </w:rPr>
      </w:pPr>
      <w:r w:rsidRPr="00996C3E">
        <w:rPr>
          <w:rFonts w:ascii="Constantia" w:hAnsi="Constantia"/>
        </w:rPr>
        <w:t>a)</w:t>
      </w:r>
      <w:r w:rsidR="003D0E93" w:rsidRPr="00996C3E">
        <w:rPr>
          <w:rFonts w:ascii="Constantia" w:hAnsi="Constantia"/>
        </w:rPr>
        <w:tab/>
      </w:r>
      <w:r w:rsidR="00151BC3" w:rsidRPr="00996C3E">
        <w:rPr>
          <w:rFonts w:ascii="Constantia" w:hAnsi="Constantia"/>
        </w:rPr>
        <w:t xml:space="preserve">Költségvetési szervek </w:t>
      </w:r>
      <w:r w:rsidR="003D0E93" w:rsidRPr="00996C3E">
        <w:rPr>
          <w:rFonts w:ascii="Constantia" w:hAnsi="Constantia"/>
        </w:rPr>
        <w:t>bevételei</w:t>
      </w:r>
      <w:r w:rsidR="003D0E93" w:rsidRPr="00996C3E">
        <w:rPr>
          <w:rFonts w:ascii="Constantia" w:hAnsi="Constantia"/>
        </w:rPr>
        <w:tab/>
      </w:r>
      <w:r w:rsidR="002F25A6">
        <w:rPr>
          <w:rFonts w:ascii="Constantia" w:hAnsi="Constantia"/>
          <w:b/>
        </w:rPr>
        <w:t>3.738.475.361</w:t>
      </w:r>
      <w:r w:rsidR="00EA2CFC" w:rsidRPr="00996C3E">
        <w:rPr>
          <w:rFonts w:ascii="Constantia" w:hAnsi="Constantia"/>
          <w:b/>
        </w:rPr>
        <w:t xml:space="preserve"> </w:t>
      </w:r>
      <w:r w:rsidR="003D0E93" w:rsidRPr="00996C3E">
        <w:rPr>
          <w:rFonts w:ascii="Constantia" w:hAnsi="Constantia"/>
          <w:b/>
        </w:rPr>
        <w:t>Ft</w:t>
      </w:r>
    </w:p>
    <w:p w:rsidR="003D0E93" w:rsidRPr="00996C3E" w:rsidRDefault="003D0E93" w:rsidP="003D0E93">
      <w:pPr>
        <w:tabs>
          <w:tab w:val="left" w:pos="8790"/>
        </w:tabs>
        <w:ind w:left="1080" w:firstLine="338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(I. fejezet)</w:t>
      </w:r>
      <w:r w:rsidRPr="00996C3E">
        <w:rPr>
          <w:rFonts w:ascii="Constantia" w:hAnsi="Constantia"/>
        </w:rPr>
        <w:tab/>
      </w: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b)</w:t>
      </w:r>
      <w:r w:rsidR="003D0E93" w:rsidRPr="00996C3E">
        <w:rPr>
          <w:rFonts w:ascii="Constantia" w:hAnsi="Constantia"/>
        </w:rPr>
        <w:tab/>
        <w:t>Önkormányzati feladatok saját bevételei</w:t>
      </w:r>
      <w:r w:rsidR="003D0E93" w:rsidRPr="00996C3E">
        <w:rPr>
          <w:rFonts w:ascii="Constantia" w:hAnsi="Constantia"/>
        </w:rPr>
        <w:tab/>
      </w:r>
      <w:r w:rsidR="002F25A6">
        <w:rPr>
          <w:rFonts w:ascii="Constantia" w:hAnsi="Constantia"/>
          <w:b/>
        </w:rPr>
        <w:t>6.291.057.023</w:t>
      </w:r>
      <w:r w:rsidR="00EA2CFC" w:rsidRPr="00996C3E">
        <w:rPr>
          <w:rFonts w:ascii="Constantia" w:hAnsi="Constantia"/>
          <w:b/>
        </w:rPr>
        <w:t xml:space="preserve"> </w:t>
      </w:r>
      <w:r w:rsidR="003D0E93" w:rsidRPr="00996C3E">
        <w:rPr>
          <w:rFonts w:ascii="Constantia" w:hAnsi="Constantia"/>
          <w:b/>
        </w:rPr>
        <w:t>Ft</w:t>
      </w:r>
    </w:p>
    <w:p w:rsidR="003D0E93" w:rsidRPr="00996C3E" w:rsidRDefault="003D0E93" w:rsidP="003D0E93">
      <w:pPr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  <w:t>(II. fejezet)</w:t>
      </w: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c)</w:t>
      </w:r>
      <w:r w:rsidR="003D0E93" w:rsidRPr="00996C3E">
        <w:rPr>
          <w:rFonts w:ascii="Constantia" w:hAnsi="Constantia"/>
        </w:rPr>
        <w:tab/>
        <w:t>Helyi önkormányzatok támogatásai</w:t>
      </w:r>
      <w:r w:rsidR="003D0E93" w:rsidRPr="00996C3E">
        <w:rPr>
          <w:rFonts w:ascii="Constantia" w:hAnsi="Constantia"/>
        </w:rPr>
        <w:tab/>
      </w:r>
      <w:r w:rsidR="002F25A6">
        <w:rPr>
          <w:rFonts w:ascii="Constantia" w:hAnsi="Constantia"/>
          <w:b/>
        </w:rPr>
        <w:t>4.428.974.024</w:t>
      </w:r>
      <w:r w:rsidRPr="00996C3E">
        <w:rPr>
          <w:rFonts w:ascii="Constantia" w:hAnsi="Constantia"/>
          <w:b/>
        </w:rPr>
        <w:t xml:space="preserve"> </w:t>
      </w:r>
      <w:r w:rsidR="003D0E93" w:rsidRPr="00996C3E">
        <w:rPr>
          <w:rFonts w:ascii="Constantia" w:hAnsi="Constantia"/>
          <w:b/>
        </w:rPr>
        <w:t>Ft</w:t>
      </w:r>
    </w:p>
    <w:p w:rsidR="003D0E93" w:rsidRPr="00996C3E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  <w:t>(III. fejezet)</w:t>
      </w: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  <w:b/>
        </w:rPr>
      </w:pPr>
      <w:r w:rsidRPr="00996C3E">
        <w:rPr>
          <w:rFonts w:ascii="Constantia" w:hAnsi="Constantia"/>
        </w:rPr>
        <w:t>d)</w:t>
      </w:r>
      <w:r w:rsidR="003D0E93" w:rsidRPr="00996C3E">
        <w:rPr>
          <w:rFonts w:ascii="Constantia" w:hAnsi="Constantia"/>
        </w:rPr>
        <w:tab/>
      </w:r>
      <w:r w:rsidR="003D0E93" w:rsidRPr="004019E8">
        <w:rPr>
          <w:rFonts w:ascii="Constantia" w:hAnsi="Constantia"/>
        </w:rPr>
        <w:t>Önkormányzat</w:t>
      </w:r>
      <w:r w:rsidR="004019E8" w:rsidRPr="004019E8">
        <w:rPr>
          <w:rFonts w:ascii="Constantia" w:hAnsi="Constantia"/>
        </w:rPr>
        <w:t xml:space="preserve">i </w:t>
      </w:r>
      <w:r w:rsidR="003D0E93" w:rsidRPr="004019E8">
        <w:rPr>
          <w:rFonts w:ascii="Constantia" w:hAnsi="Constantia"/>
        </w:rPr>
        <w:t>támogatások</w:t>
      </w:r>
      <w:r w:rsidR="003D0E93" w:rsidRPr="00996C3E">
        <w:rPr>
          <w:rFonts w:ascii="Constantia" w:hAnsi="Constantia"/>
        </w:rPr>
        <w:t xml:space="preserve"> államháztartáson belülről és átvett </w:t>
      </w:r>
      <w:r w:rsidR="003D0E93" w:rsidRPr="00996C3E">
        <w:rPr>
          <w:rFonts w:ascii="Constantia" w:hAnsi="Constantia"/>
        </w:rPr>
        <w:tab/>
      </w:r>
      <w:r w:rsidRPr="00996C3E">
        <w:rPr>
          <w:rFonts w:ascii="Constantia" w:hAnsi="Constantia"/>
          <w:b/>
        </w:rPr>
        <w:t xml:space="preserve"> </w:t>
      </w:r>
    </w:p>
    <w:p w:rsidR="003D0E93" w:rsidRPr="00996C3E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  <w:t>pénzeszközök</w:t>
      </w:r>
      <w:r w:rsidR="004019E8">
        <w:rPr>
          <w:rFonts w:ascii="Constantia" w:hAnsi="Constantia"/>
        </w:rPr>
        <w:tab/>
      </w:r>
      <w:r w:rsidR="002F25A6">
        <w:rPr>
          <w:rFonts w:ascii="Constantia" w:hAnsi="Constantia"/>
          <w:b/>
        </w:rPr>
        <w:t>6.446.572.421</w:t>
      </w:r>
      <w:r w:rsidR="004019E8" w:rsidRPr="00996C3E">
        <w:rPr>
          <w:rFonts w:ascii="Constantia" w:hAnsi="Constantia"/>
          <w:b/>
        </w:rPr>
        <w:t xml:space="preserve"> Ft</w:t>
      </w:r>
    </w:p>
    <w:p w:rsidR="003D0E93" w:rsidRPr="00996C3E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  <w:t>(IV. fejezet)</w:t>
      </w: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  <w:b/>
        </w:rPr>
      </w:pPr>
      <w:r w:rsidRPr="00996C3E">
        <w:rPr>
          <w:rFonts w:ascii="Constantia" w:hAnsi="Constantia"/>
        </w:rPr>
        <w:t>e)</w:t>
      </w:r>
      <w:r w:rsidR="003D0E93" w:rsidRPr="00996C3E">
        <w:rPr>
          <w:rFonts w:ascii="Constantia" w:hAnsi="Constantia"/>
        </w:rPr>
        <w:tab/>
        <w:t>Támogatási kölcsönök igénybevétele és visszatérülése</w:t>
      </w:r>
      <w:r w:rsidR="003D0E93" w:rsidRPr="00996C3E">
        <w:rPr>
          <w:rFonts w:ascii="Constantia" w:hAnsi="Constantia"/>
        </w:rPr>
        <w:tab/>
      </w:r>
      <w:r w:rsidR="00BD1E0D">
        <w:rPr>
          <w:rFonts w:ascii="Constantia" w:hAnsi="Constantia"/>
          <w:b/>
        </w:rPr>
        <w:t>116</w:t>
      </w:r>
      <w:r w:rsidR="00246872">
        <w:rPr>
          <w:rFonts w:ascii="Constantia" w:hAnsi="Constantia"/>
          <w:b/>
        </w:rPr>
        <w:t>.000.000</w:t>
      </w:r>
      <w:r w:rsidRPr="00996C3E">
        <w:rPr>
          <w:rFonts w:ascii="Constantia" w:hAnsi="Constantia"/>
          <w:b/>
        </w:rPr>
        <w:t xml:space="preserve"> </w:t>
      </w:r>
      <w:r w:rsidR="003D0E93" w:rsidRPr="00996C3E">
        <w:rPr>
          <w:rFonts w:ascii="Constantia" w:hAnsi="Constantia"/>
          <w:b/>
        </w:rPr>
        <w:t>Ft</w:t>
      </w:r>
    </w:p>
    <w:p w:rsidR="003D0E93" w:rsidRPr="00996C3E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  <w:t>(V. fejezet)</w:t>
      </w:r>
    </w:p>
    <w:p w:rsidR="003D0E93" w:rsidRPr="00996C3E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  <w:b/>
        </w:rPr>
      </w:pPr>
      <w:r w:rsidRPr="00996C3E">
        <w:rPr>
          <w:rFonts w:ascii="Constantia" w:hAnsi="Constantia"/>
        </w:rPr>
        <w:t>f)</w:t>
      </w:r>
      <w:r w:rsidR="003D0E93" w:rsidRPr="00996C3E">
        <w:rPr>
          <w:rFonts w:ascii="Constantia" w:hAnsi="Constantia"/>
        </w:rPr>
        <w:tab/>
      </w:r>
      <w:r w:rsidR="00151BC3" w:rsidRPr="00996C3E">
        <w:rPr>
          <w:rFonts w:ascii="Constantia" w:hAnsi="Constantia"/>
        </w:rPr>
        <w:t>Finanszírozási bevételek</w:t>
      </w:r>
      <w:r w:rsidR="003D0E93" w:rsidRPr="00996C3E">
        <w:rPr>
          <w:rFonts w:ascii="Constantia" w:hAnsi="Constantia"/>
        </w:rPr>
        <w:tab/>
      </w:r>
      <w:r w:rsidR="002F25A6">
        <w:rPr>
          <w:rFonts w:ascii="Constantia" w:hAnsi="Constantia"/>
          <w:b/>
        </w:rPr>
        <w:t>25.229.712.371</w:t>
      </w:r>
      <w:r w:rsidRPr="00996C3E">
        <w:rPr>
          <w:rFonts w:ascii="Constantia" w:hAnsi="Constantia"/>
          <w:b/>
        </w:rPr>
        <w:t xml:space="preserve"> </w:t>
      </w:r>
      <w:r w:rsidR="003D0E93" w:rsidRPr="00996C3E">
        <w:rPr>
          <w:rFonts w:ascii="Constantia" w:hAnsi="Constantia"/>
          <w:b/>
        </w:rPr>
        <w:t>Ft</w:t>
      </w:r>
    </w:p>
    <w:p w:rsidR="003D0E93" w:rsidRPr="00996C3E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</w:rPr>
        <w:tab/>
        <w:t>(VI. fejezet)</w:t>
      </w:r>
    </w:p>
    <w:p w:rsidR="00DB0080" w:rsidRPr="00996C3E" w:rsidRDefault="00DB0080" w:rsidP="003D0E93">
      <w:pPr>
        <w:jc w:val="both"/>
        <w:rPr>
          <w:rFonts w:ascii="Constantia" w:hAnsi="Constantia"/>
          <w:sz w:val="22"/>
        </w:rPr>
      </w:pPr>
    </w:p>
    <w:p w:rsidR="0016482A" w:rsidRPr="00996C3E" w:rsidRDefault="005459B2" w:rsidP="00F73B7B">
      <w:pPr>
        <w:spacing w:line="280" w:lineRule="exact"/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</w:rPr>
        <w:t>(1)</w:t>
      </w:r>
      <w:r w:rsidR="005517D0">
        <w:rPr>
          <w:rFonts w:ascii="Constantia" w:hAnsi="Constantia"/>
        </w:rPr>
        <w:t>/A.</w:t>
      </w:r>
      <w:r w:rsidR="00F73B7B" w:rsidRPr="00996C3E">
        <w:rPr>
          <w:rFonts w:ascii="Constantia" w:hAnsi="Constantia"/>
        </w:rPr>
        <w:tab/>
      </w:r>
      <w:r w:rsidR="0016482A" w:rsidRPr="00996C3E">
        <w:rPr>
          <w:rFonts w:ascii="Constantia" w:hAnsi="Constantia"/>
        </w:rPr>
        <w:t>Az egészségügyi feladatokhoz az Egri Közszolgáltatás</w:t>
      </w:r>
      <w:r w:rsidR="00123B22" w:rsidRPr="00996C3E">
        <w:rPr>
          <w:rFonts w:ascii="Constantia" w:hAnsi="Constantia"/>
        </w:rPr>
        <w:t xml:space="preserve">ok Városi Intézménye </w:t>
      </w:r>
      <w:r w:rsidR="002F25A6">
        <w:rPr>
          <w:rFonts w:ascii="Constantia" w:hAnsi="Constantia"/>
          <w:b/>
        </w:rPr>
        <w:t>48.012.300</w:t>
      </w:r>
      <w:r w:rsidR="00376F74" w:rsidRPr="00996C3E">
        <w:rPr>
          <w:rFonts w:ascii="Constantia" w:hAnsi="Constantia"/>
        </w:rPr>
        <w:t xml:space="preserve"> </w:t>
      </w:r>
      <w:r w:rsidR="0016482A" w:rsidRPr="00996C3E">
        <w:rPr>
          <w:rFonts w:ascii="Constantia" w:hAnsi="Constantia"/>
          <w:b/>
        </w:rPr>
        <w:t>Ft-ot</w:t>
      </w:r>
      <w:r w:rsidR="0016482A" w:rsidRPr="00996C3E">
        <w:rPr>
          <w:rFonts w:ascii="Constantia" w:hAnsi="Constantia"/>
        </w:rPr>
        <w:t xml:space="preserve"> vesz át az Egészségbiztosítási Pénztártól </w:t>
      </w:r>
      <w:r w:rsidR="000D29EA" w:rsidRPr="00996C3E">
        <w:rPr>
          <w:rFonts w:ascii="Constantia" w:hAnsi="Constantia"/>
        </w:rPr>
        <w:t xml:space="preserve">működési célú támogatás államháztartáson belülről </w:t>
      </w:r>
      <w:r w:rsidR="00572372">
        <w:rPr>
          <w:rFonts w:ascii="Constantia" w:hAnsi="Constantia"/>
        </w:rPr>
        <w:t xml:space="preserve">bevételként, valamint </w:t>
      </w:r>
      <w:r w:rsidR="00572372" w:rsidRPr="006773BA">
        <w:rPr>
          <w:rFonts w:ascii="Constantia" w:hAnsi="Constantia"/>
          <w:b/>
        </w:rPr>
        <w:t>5.417.000 Ft-ot</w:t>
      </w:r>
      <w:r w:rsidR="00572372">
        <w:rPr>
          <w:rFonts w:ascii="Constantia" w:hAnsi="Constantia"/>
        </w:rPr>
        <w:t xml:space="preserve"> felhalmozási célú támogatás államháztartáson belülről bevételként.</w:t>
      </w:r>
    </w:p>
    <w:p w:rsidR="0016482A" w:rsidRPr="00996C3E" w:rsidRDefault="0016482A" w:rsidP="0016482A">
      <w:pPr>
        <w:spacing w:line="280" w:lineRule="exact"/>
        <w:jc w:val="both"/>
        <w:rPr>
          <w:rFonts w:ascii="Constantia" w:hAnsi="Constantia"/>
        </w:rPr>
      </w:pPr>
    </w:p>
    <w:p w:rsidR="0016482A" w:rsidRPr="00996C3E" w:rsidRDefault="005459B2" w:rsidP="0016482A">
      <w:pPr>
        <w:spacing w:line="280" w:lineRule="exact"/>
        <w:ind w:left="705" w:hanging="705"/>
        <w:jc w:val="both"/>
        <w:rPr>
          <w:rFonts w:ascii="Constantia" w:hAnsi="Constantia"/>
        </w:rPr>
      </w:pPr>
      <w:r>
        <w:rPr>
          <w:rFonts w:ascii="Constantia" w:hAnsi="Constantia"/>
          <w:sz w:val="22"/>
        </w:rPr>
        <w:t>(2</w:t>
      </w:r>
      <w:r w:rsidR="0016482A" w:rsidRPr="00996C3E">
        <w:rPr>
          <w:rFonts w:ascii="Constantia" w:hAnsi="Constantia"/>
          <w:sz w:val="22"/>
        </w:rPr>
        <w:t>)</w:t>
      </w:r>
      <w:r w:rsidR="0016482A" w:rsidRPr="00996C3E">
        <w:rPr>
          <w:rFonts w:ascii="Constantia" w:hAnsi="Constantia"/>
        </w:rPr>
        <w:tab/>
        <w:t xml:space="preserve">A </w:t>
      </w:r>
      <w:r w:rsidR="0016482A" w:rsidRPr="00996C3E">
        <w:rPr>
          <w:rFonts w:ascii="Constantia" w:hAnsi="Constantia"/>
          <w:b/>
        </w:rPr>
        <w:t>bevételi főösszeg</w:t>
      </w:r>
      <w:r w:rsidR="00290397" w:rsidRPr="00996C3E">
        <w:rPr>
          <w:rFonts w:ascii="Constantia" w:hAnsi="Constantia"/>
        </w:rPr>
        <w:t xml:space="preserve"> fejezetek, címek, alcímek, </w:t>
      </w:r>
      <w:r w:rsidR="0016482A" w:rsidRPr="00996C3E">
        <w:rPr>
          <w:rFonts w:ascii="Constantia" w:hAnsi="Constantia"/>
        </w:rPr>
        <w:t>előirányzati csoportok</w:t>
      </w:r>
      <w:r w:rsidR="00290397" w:rsidRPr="00996C3E">
        <w:rPr>
          <w:rFonts w:ascii="Constantia" w:hAnsi="Constantia"/>
        </w:rPr>
        <w:t>,</w:t>
      </w:r>
      <w:r w:rsidR="0016482A" w:rsidRPr="00996C3E">
        <w:rPr>
          <w:rFonts w:ascii="Constantia" w:hAnsi="Constantia"/>
        </w:rPr>
        <w:t xml:space="preserve"> </w:t>
      </w:r>
      <w:r w:rsidR="00C90978" w:rsidRPr="00996C3E">
        <w:rPr>
          <w:rFonts w:ascii="Constantia" w:hAnsi="Constantia"/>
        </w:rPr>
        <w:t>bevételi rovatok</w:t>
      </w:r>
      <w:r w:rsidR="00290397" w:rsidRPr="00996C3E">
        <w:rPr>
          <w:rFonts w:ascii="Constantia" w:hAnsi="Constantia"/>
        </w:rPr>
        <w:t xml:space="preserve"> és</w:t>
      </w:r>
      <w:r w:rsidR="0016482A" w:rsidRPr="00996C3E">
        <w:rPr>
          <w:rFonts w:ascii="Constantia" w:hAnsi="Constantia"/>
        </w:rPr>
        <w:t xml:space="preserve"> </w:t>
      </w:r>
      <w:r w:rsidR="00290397" w:rsidRPr="00996C3E">
        <w:rPr>
          <w:rFonts w:ascii="Constantia" w:hAnsi="Constantia"/>
        </w:rPr>
        <w:t xml:space="preserve">jogcímek </w:t>
      </w:r>
      <w:r w:rsidR="0016482A" w:rsidRPr="00996C3E">
        <w:rPr>
          <w:rFonts w:ascii="Constantia" w:hAnsi="Constantia"/>
        </w:rPr>
        <w:t>szerinti megoszlását az 1. melléklet tartalmazza.</w:t>
      </w:r>
    </w:p>
    <w:p w:rsidR="003D0E93" w:rsidRPr="00996C3E" w:rsidRDefault="003D0E93" w:rsidP="003D0E93">
      <w:pPr>
        <w:jc w:val="both"/>
        <w:rPr>
          <w:rFonts w:ascii="Constantia" w:hAnsi="Constantia"/>
          <w:sz w:val="22"/>
        </w:rPr>
      </w:pPr>
    </w:p>
    <w:p w:rsidR="003D0E93" w:rsidRPr="00996C3E" w:rsidRDefault="005459B2" w:rsidP="003D0E93">
      <w:pPr>
        <w:spacing w:line="280" w:lineRule="exact"/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  <w:sz w:val="22"/>
        </w:rPr>
        <w:t>(3</w:t>
      </w:r>
      <w:r w:rsidR="003D0E93" w:rsidRPr="00996C3E">
        <w:rPr>
          <w:rFonts w:ascii="Constantia" w:hAnsi="Constantia"/>
          <w:sz w:val="22"/>
        </w:rPr>
        <w:t>)</w:t>
      </w:r>
      <w:r w:rsidR="003D0E93" w:rsidRPr="00996C3E">
        <w:rPr>
          <w:rFonts w:ascii="Constantia" w:hAnsi="Constantia"/>
          <w:sz w:val="22"/>
        </w:rPr>
        <w:tab/>
      </w:r>
      <w:r w:rsidR="003D0E93" w:rsidRPr="004019E8">
        <w:rPr>
          <w:rFonts w:ascii="Constantia" w:hAnsi="Constantia"/>
        </w:rPr>
        <w:t xml:space="preserve">A Közgyűlés a 2. §-ban megállapított </w:t>
      </w:r>
      <w:r w:rsidR="002F25A6">
        <w:rPr>
          <w:rFonts w:ascii="Constantia" w:hAnsi="Constantia"/>
          <w:b/>
        </w:rPr>
        <w:t>46.250.791.200</w:t>
      </w:r>
      <w:r w:rsidR="00290397" w:rsidRPr="004019E8">
        <w:rPr>
          <w:rFonts w:ascii="Constantia" w:hAnsi="Constantia"/>
        </w:rPr>
        <w:t xml:space="preserve"> </w:t>
      </w:r>
      <w:r w:rsidR="003D0E93" w:rsidRPr="004019E8">
        <w:rPr>
          <w:rFonts w:ascii="Constantia" w:hAnsi="Constantia"/>
          <w:b/>
        </w:rPr>
        <w:t>Ft</w:t>
      </w:r>
      <w:r w:rsidR="003D0E93" w:rsidRPr="004019E8">
        <w:rPr>
          <w:rFonts w:ascii="Constantia" w:hAnsi="Constantia"/>
        </w:rPr>
        <w:t xml:space="preserve"> </w:t>
      </w:r>
      <w:r w:rsidR="003D0E93" w:rsidRPr="004019E8">
        <w:rPr>
          <w:rFonts w:ascii="Constantia" w:hAnsi="Constantia"/>
          <w:b/>
        </w:rPr>
        <w:t>kiadási főösszeget</w:t>
      </w:r>
      <w:r w:rsidR="003D0E93" w:rsidRPr="004019E8">
        <w:rPr>
          <w:rFonts w:ascii="Constantia" w:hAnsi="Constantia"/>
        </w:rPr>
        <w:t xml:space="preserve"> kiadási előirányzatok (fejezetek, előirányzat-csoportok) szerint az alábbiak alapján hagyja jóvá:</w:t>
      </w:r>
    </w:p>
    <w:p w:rsidR="003D0E93" w:rsidRDefault="003D0E93" w:rsidP="003D0E93">
      <w:pPr>
        <w:jc w:val="both"/>
        <w:rPr>
          <w:rFonts w:ascii="Constantia" w:hAnsi="Constantia"/>
          <w:sz w:val="22"/>
        </w:rPr>
      </w:pPr>
    </w:p>
    <w:p w:rsidR="001E43B0" w:rsidRPr="00996C3E" w:rsidRDefault="001E43B0" w:rsidP="003D0E93">
      <w:pPr>
        <w:jc w:val="both"/>
        <w:rPr>
          <w:rFonts w:ascii="Constantia" w:hAnsi="Constantia"/>
          <w:sz w:val="22"/>
        </w:rPr>
      </w:pPr>
    </w:p>
    <w:tbl>
      <w:tblPr>
        <w:tblW w:w="978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830"/>
        <w:gridCol w:w="1959"/>
      </w:tblGrid>
      <w:tr w:rsidR="003D0E93" w:rsidRPr="00996C3E" w:rsidTr="00B509D3"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a)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Költségvetési szervek működési költségvetés</w:t>
            </w:r>
            <w:r w:rsidR="001827C8">
              <w:rPr>
                <w:rFonts w:ascii="Constantia" w:hAnsi="Constantia"/>
                <w:szCs w:val="24"/>
              </w:rPr>
              <w:t>i kiadása</w:t>
            </w:r>
          </w:p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(I. fejezet/1 előirányzati csoport)</w:t>
            </w:r>
          </w:p>
        </w:tc>
        <w:tc>
          <w:tcPr>
            <w:tcW w:w="1959" w:type="dxa"/>
          </w:tcPr>
          <w:p w:rsidR="003D0E93" w:rsidRPr="00996C3E" w:rsidRDefault="00021BDE" w:rsidP="00B36BD0">
            <w:pPr>
              <w:spacing w:line="280" w:lineRule="exact"/>
              <w:ind w:right="-70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 xml:space="preserve">  </w:t>
            </w:r>
            <w:r w:rsidR="00B36BD0">
              <w:rPr>
                <w:rFonts w:ascii="Constantia" w:hAnsi="Constantia"/>
                <w:b/>
                <w:szCs w:val="24"/>
              </w:rPr>
              <w:t>8.964.987.541</w:t>
            </w:r>
            <w:r w:rsidR="00290397" w:rsidRPr="00996C3E">
              <w:rPr>
                <w:rFonts w:ascii="Constantia" w:hAnsi="Constantia"/>
                <w:b/>
                <w:szCs w:val="24"/>
              </w:rPr>
              <w:t xml:space="preserve"> </w:t>
            </w:r>
            <w:r w:rsidR="001827C8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3D0E93" w:rsidRPr="00996C3E" w:rsidTr="00B509D3"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lastRenderedPageBreak/>
              <w:t>b)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Költségvetési szervek felhalmozási kiadásai</w:t>
            </w:r>
          </w:p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(I. fejezet/2 előirányzati csoport)</w:t>
            </w:r>
          </w:p>
        </w:tc>
        <w:tc>
          <w:tcPr>
            <w:tcW w:w="1959" w:type="dxa"/>
          </w:tcPr>
          <w:p w:rsidR="003D0E93" w:rsidRPr="00996C3E" w:rsidRDefault="00B36BD0" w:rsidP="004B0B60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1.080.399.840</w:t>
            </w:r>
            <w:r w:rsidR="00021BDE">
              <w:rPr>
                <w:rFonts w:ascii="Constantia" w:hAnsi="Constantia"/>
                <w:b/>
                <w:szCs w:val="24"/>
              </w:rPr>
              <w:t xml:space="preserve"> </w:t>
            </w:r>
            <w:r w:rsidR="003D0E93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3D0E93" w:rsidRPr="00996C3E" w:rsidTr="00B509D3"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c)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Önkormányzati feladatok működési költségvetés</w:t>
            </w:r>
            <w:r w:rsidR="0071445E">
              <w:rPr>
                <w:rFonts w:ascii="Constantia" w:hAnsi="Constantia"/>
                <w:szCs w:val="24"/>
              </w:rPr>
              <w:t>i kiadásai</w:t>
            </w:r>
          </w:p>
          <w:p w:rsidR="003D0E93" w:rsidRPr="00996C3E" w:rsidRDefault="007677E6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(II. fejezet/1</w:t>
            </w:r>
            <w:r w:rsidR="003D0E93" w:rsidRPr="00996C3E">
              <w:rPr>
                <w:rFonts w:ascii="Constantia" w:hAnsi="Constantia"/>
                <w:szCs w:val="24"/>
              </w:rPr>
              <w:t xml:space="preserve"> előirányzati csoport)</w:t>
            </w:r>
          </w:p>
        </w:tc>
        <w:tc>
          <w:tcPr>
            <w:tcW w:w="1959" w:type="dxa"/>
          </w:tcPr>
          <w:p w:rsidR="003D0E93" w:rsidRPr="00996C3E" w:rsidRDefault="00B36BD0" w:rsidP="00106A0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3.398.323.719</w:t>
            </w:r>
            <w:r w:rsidR="00106A0D">
              <w:rPr>
                <w:rFonts w:ascii="Constantia" w:hAnsi="Constantia"/>
                <w:b/>
                <w:szCs w:val="24"/>
              </w:rPr>
              <w:t xml:space="preserve"> </w:t>
            </w:r>
            <w:r w:rsidR="003D0E93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3D0E93" w:rsidRPr="00996C3E" w:rsidTr="00B509D3"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d)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Önkormányzati vagyonnal kapcsolatos kiadások</w:t>
            </w:r>
          </w:p>
          <w:p w:rsidR="00021BDE" w:rsidRPr="00B509D3" w:rsidRDefault="003D0E93" w:rsidP="00021BDE">
            <w:pPr>
              <w:spacing w:line="280" w:lineRule="exact"/>
              <w:jc w:val="both"/>
              <w:rPr>
                <w:rFonts w:ascii="Constantia" w:hAnsi="Constantia"/>
                <w:sz w:val="16"/>
                <w:szCs w:val="16"/>
              </w:rPr>
            </w:pPr>
            <w:r w:rsidRPr="00996C3E">
              <w:rPr>
                <w:rFonts w:ascii="Constantia" w:hAnsi="Constantia"/>
                <w:szCs w:val="24"/>
              </w:rPr>
              <w:t>(II. fejezet/1,2 előirányzati csoport)</w:t>
            </w:r>
          </w:p>
        </w:tc>
        <w:tc>
          <w:tcPr>
            <w:tcW w:w="1959" w:type="dxa"/>
          </w:tcPr>
          <w:p w:rsidR="003D0E93" w:rsidRPr="00996C3E" w:rsidRDefault="00B36BD0" w:rsidP="00CD47E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902.453.364</w:t>
            </w:r>
            <w:r w:rsidR="00EC6B9D" w:rsidRPr="00996C3E">
              <w:rPr>
                <w:rFonts w:ascii="Constantia" w:hAnsi="Constantia"/>
                <w:b/>
                <w:szCs w:val="24"/>
              </w:rPr>
              <w:t xml:space="preserve"> </w:t>
            </w:r>
            <w:r w:rsidR="003D0E93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3D0E93" w:rsidRPr="00996C3E" w:rsidTr="004F7950">
        <w:trPr>
          <w:trHeight w:val="491"/>
        </w:trPr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e)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Önkormányzati felújítási kiadások</w:t>
            </w:r>
          </w:p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(II. fejezet/1,2 előirányzati csoport)</w:t>
            </w:r>
          </w:p>
        </w:tc>
        <w:tc>
          <w:tcPr>
            <w:tcW w:w="1959" w:type="dxa"/>
          </w:tcPr>
          <w:p w:rsidR="003D0E93" w:rsidRPr="00996C3E" w:rsidRDefault="00B36BD0" w:rsidP="00CD47E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1.244.588.706</w:t>
            </w:r>
            <w:r w:rsidR="00290397" w:rsidRPr="00996C3E">
              <w:rPr>
                <w:rFonts w:ascii="Constantia" w:hAnsi="Constantia"/>
                <w:b/>
                <w:szCs w:val="24"/>
              </w:rPr>
              <w:t xml:space="preserve"> </w:t>
            </w:r>
            <w:r w:rsidR="003D0E93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3D0E93" w:rsidRPr="00996C3E" w:rsidTr="00B509D3"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f)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Önkormányzati nagyberuházások kiadásai</w:t>
            </w:r>
          </w:p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(II. fejezet/</w:t>
            </w:r>
            <w:r w:rsidR="00290397" w:rsidRPr="00996C3E">
              <w:rPr>
                <w:rFonts w:ascii="Constantia" w:hAnsi="Constantia"/>
                <w:szCs w:val="24"/>
              </w:rPr>
              <w:t>1,</w:t>
            </w:r>
            <w:r w:rsidRPr="00996C3E">
              <w:rPr>
                <w:rFonts w:ascii="Constantia" w:hAnsi="Constantia"/>
                <w:szCs w:val="24"/>
              </w:rPr>
              <w:t>2 előirányzati csoport):</w:t>
            </w:r>
          </w:p>
        </w:tc>
        <w:tc>
          <w:tcPr>
            <w:tcW w:w="1959" w:type="dxa"/>
          </w:tcPr>
          <w:p w:rsidR="002E7529" w:rsidRDefault="00B36BD0" w:rsidP="002E7529">
            <w:pPr>
              <w:spacing w:line="280" w:lineRule="exac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 xml:space="preserve">16.751.590.897 </w:t>
            </w:r>
            <w:r w:rsidR="002E7529">
              <w:rPr>
                <w:rFonts w:ascii="Constantia" w:hAnsi="Constantia"/>
                <w:b/>
                <w:szCs w:val="24"/>
              </w:rPr>
              <w:t>Ft</w:t>
            </w:r>
          </w:p>
          <w:p w:rsidR="003D0E93" w:rsidRPr="00996C3E" w:rsidRDefault="00290397" w:rsidP="00CD47E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 w:rsidRPr="00996C3E">
              <w:rPr>
                <w:rFonts w:ascii="Constantia" w:hAnsi="Constantia"/>
                <w:b/>
                <w:szCs w:val="24"/>
              </w:rPr>
              <w:t xml:space="preserve"> </w:t>
            </w:r>
          </w:p>
        </w:tc>
      </w:tr>
      <w:tr w:rsidR="003D0E93" w:rsidRPr="00996C3E" w:rsidTr="00B509D3">
        <w:trPr>
          <w:trHeight w:val="555"/>
        </w:trPr>
        <w:tc>
          <w:tcPr>
            <w:tcW w:w="992" w:type="dxa"/>
          </w:tcPr>
          <w:p w:rsidR="003D0E93" w:rsidRPr="00996C3E" w:rsidRDefault="00290397" w:rsidP="009C258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g)</w:t>
            </w:r>
          </w:p>
        </w:tc>
        <w:tc>
          <w:tcPr>
            <w:tcW w:w="6830" w:type="dxa"/>
          </w:tcPr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Önkormányzati kis- és középberuházások</w:t>
            </w:r>
          </w:p>
          <w:p w:rsidR="003D0E93" w:rsidRPr="00996C3E" w:rsidRDefault="003D0E93" w:rsidP="009C258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(II. fejezet/1,2 előirányzati csoport)</w:t>
            </w:r>
          </w:p>
        </w:tc>
        <w:tc>
          <w:tcPr>
            <w:tcW w:w="1959" w:type="dxa"/>
          </w:tcPr>
          <w:p w:rsidR="003D0E93" w:rsidRPr="00996C3E" w:rsidRDefault="00B36BD0" w:rsidP="00CD47E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2.498.263.640</w:t>
            </w:r>
            <w:r w:rsidR="00290397" w:rsidRPr="00996C3E">
              <w:rPr>
                <w:rFonts w:ascii="Constantia" w:hAnsi="Constantia"/>
                <w:b/>
                <w:szCs w:val="24"/>
              </w:rPr>
              <w:t xml:space="preserve"> </w:t>
            </w:r>
            <w:r w:rsidR="003D0E93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BD1E0D" w:rsidRPr="00996C3E" w:rsidTr="00CC346C">
        <w:trPr>
          <w:trHeight w:val="555"/>
        </w:trPr>
        <w:tc>
          <w:tcPr>
            <w:tcW w:w="992" w:type="dxa"/>
          </w:tcPr>
          <w:p w:rsidR="00BD1E0D" w:rsidRPr="00996C3E" w:rsidRDefault="00BD1E0D" w:rsidP="00CC346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h</w:t>
            </w:r>
            <w:r w:rsidRPr="00996C3E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BD1E0D" w:rsidRPr="00996C3E" w:rsidRDefault="00BD1E0D" w:rsidP="00CC346C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 xml:space="preserve">Önkormányzati </w:t>
            </w:r>
            <w:r>
              <w:rPr>
                <w:rFonts w:ascii="Constantia" w:hAnsi="Constantia"/>
                <w:szCs w:val="24"/>
              </w:rPr>
              <w:t>részesedések növelése</w:t>
            </w:r>
          </w:p>
          <w:p w:rsidR="00BD1E0D" w:rsidRPr="00996C3E" w:rsidRDefault="00BD1E0D" w:rsidP="00BD1E0D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(II. fejezet/2 előirányzati csoport)</w:t>
            </w:r>
          </w:p>
        </w:tc>
        <w:tc>
          <w:tcPr>
            <w:tcW w:w="1959" w:type="dxa"/>
          </w:tcPr>
          <w:p w:rsidR="00BD1E0D" w:rsidRPr="00996C3E" w:rsidRDefault="00BD1E0D" w:rsidP="00CC346C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61.000.000</w:t>
            </w:r>
            <w:r w:rsidRPr="00996C3E">
              <w:rPr>
                <w:rFonts w:ascii="Constantia" w:hAnsi="Constantia"/>
                <w:b/>
                <w:szCs w:val="24"/>
              </w:rPr>
              <w:t xml:space="preserve"> Ft</w:t>
            </w:r>
          </w:p>
        </w:tc>
      </w:tr>
      <w:tr w:rsidR="001E43B0" w:rsidRPr="00996C3E" w:rsidTr="00B509D3">
        <w:tc>
          <w:tcPr>
            <w:tcW w:w="992" w:type="dxa"/>
          </w:tcPr>
          <w:p w:rsidR="001E43B0" w:rsidRPr="00996C3E" w:rsidRDefault="00BD1E0D" w:rsidP="001E43B0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i</w:t>
            </w:r>
            <w:r w:rsidR="001E43B0" w:rsidRPr="00996C3E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 xml:space="preserve">Felhalmozási célú támogatások államháztartáson belülre és átadott pénzeszközök </w:t>
            </w:r>
          </w:p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(III. fejezet/2 előirányzati csoport)</w:t>
            </w:r>
          </w:p>
        </w:tc>
        <w:tc>
          <w:tcPr>
            <w:tcW w:w="1959" w:type="dxa"/>
          </w:tcPr>
          <w:p w:rsidR="001E43B0" w:rsidRPr="00996C3E" w:rsidRDefault="00B36BD0" w:rsidP="00CD47ED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76.774.881</w:t>
            </w:r>
            <w:r w:rsidR="00C81F6C">
              <w:rPr>
                <w:rFonts w:ascii="Constantia" w:hAnsi="Constantia"/>
                <w:b/>
                <w:szCs w:val="24"/>
              </w:rPr>
              <w:t xml:space="preserve"> </w:t>
            </w:r>
            <w:r w:rsidR="001E43B0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1E43B0" w:rsidRPr="00996C3E" w:rsidTr="00B509D3">
        <w:tc>
          <w:tcPr>
            <w:tcW w:w="992" w:type="dxa"/>
          </w:tcPr>
          <w:p w:rsidR="001E43B0" w:rsidRPr="00996C3E" w:rsidRDefault="00BD1E0D" w:rsidP="001E43B0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j</w:t>
            </w:r>
            <w:r w:rsidR="001E43B0" w:rsidRPr="00996C3E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 xml:space="preserve">Kölcsönök nyújtása </w:t>
            </w:r>
          </w:p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(IV. fejezet)</w:t>
            </w:r>
          </w:p>
        </w:tc>
        <w:tc>
          <w:tcPr>
            <w:tcW w:w="1959" w:type="dxa"/>
          </w:tcPr>
          <w:p w:rsidR="001E43B0" w:rsidRPr="00996C3E" w:rsidRDefault="00BD1E0D" w:rsidP="001E43B0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124.251.613</w:t>
            </w:r>
            <w:r w:rsidR="00C81F6C">
              <w:rPr>
                <w:rFonts w:ascii="Constantia" w:hAnsi="Constantia"/>
                <w:b/>
                <w:szCs w:val="24"/>
              </w:rPr>
              <w:t xml:space="preserve"> </w:t>
            </w:r>
            <w:r w:rsidR="001E43B0" w:rsidRPr="00996C3E">
              <w:rPr>
                <w:rFonts w:ascii="Constantia" w:hAnsi="Constantia"/>
                <w:b/>
                <w:szCs w:val="24"/>
              </w:rPr>
              <w:t>Ft</w:t>
            </w:r>
          </w:p>
        </w:tc>
      </w:tr>
      <w:tr w:rsidR="001E43B0" w:rsidRPr="00996C3E" w:rsidTr="00B509D3">
        <w:trPr>
          <w:trHeight w:val="573"/>
        </w:trPr>
        <w:tc>
          <w:tcPr>
            <w:tcW w:w="992" w:type="dxa"/>
          </w:tcPr>
          <w:p w:rsidR="001E43B0" w:rsidRPr="00996C3E" w:rsidRDefault="00BD1E0D" w:rsidP="001E43B0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k</w:t>
            </w:r>
            <w:r w:rsidR="001E43B0" w:rsidRPr="00996C3E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Tartalékok</w:t>
            </w:r>
          </w:p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 w:rsidRPr="00996C3E">
              <w:rPr>
                <w:rFonts w:ascii="Constantia" w:hAnsi="Constantia"/>
                <w:szCs w:val="24"/>
              </w:rPr>
              <w:t>(V. fejezet)</w:t>
            </w:r>
          </w:p>
        </w:tc>
        <w:tc>
          <w:tcPr>
            <w:tcW w:w="1959" w:type="dxa"/>
          </w:tcPr>
          <w:p w:rsidR="001E43B0" w:rsidRPr="00996C3E" w:rsidRDefault="00B36BD0" w:rsidP="00CE7F7F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611.719.668</w:t>
            </w:r>
            <w:r w:rsidR="001E43B0">
              <w:rPr>
                <w:rFonts w:ascii="Constantia" w:hAnsi="Constantia"/>
                <w:b/>
                <w:szCs w:val="24"/>
              </w:rPr>
              <w:t xml:space="preserve"> Ft</w:t>
            </w:r>
          </w:p>
        </w:tc>
      </w:tr>
      <w:tr w:rsidR="001E43B0" w:rsidRPr="00996C3E" w:rsidTr="00B509D3">
        <w:trPr>
          <w:trHeight w:val="573"/>
        </w:trPr>
        <w:tc>
          <w:tcPr>
            <w:tcW w:w="992" w:type="dxa"/>
          </w:tcPr>
          <w:p w:rsidR="001E43B0" w:rsidRPr="00996C3E" w:rsidRDefault="00BD1E0D" w:rsidP="001E43B0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l</w:t>
            </w:r>
            <w:r w:rsidR="001E43B0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1E43B0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Finanszírozási kiadások</w:t>
            </w:r>
          </w:p>
          <w:p w:rsidR="001E43B0" w:rsidRPr="00996C3E" w:rsidRDefault="001E43B0" w:rsidP="001E43B0">
            <w:pPr>
              <w:spacing w:line="280" w:lineRule="exact"/>
              <w:jc w:val="both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(VI. fejezet)</w:t>
            </w:r>
          </w:p>
        </w:tc>
        <w:tc>
          <w:tcPr>
            <w:tcW w:w="1959" w:type="dxa"/>
          </w:tcPr>
          <w:p w:rsidR="001E43B0" w:rsidRDefault="00B36BD0" w:rsidP="006003E1">
            <w:pPr>
              <w:spacing w:line="280" w:lineRule="exact"/>
              <w:jc w:val="center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10.516.920.491</w:t>
            </w:r>
            <w:r w:rsidR="001E43B0">
              <w:rPr>
                <w:rFonts w:ascii="Constantia" w:hAnsi="Constantia"/>
                <w:b/>
                <w:szCs w:val="24"/>
              </w:rPr>
              <w:t xml:space="preserve"> Ft</w:t>
            </w:r>
          </w:p>
          <w:p w:rsidR="00F71CAC" w:rsidRDefault="00F71CAC" w:rsidP="001E43B0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</w:p>
        </w:tc>
      </w:tr>
      <w:tr w:rsidR="001E43B0" w:rsidRPr="00F71CAC" w:rsidTr="00B509D3">
        <w:tc>
          <w:tcPr>
            <w:tcW w:w="992" w:type="dxa"/>
          </w:tcPr>
          <w:p w:rsidR="001E43B0" w:rsidRPr="00996C3E" w:rsidRDefault="00BD1E0D" w:rsidP="00F71CA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m</w:t>
            </w:r>
            <w:r w:rsidR="00F71CAC">
              <w:rPr>
                <w:rFonts w:ascii="Constantia" w:hAnsi="Constantia"/>
                <w:szCs w:val="24"/>
              </w:rPr>
              <w:t>)</w:t>
            </w:r>
          </w:p>
        </w:tc>
        <w:tc>
          <w:tcPr>
            <w:tcW w:w="6830" w:type="dxa"/>
          </w:tcPr>
          <w:p w:rsidR="001E43B0" w:rsidRDefault="00F71CAC" w:rsidP="00F71CAC">
            <w:pPr>
              <w:spacing w:line="280" w:lineRule="exact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Költségvetési bef</w:t>
            </w:r>
            <w:r w:rsidR="008E28E7">
              <w:rPr>
                <w:rFonts w:ascii="Constantia" w:hAnsi="Constantia"/>
                <w:szCs w:val="24"/>
              </w:rPr>
              <w:t>i</w:t>
            </w:r>
            <w:r>
              <w:rPr>
                <w:rFonts w:ascii="Constantia" w:hAnsi="Constantia"/>
                <w:szCs w:val="24"/>
              </w:rPr>
              <w:t>zetés</w:t>
            </w:r>
          </w:p>
          <w:p w:rsidR="00F71CAC" w:rsidRPr="00996C3E" w:rsidRDefault="00F71CAC" w:rsidP="00F71CAC">
            <w:pPr>
              <w:spacing w:line="280" w:lineRule="exact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(VII. fejezet)</w:t>
            </w:r>
          </w:p>
        </w:tc>
        <w:tc>
          <w:tcPr>
            <w:tcW w:w="1959" w:type="dxa"/>
          </w:tcPr>
          <w:p w:rsidR="00F71CAC" w:rsidRPr="00F71CAC" w:rsidRDefault="00B36BD0" w:rsidP="00F71CAC">
            <w:pPr>
              <w:spacing w:line="280" w:lineRule="exact"/>
              <w:jc w:val="right"/>
              <w:rPr>
                <w:rFonts w:ascii="Constantia" w:hAnsi="Constantia"/>
                <w:b/>
                <w:szCs w:val="24"/>
              </w:rPr>
            </w:pPr>
            <w:r>
              <w:rPr>
                <w:rFonts w:ascii="Constantia" w:hAnsi="Constantia"/>
                <w:b/>
                <w:szCs w:val="24"/>
              </w:rPr>
              <w:t>19.516.840</w:t>
            </w:r>
            <w:r w:rsidR="00F71CAC" w:rsidRPr="00F71CAC">
              <w:rPr>
                <w:rFonts w:ascii="Constantia" w:hAnsi="Constantia"/>
                <w:b/>
                <w:szCs w:val="24"/>
              </w:rPr>
              <w:t xml:space="preserve"> Ft</w:t>
            </w:r>
          </w:p>
          <w:p w:rsidR="00F71CAC" w:rsidRPr="00F71CAC" w:rsidRDefault="00F71CAC" w:rsidP="00F71CAC">
            <w:pPr>
              <w:spacing w:line="280" w:lineRule="exact"/>
              <w:rPr>
                <w:rFonts w:ascii="Constantia" w:hAnsi="Constantia"/>
                <w:b/>
                <w:szCs w:val="24"/>
              </w:rPr>
            </w:pPr>
          </w:p>
        </w:tc>
      </w:tr>
      <w:tr w:rsidR="00F71CAC" w:rsidRPr="00F71CAC" w:rsidTr="00B509D3">
        <w:tc>
          <w:tcPr>
            <w:tcW w:w="992" w:type="dxa"/>
          </w:tcPr>
          <w:p w:rsidR="00F71CAC" w:rsidRDefault="00F71CAC" w:rsidP="00F71CA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6830" w:type="dxa"/>
          </w:tcPr>
          <w:p w:rsidR="00F71CAC" w:rsidRPr="00996C3E" w:rsidRDefault="00F71CAC" w:rsidP="00F71CA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959" w:type="dxa"/>
          </w:tcPr>
          <w:p w:rsidR="00F71CAC" w:rsidRPr="00F71CAC" w:rsidRDefault="00F71CAC" w:rsidP="00F71CAC">
            <w:pPr>
              <w:spacing w:line="280" w:lineRule="exact"/>
              <w:jc w:val="center"/>
              <w:rPr>
                <w:rFonts w:ascii="Constantia" w:hAnsi="Constantia"/>
                <w:szCs w:val="24"/>
              </w:rPr>
            </w:pPr>
          </w:p>
        </w:tc>
      </w:tr>
    </w:tbl>
    <w:p w:rsidR="00130994" w:rsidRPr="00996C3E" w:rsidRDefault="005459B2">
      <w:pPr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  <w:sz w:val="22"/>
        </w:rPr>
        <w:t>(4</w:t>
      </w:r>
      <w:r w:rsidR="00130994" w:rsidRPr="00996C3E">
        <w:rPr>
          <w:rFonts w:ascii="Constantia" w:hAnsi="Constantia"/>
          <w:sz w:val="22"/>
        </w:rPr>
        <w:t>)</w:t>
      </w:r>
      <w:r w:rsidR="00130994" w:rsidRPr="00996C3E">
        <w:rPr>
          <w:rFonts w:ascii="Constantia" w:hAnsi="Constantia"/>
          <w:sz w:val="22"/>
        </w:rPr>
        <w:tab/>
      </w:r>
      <w:r w:rsidR="00130994" w:rsidRPr="004019E8">
        <w:rPr>
          <w:rFonts w:ascii="Constantia" w:hAnsi="Constantia"/>
        </w:rPr>
        <w:t xml:space="preserve">A </w:t>
      </w:r>
      <w:r w:rsidR="00130994" w:rsidRPr="004019E8">
        <w:rPr>
          <w:rFonts w:ascii="Constantia" w:hAnsi="Constantia"/>
          <w:b/>
        </w:rPr>
        <w:t>kiadási főösszeg</w:t>
      </w:r>
      <w:r w:rsidR="0097032B" w:rsidRPr="004019E8">
        <w:rPr>
          <w:rFonts w:ascii="Constantia" w:hAnsi="Constantia"/>
        </w:rPr>
        <w:t xml:space="preserve"> fejezetek, címek, alcímek, előirányzati csoportok, </w:t>
      </w:r>
      <w:r w:rsidR="00D30EFD" w:rsidRPr="004019E8">
        <w:rPr>
          <w:rFonts w:ascii="Constantia" w:hAnsi="Constantia"/>
        </w:rPr>
        <w:t xml:space="preserve">kiadási </w:t>
      </w:r>
      <w:r w:rsidR="00C90978" w:rsidRPr="004019E8">
        <w:rPr>
          <w:rFonts w:ascii="Constantia" w:hAnsi="Constantia"/>
        </w:rPr>
        <w:t>rovatok</w:t>
      </w:r>
      <w:r w:rsidR="0097032B" w:rsidRPr="004019E8">
        <w:rPr>
          <w:rFonts w:ascii="Constantia" w:hAnsi="Constantia"/>
        </w:rPr>
        <w:t xml:space="preserve"> és </w:t>
      </w:r>
      <w:r w:rsidR="00130994" w:rsidRPr="004019E8">
        <w:rPr>
          <w:rFonts w:ascii="Constantia" w:hAnsi="Constantia"/>
        </w:rPr>
        <w:t xml:space="preserve"> </w:t>
      </w:r>
      <w:r w:rsidR="0097032B" w:rsidRPr="004019E8">
        <w:rPr>
          <w:rFonts w:ascii="Constantia" w:hAnsi="Constantia"/>
        </w:rPr>
        <w:t>jogcímek</w:t>
      </w:r>
      <w:r w:rsidR="00D30EFD" w:rsidRPr="004019E8">
        <w:rPr>
          <w:rFonts w:ascii="Constantia" w:hAnsi="Constantia"/>
        </w:rPr>
        <w:t xml:space="preserve"> </w:t>
      </w:r>
      <w:r w:rsidR="00130994" w:rsidRPr="004019E8">
        <w:rPr>
          <w:rFonts w:ascii="Constantia" w:hAnsi="Constantia"/>
        </w:rPr>
        <w:t>szerinti megoszlását a 2. melléklet tartalmazza.</w:t>
      </w:r>
    </w:p>
    <w:p w:rsidR="00D30EFD" w:rsidRPr="00996C3E" w:rsidRDefault="00D30EFD">
      <w:pPr>
        <w:ind w:left="709" w:hanging="709"/>
        <w:jc w:val="both"/>
        <w:rPr>
          <w:rFonts w:ascii="Constantia" w:hAnsi="Constantia"/>
        </w:rPr>
      </w:pPr>
    </w:p>
    <w:p w:rsidR="00130994" w:rsidRPr="00996C3E" w:rsidRDefault="0097032B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lastRenderedPageBreak/>
        <w:t xml:space="preserve"> </w:t>
      </w:r>
      <w:r w:rsidR="005459B2">
        <w:rPr>
          <w:rFonts w:ascii="Constantia" w:hAnsi="Constantia"/>
        </w:rPr>
        <w:t>(5</w:t>
      </w:r>
      <w:r w:rsidR="00130994" w:rsidRPr="00996C3E">
        <w:rPr>
          <w:rFonts w:ascii="Constantia" w:hAnsi="Constantia"/>
        </w:rPr>
        <w:t>)</w:t>
      </w:r>
      <w:r w:rsidR="00130994" w:rsidRPr="00996C3E">
        <w:rPr>
          <w:rFonts w:ascii="Constantia" w:hAnsi="Constantia"/>
        </w:rPr>
        <w:tab/>
        <w:t xml:space="preserve">Az Önkormányzat költségvetésének </w:t>
      </w:r>
      <w:r w:rsidR="00130994" w:rsidRPr="00996C3E">
        <w:rPr>
          <w:rFonts w:ascii="Constantia" w:hAnsi="Constantia"/>
          <w:b/>
        </w:rPr>
        <w:t>mérlegét</w:t>
      </w:r>
      <w:r w:rsidR="00130994" w:rsidRPr="00996C3E">
        <w:rPr>
          <w:rFonts w:ascii="Constantia" w:hAnsi="Constantia"/>
        </w:rPr>
        <w:t xml:space="preserve"> bevételi források és kiadási tételek szerinti bontásban a 3. melléklet</w:t>
      </w:r>
      <w:r w:rsidR="00B551F0" w:rsidRPr="00996C3E">
        <w:rPr>
          <w:rFonts w:ascii="Constantia" w:hAnsi="Constantia"/>
        </w:rPr>
        <w:t xml:space="preserve"> szerint hagyja jóvá a Közgyűlés</w:t>
      </w:r>
      <w:r w:rsidR="00130994" w:rsidRPr="00996C3E">
        <w:rPr>
          <w:rFonts w:ascii="Constantia" w:hAnsi="Constantia"/>
        </w:rPr>
        <w:t>.</w:t>
      </w:r>
      <w:r w:rsidR="00C5680F" w:rsidRPr="00996C3E">
        <w:rPr>
          <w:rFonts w:ascii="Constantia" w:hAnsi="Constantia"/>
        </w:rPr>
        <w:t xml:space="preserve"> A 3/a.-3/c. mellékletek külön mutatják be az államigazgatási-, a kötelező –</w:t>
      </w:r>
      <w:r w:rsidR="00191783" w:rsidRPr="00996C3E">
        <w:rPr>
          <w:rFonts w:ascii="Constantia" w:hAnsi="Constantia"/>
        </w:rPr>
        <w:t xml:space="preserve"> </w:t>
      </w:r>
      <w:r w:rsidR="00C5680F" w:rsidRPr="00996C3E">
        <w:rPr>
          <w:rFonts w:ascii="Constantia" w:hAnsi="Constantia"/>
        </w:rPr>
        <w:t>és az önként vállalt feladatok bevételeit és kiadásait.</w:t>
      </w:r>
    </w:p>
    <w:p w:rsidR="00130994" w:rsidRPr="00996C3E" w:rsidRDefault="00130994">
      <w:pPr>
        <w:ind w:left="709"/>
        <w:jc w:val="both"/>
        <w:rPr>
          <w:rFonts w:ascii="Constantia" w:hAnsi="Constantia"/>
        </w:rPr>
      </w:pPr>
    </w:p>
    <w:p w:rsidR="00130994" w:rsidRDefault="00130994" w:rsidP="004019E8">
      <w:pPr>
        <w:pStyle w:val="Szvegtrzsbehzssal"/>
        <w:ind w:left="705" w:hanging="705"/>
        <w:rPr>
          <w:rFonts w:ascii="Constantia" w:hAnsi="Constantia"/>
          <w:sz w:val="24"/>
        </w:rPr>
      </w:pPr>
      <w:r w:rsidRPr="00996C3E">
        <w:rPr>
          <w:rFonts w:ascii="Constantia" w:hAnsi="Constantia"/>
        </w:rPr>
        <w:t>(</w:t>
      </w:r>
      <w:r w:rsidR="005459B2">
        <w:rPr>
          <w:rFonts w:ascii="Constantia" w:hAnsi="Constantia"/>
        </w:rPr>
        <w:t>6)</w:t>
      </w:r>
      <w:r w:rsidRPr="00996C3E">
        <w:rPr>
          <w:rFonts w:ascii="Constantia" w:hAnsi="Constantia"/>
        </w:rPr>
        <w:tab/>
      </w:r>
      <w:r w:rsidRPr="00996C3E">
        <w:rPr>
          <w:rFonts w:ascii="Constantia" w:hAnsi="Constantia"/>
          <w:sz w:val="24"/>
        </w:rPr>
        <w:tab/>
        <w:t xml:space="preserve">Az </w:t>
      </w:r>
      <w:r w:rsidRPr="00996C3E">
        <w:rPr>
          <w:rFonts w:ascii="Constantia" w:hAnsi="Constantia"/>
          <w:b/>
          <w:sz w:val="24"/>
        </w:rPr>
        <w:t>európai uniós támogatással megvalósuló programok, projektek</w:t>
      </w:r>
      <w:r w:rsidR="00D65978" w:rsidRPr="00996C3E">
        <w:rPr>
          <w:rFonts w:ascii="Constantia" w:hAnsi="Constantia"/>
          <w:sz w:val="24"/>
        </w:rPr>
        <w:t xml:space="preserve"> bevételeit és </w:t>
      </w:r>
      <w:r w:rsidR="000E09A4" w:rsidRPr="00996C3E">
        <w:rPr>
          <w:rFonts w:ascii="Constantia" w:hAnsi="Constantia"/>
          <w:sz w:val="24"/>
        </w:rPr>
        <w:t>kiadásait a</w:t>
      </w:r>
      <w:r w:rsidR="00911907" w:rsidRPr="00996C3E">
        <w:rPr>
          <w:rFonts w:ascii="Constantia" w:hAnsi="Constantia"/>
          <w:sz w:val="24"/>
        </w:rPr>
        <w:t>z</w:t>
      </w:r>
      <w:r w:rsidR="004019E8">
        <w:rPr>
          <w:rFonts w:ascii="Constantia" w:hAnsi="Constantia"/>
          <w:sz w:val="24"/>
        </w:rPr>
        <w:t xml:space="preserve"> 4</w:t>
      </w:r>
      <w:r w:rsidRPr="00996C3E">
        <w:rPr>
          <w:rFonts w:ascii="Constantia" w:hAnsi="Constantia"/>
          <w:sz w:val="24"/>
        </w:rPr>
        <w:t>. melléklet tartalmazza.</w:t>
      </w:r>
    </w:p>
    <w:p w:rsidR="004019E8" w:rsidRDefault="004019E8" w:rsidP="004019E8">
      <w:pPr>
        <w:pStyle w:val="Szvegtrzsbehzssal"/>
        <w:ind w:left="705" w:hanging="705"/>
        <w:rPr>
          <w:rFonts w:ascii="Constantia" w:hAnsi="Constantia"/>
          <w:sz w:val="24"/>
        </w:rPr>
      </w:pPr>
    </w:p>
    <w:p w:rsidR="004019E8" w:rsidRPr="00996C3E" w:rsidRDefault="005459B2" w:rsidP="004019E8">
      <w:pPr>
        <w:pStyle w:val="Szvegtrzsbehzssal"/>
        <w:ind w:left="705" w:hanging="705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(7</w:t>
      </w:r>
      <w:r w:rsidR="004019E8">
        <w:rPr>
          <w:rFonts w:ascii="Constantia" w:hAnsi="Constantia"/>
          <w:sz w:val="24"/>
        </w:rPr>
        <w:t>)</w:t>
      </w:r>
      <w:r w:rsidR="004019E8">
        <w:rPr>
          <w:rFonts w:ascii="Constantia" w:hAnsi="Constantia"/>
          <w:sz w:val="24"/>
        </w:rPr>
        <w:tab/>
        <w:t xml:space="preserve">A </w:t>
      </w:r>
      <w:r w:rsidR="004019E8" w:rsidRPr="00077D7D">
        <w:rPr>
          <w:rFonts w:ascii="Constantia" w:hAnsi="Constantia"/>
          <w:b/>
          <w:sz w:val="24"/>
        </w:rPr>
        <w:t>fennálló hitelek törlesztésének alakulását a futamidő végéig</w:t>
      </w:r>
      <w:r w:rsidR="004019E8">
        <w:rPr>
          <w:rFonts w:ascii="Constantia" w:hAnsi="Constantia"/>
          <w:sz w:val="24"/>
        </w:rPr>
        <w:t xml:space="preserve"> az 5. melléklet szerint fogadja el a Közgyűlés.</w:t>
      </w:r>
    </w:p>
    <w:p w:rsidR="00D30EFD" w:rsidRPr="00996C3E" w:rsidRDefault="00D30EFD">
      <w:pPr>
        <w:pStyle w:val="Szvegtrzsbehzssal"/>
        <w:rPr>
          <w:rFonts w:ascii="Constantia" w:hAnsi="Constantia"/>
          <w:sz w:val="24"/>
        </w:rPr>
      </w:pPr>
    </w:p>
    <w:p w:rsidR="0010534A" w:rsidRPr="00996C3E" w:rsidRDefault="005459B2">
      <w:pPr>
        <w:pStyle w:val="Szvegtrzsbehzss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(8)</w:t>
      </w:r>
      <w:r w:rsidR="00D30EFD" w:rsidRPr="00996C3E">
        <w:rPr>
          <w:rFonts w:ascii="Constantia" w:hAnsi="Constantia"/>
          <w:sz w:val="24"/>
        </w:rPr>
        <w:tab/>
      </w:r>
      <w:r w:rsidR="00D14809" w:rsidRPr="004019E8">
        <w:rPr>
          <w:rFonts w:ascii="Constantia" w:hAnsi="Constantia"/>
          <w:sz w:val="24"/>
        </w:rPr>
        <w:t xml:space="preserve">A </w:t>
      </w:r>
      <w:r w:rsidR="00D14809" w:rsidRPr="004019E8">
        <w:rPr>
          <w:rFonts w:ascii="Constantia" w:hAnsi="Constantia"/>
          <w:b/>
          <w:sz w:val="24"/>
        </w:rPr>
        <w:t>kezességválla</w:t>
      </w:r>
      <w:r w:rsidR="006F2D30" w:rsidRPr="004019E8">
        <w:rPr>
          <w:rFonts w:ascii="Constantia" w:hAnsi="Constantia"/>
          <w:b/>
          <w:sz w:val="24"/>
        </w:rPr>
        <w:t>lásokból fennálló kötelezettségek</w:t>
      </w:r>
      <w:r w:rsidR="006F2D30" w:rsidRPr="004019E8">
        <w:rPr>
          <w:rFonts w:ascii="Constantia" w:hAnsi="Constantia"/>
          <w:sz w:val="24"/>
        </w:rPr>
        <w:t xml:space="preserve"> a</w:t>
      </w:r>
      <w:r w:rsidR="000F01C4" w:rsidRPr="004019E8">
        <w:rPr>
          <w:rFonts w:ascii="Constantia" w:hAnsi="Constantia"/>
          <w:sz w:val="24"/>
        </w:rPr>
        <w:t xml:space="preserve"> kezesség érvényesíthetőségének végéig </w:t>
      </w:r>
      <w:r w:rsidR="004019E8" w:rsidRPr="004019E8">
        <w:rPr>
          <w:rFonts w:ascii="Constantia" w:hAnsi="Constantia"/>
          <w:sz w:val="24"/>
        </w:rPr>
        <w:t>a 6.</w:t>
      </w:r>
      <w:r w:rsidR="006F2D30" w:rsidRPr="004019E8">
        <w:rPr>
          <w:rFonts w:ascii="Constantia" w:hAnsi="Constantia"/>
          <w:sz w:val="24"/>
        </w:rPr>
        <w:t xml:space="preserve"> </w:t>
      </w:r>
      <w:r w:rsidR="000F01C4" w:rsidRPr="004019E8">
        <w:rPr>
          <w:rFonts w:ascii="Constantia" w:hAnsi="Constantia"/>
          <w:sz w:val="24"/>
        </w:rPr>
        <w:t>melléklet szerint kerülnek jóváhagyásra.</w:t>
      </w:r>
    </w:p>
    <w:p w:rsidR="00AA46EC" w:rsidRPr="00996C3E" w:rsidRDefault="00AA46EC">
      <w:pPr>
        <w:pStyle w:val="Szvegtrzsbehzssal"/>
        <w:rPr>
          <w:rFonts w:ascii="Constantia" w:hAnsi="Constantia"/>
          <w:sz w:val="24"/>
        </w:rPr>
      </w:pPr>
    </w:p>
    <w:p w:rsidR="00AA46EC" w:rsidRDefault="005459B2">
      <w:pPr>
        <w:pStyle w:val="Szvegtrzsbehzss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(9</w:t>
      </w:r>
      <w:r w:rsidR="00AA46EC" w:rsidRPr="00996C3E">
        <w:rPr>
          <w:rFonts w:ascii="Constantia" w:hAnsi="Constantia"/>
          <w:sz w:val="24"/>
        </w:rPr>
        <w:t>)</w:t>
      </w:r>
      <w:r w:rsidR="00AA46EC" w:rsidRPr="00996C3E">
        <w:rPr>
          <w:rFonts w:ascii="Constantia" w:hAnsi="Constantia"/>
          <w:sz w:val="24"/>
        </w:rPr>
        <w:tab/>
      </w:r>
      <w:r w:rsidR="006B7186" w:rsidRPr="00996C3E">
        <w:rPr>
          <w:rFonts w:ascii="Constantia" w:hAnsi="Constantia"/>
          <w:b/>
          <w:sz w:val="24"/>
        </w:rPr>
        <w:t xml:space="preserve">A </w:t>
      </w:r>
      <w:r w:rsidR="004019E8">
        <w:rPr>
          <w:rFonts w:ascii="Constantia" w:hAnsi="Constantia"/>
          <w:b/>
          <w:sz w:val="24"/>
        </w:rPr>
        <w:t xml:space="preserve">tervezett </w:t>
      </w:r>
      <w:r w:rsidR="006B7186" w:rsidRPr="00996C3E">
        <w:rPr>
          <w:rFonts w:ascii="Constantia" w:hAnsi="Constantia"/>
          <w:b/>
          <w:sz w:val="24"/>
        </w:rPr>
        <w:t xml:space="preserve">fejlesztési feladatokból </w:t>
      </w:r>
      <w:r w:rsidR="004019E8">
        <w:rPr>
          <w:rFonts w:ascii="Constantia" w:hAnsi="Constantia"/>
          <w:b/>
          <w:sz w:val="24"/>
        </w:rPr>
        <w:t xml:space="preserve">várhatóan </w:t>
      </w:r>
      <w:r w:rsidR="006B7186" w:rsidRPr="00996C3E">
        <w:rPr>
          <w:rFonts w:ascii="Constantia" w:hAnsi="Constantia"/>
          <w:b/>
          <w:sz w:val="24"/>
        </w:rPr>
        <w:t>a</w:t>
      </w:r>
      <w:r w:rsidR="00E40CAB" w:rsidRPr="00996C3E">
        <w:rPr>
          <w:rFonts w:ascii="Constantia" w:hAnsi="Constantia"/>
          <w:b/>
          <w:sz w:val="24"/>
        </w:rPr>
        <w:t>dósságo</w:t>
      </w:r>
      <w:r w:rsidR="006B7186" w:rsidRPr="00996C3E">
        <w:rPr>
          <w:rFonts w:ascii="Constantia" w:hAnsi="Constantia"/>
          <w:b/>
          <w:sz w:val="24"/>
        </w:rPr>
        <w:t>t keletkeztető ügylet megkötését szükségessé</w:t>
      </w:r>
      <w:r w:rsidR="006F34E9" w:rsidRPr="00996C3E">
        <w:rPr>
          <w:rFonts w:ascii="Constantia" w:hAnsi="Constantia"/>
          <w:b/>
          <w:sz w:val="24"/>
        </w:rPr>
        <w:t xml:space="preserve"> tevő célokat </w:t>
      </w:r>
      <w:r w:rsidR="004019E8">
        <w:rPr>
          <w:rFonts w:ascii="Constantia" w:hAnsi="Constantia"/>
          <w:sz w:val="24"/>
        </w:rPr>
        <w:t>a 7</w:t>
      </w:r>
      <w:r w:rsidR="006F34E9" w:rsidRPr="00996C3E">
        <w:rPr>
          <w:rFonts w:ascii="Constantia" w:hAnsi="Constantia"/>
          <w:sz w:val="24"/>
        </w:rPr>
        <w:t>. melléklet szerint fogadja el a Közgyűlés.</w:t>
      </w:r>
      <w:r w:rsidR="006B7186" w:rsidRPr="00996C3E">
        <w:rPr>
          <w:rFonts w:ascii="Constantia" w:hAnsi="Constantia"/>
          <w:sz w:val="24"/>
        </w:rPr>
        <w:t xml:space="preserve"> </w:t>
      </w:r>
      <w:r w:rsidR="00E40CAB" w:rsidRPr="00996C3E">
        <w:rPr>
          <w:rFonts w:ascii="Constantia" w:hAnsi="Constantia"/>
          <w:sz w:val="24"/>
        </w:rPr>
        <w:t xml:space="preserve"> </w:t>
      </w:r>
    </w:p>
    <w:p w:rsidR="00E30CDE" w:rsidRDefault="00E30CDE">
      <w:pPr>
        <w:pStyle w:val="Szvegtrzsbehzssal"/>
        <w:rPr>
          <w:rFonts w:ascii="Constantia" w:hAnsi="Constantia"/>
          <w:sz w:val="24"/>
        </w:rPr>
      </w:pPr>
    </w:p>
    <w:p w:rsidR="00E30CDE" w:rsidRPr="00996C3E" w:rsidRDefault="005459B2">
      <w:pPr>
        <w:pStyle w:val="Szvegtrzsbehzssal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(10</w:t>
      </w:r>
      <w:r w:rsidR="00E30CDE">
        <w:rPr>
          <w:rFonts w:ascii="Constantia" w:hAnsi="Constantia"/>
          <w:sz w:val="24"/>
        </w:rPr>
        <w:t>)</w:t>
      </w:r>
      <w:r w:rsidR="00E30CDE">
        <w:rPr>
          <w:rFonts w:ascii="Constantia" w:hAnsi="Constantia"/>
          <w:sz w:val="24"/>
        </w:rPr>
        <w:tab/>
      </w:r>
      <w:r w:rsidR="00E30CDE" w:rsidRPr="00E30CDE">
        <w:rPr>
          <w:rFonts w:ascii="Constantia" w:hAnsi="Constantia"/>
          <w:b/>
          <w:sz w:val="24"/>
        </w:rPr>
        <w:t>Az önkormányzat és intézményei engedélyezett létszámát</w:t>
      </w:r>
      <w:r w:rsidR="00E30CDE">
        <w:rPr>
          <w:rFonts w:ascii="Constantia" w:hAnsi="Constantia"/>
          <w:sz w:val="24"/>
        </w:rPr>
        <w:t xml:space="preserve"> a 8. melléklet tartalmazza.</w:t>
      </w: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4. §</w:t>
      </w:r>
    </w:p>
    <w:p w:rsidR="00130994" w:rsidRPr="00D14A21" w:rsidRDefault="00130994">
      <w:pPr>
        <w:ind w:left="709" w:hanging="709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(1)</w:t>
      </w:r>
      <w:r w:rsidRPr="00996C3E">
        <w:rPr>
          <w:rFonts w:ascii="Constantia" w:hAnsi="Constantia"/>
        </w:rPr>
        <w:tab/>
        <w:t xml:space="preserve">Az önkormányzati </w:t>
      </w:r>
      <w:r w:rsidR="00707FBD" w:rsidRPr="00996C3E">
        <w:rPr>
          <w:rFonts w:ascii="Constantia" w:hAnsi="Constantia"/>
        </w:rPr>
        <w:t>költségvetés 3. § (3</w:t>
      </w:r>
      <w:r w:rsidR="00BA27BC">
        <w:rPr>
          <w:rFonts w:ascii="Constantia" w:hAnsi="Constantia"/>
        </w:rPr>
        <w:t>) bekezdés k</w:t>
      </w:r>
      <w:r w:rsidR="00D30EFD" w:rsidRPr="00996C3E">
        <w:rPr>
          <w:rFonts w:ascii="Constantia" w:hAnsi="Constantia"/>
        </w:rPr>
        <w:t>)</w:t>
      </w:r>
      <w:r w:rsidRPr="00996C3E">
        <w:rPr>
          <w:rFonts w:ascii="Constantia" w:hAnsi="Constantia"/>
        </w:rPr>
        <w:t xml:space="preserve"> pontj</w:t>
      </w:r>
      <w:r w:rsidR="00707FBD" w:rsidRPr="00996C3E">
        <w:rPr>
          <w:rFonts w:ascii="Constantia" w:hAnsi="Constantia"/>
        </w:rPr>
        <w:t>ában jóváhagyott kiadási összeg</w:t>
      </w:r>
      <w:r w:rsidRPr="00996C3E">
        <w:rPr>
          <w:rFonts w:ascii="Constantia" w:hAnsi="Constantia"/>
        </w:rPr>
        <w:t xml:space="preserve">ből az </w:t>
      </w:r>
      <w:r w:rsidRPr="00996C3E">
        <w:rPr>
          <w:rFonts w:ascii="Constantia" w:hAnsi="Constantia"/>
          <w:b/>
        </w:rPr>
        <w:t>általános tartalék</w:t>
      </w:r>
      <w:r w:rsidRPr="00996C3E">
        <w:rPr>
          <w:rFonts w:ascii="Constantia" w:hAnsi="Constantia"/>
        </w:rPr>
        <w:t xml:space="preserve"> </w:t>
      </w:r>
      <w:r w:rsidR="0011339E">
        <w:rPr>
          <w:rFonts w:ascii="Constantia" w:hAnsi="Constantia"/>
          <w:b/>
        </w:rPr>
        <w:t>40</w:t>
      </w:r>
      <w:r w:rsidR="00191783" w:rsidRPr="00996C3E">
        <w:rPr>
          <w:rFonts w:ascii="Constantia" w:hAnsi="Constantia"/>
          <w:b/>
        </w:rPr>
        <w:t>.000</w:t>
      </w:r>
      <w:r w:rsidR="00D93981">
        <w:rPr>
          <w:rFonts w:ascii="Constantia" w:hAnsi="Constantia"/>
          <w:b/>
        </w:rPr>
        <w:t>.000</w:t>
      </w:r>
      <w:r w:rsidR="00191783" w:rsidRPr="00996C3E">
        <w:rPr>
          <w:rFonts w:ascii="Constantia" w:hAnsi="Constantia"/>
        </w:rPr>
        <w:t xml:space="preserve"> </w:t>
      </w:r>
      <w:r w:rsidR="00C47163" w:rsidRPr="00996C3E">
        <w:rPr>
          <w:rFonts w:ascii="Constantia" w:hAnsi="Constantia"/>
          <w:b/>
        </w:rPr>
        <w:t>Ft</w:t>
      </w:r>
      <w:r w:rsidRPr="00996C3E">
        <w:rPr>
          <w:rFonts w:ascii="Constantia" w:hAnsi="Constantia"/>
        </w:rPr>
        <w:t>.</w:t>
      </w:r>
      <w:r w:rsidR="003D7696" w:rsidRPr="00996C3E">
        <w:rPr>
          <w:rFonts w:ascii="Constantia" w:hAnsi="Constantia"/>
        </w:rPr>
        <w:t xml:space="preserve"> </w:t>
      </w:r>
    </w:p>
    <w:p w:rsidR="00D93CF6" w:rsidRPr="00D14A21" w:rsidRDefault="00D93CF6">
      <w:pPr>
        <w:ind w:left="705" w:hanging="705"/>
        <w:jc w:val="both"/>
        <w:rPr>
          <w:rFonts w:ascii="Constantia" w:hAnsi="Constantia"/>
          <w:sz w:val="16"/>
          <w:szCs w:val="16"/>
        </w:rPr>
      </w:pPr>
    </w:p>
    <w:p w:rsidR="005E2323" w:rsidRPr="00996C3E" w:rsidRDefault="00130994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(2)</w:t>
      </w:r>
      <w:r w:rsidRPr="00996C3E">
        <w:rPr>
          <w:rFonts w:ascii="Constantia" w:hAnsi="Constantia"/>
        </w:rPr>
        <w:tab/>
        <w:t xml:space="preserve">Az önkormányzati </w:t>
      </w:r>
      <w:r w:rsidR="001E43B0">
        <w:rPr>
          <w:rFonts w:ascii="Constantia" w:hAnsi="Constantia"/>
        </w:rPr>
        <w:t>költségvetés 3. § (</w:t>
      </w:r>
      <w:r w:rsidR="004F7950">
        <w:rPr>
          <w:rFonts w:ascii="Constantia" w:hAnsi="Constantia"/>
        </w:rPr>
        <w:t xml:space="preserve">3) bekezdés </w:t>
      </w:r>
      <w:r w:rsidR="00BA27BC">
        <w:rPr>
          <w:rFonts w:ascii="Constantia" w:hAnsi="Constantia"/>
        </w:rPr>
        <w:t>k</w:t>
      </w:r>
      <w:r w:rsidR="00D30EFD" w:rsidRPr="00996C3E">
        <w:rPr>
          <w:rFonts w:ascii="Constantia" w:hAnsi="Constantia"/>
        </w:rPr>
        <w:t>)</w:t>
      </w:r>
      <w:r w:rsidRPr="00996C3E">
        <w:rPr>
          <w:rFonts w:ascii="Constantia" w:hAnsi="Constantia"/>
        </w:rPr>
        <w:t xml:space="preserve"> pontjában jóváhagyott kiadásának összegéből a </w:t>
      </w:r>
      <w:r w:rsidRPr="00996C3E">
        <w:rPr>
          <w:rFonts w:ascii="Constantia" w:hAnsi="Constantia"/>
          <w:b/>
        </w:rPr>
        <w:t xml:space="preserve">céltartalék </w:t>
      </w:r>
      <w:r w:rsidR="00B36BD0">
        <w:rPr>
          <w:rFonts w:ascii="Constantia" w:hAnsi="Constantia"/>
          <w:b/>
        </w:rPr>
        <w:t>571.719.668</w:t>
      </w:r>
      <w:r w:rsidR="00D30EFD" w:rsidRPr="00996C3E">
        <w:rPr>
          <w:rFonts w:ascii="Constantia" w:hAnsi="Constantia"/>
          <w:b/>
        </w:rPr>
        <w:t xml:space="preserve"> </w:t>
      </w:r>
      <w:r w:rsidR="00C47163" w:rsidRPr="00996C3E">
        <w:rPr>
          <w:rFonts w:ascii="Constantia" w:hAnsi="Constantia"/>
          <w:b/>
        </w:rPr>
        <w:t>Ft</w:t>
      </w:r>
      <w:r w:rsidR="002046EE" w:rsidRPr="00996C3E">
        <w:rPr>
          <w:rFonts w:ascii="Constantia" w:hAnsi="Constantia"/>
        </w:rPr>
        <w:t>, a</w:t>
      </w:r>
      <w:r w:rsidR="00F76FA6" w:rsidRPr="00996C3E">
        <w:rPr>
          <w:rFonts w:ascii="Constantia" w:hAnsi="Constantia"/>
        </w:rPr>
        <w:t>z V</w:t>
      </w:r>
      <w:r w:rsidR="002046EE" w:rsidRPr="00996C3E">
        <w:rPr>
          <w:rFonts w:ascii="Constantia" w:hAnsi="Constantia"/>
        </w:rPr>
        <w:t xml:space="preserve">. </w:t>
      </w:r>
      <w:r w:rsidR="00F76FA6" w:rsidRPr="00996C3E">
        <w:rPr>
          <w:rFonts w:ascii="Constantia" w:hAnsi="Constantia"/>
        </w:rPr>
        <w:t>fejezet 2-</w:t>
      </w:r>
      <w:r w:rsidR="00BA27BC">
        <w:rPr>
          <w:rFonts w:ascii="Constantia" w:hAnsi="Constantia"/>
        </w:rPr>
        <w:t>20</w:t>
      </w:r>
      <w:r w:rsidR="001E43B0">
        <w:rPr>
          <w:rFonts w:ascii="Constantia" w:hAnsi="Constantia"/>
        </w:rPr>
        <w:t>-</w:t>
      </w:r>
      <w:r w:rsidR="00BA27BC">
        <w:rPr>
          <w:rFonts w:ascii="Constantia" w:hAnsi="Constantia"/>
        </w:rPr>
        <w:t>a</w:t>
      </w:r>
      <w:r w:rsidR="001951B2" w:rsidRPr="00996C3E">
        <w:rPr>
          <w:rFonts w:ascii="Constantia" w:hAnsi="Constantia"/>
        </w:rPr>
        <w:t>s</w:t>
      </w:r>
      <w:r w:rsidRPr="00996C3E">
        <w:rPr>
          <w:rFonts w:ascii="Constantia" w:hAnsi="Constantia"/>
        </w:rPr>
        <w:t xml:space="preserve"> címszám szerinti részletezés alapján.</w:t>
      </w:r>
    </w:p>
    <w:p w:rsidR="00D30EFD" w:rsidRPr="00D14A21" w:rsidRDefault="00D30EFD">
      <w:pPr>
        <w:ind w:left="705" w:hanging="705"/>
        <w:jc w:val="both"/>
        <w:rPr>
          <w:rFonts w:ascii="Constantia" w:hAnsi="Constantia"/>
          <w:sz w:val="16"/>
          <w:szCs w:val="16"/>
        </w:rPr>
      </w:pPr>
    </w:p>
    <w:p w:rsidR="005E2323" w:rsidRPr="00996C3E" w:rsidRDefault="005E2323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(3)</w:t>
      </w:r>
      <w:r w:rsidRPr="00996C3E">
        <w:rPr>
          <w:rFonts w:ascii="Constantia" w:hAnsi="Constantia"/>
        </w:rPr>
        <w:tab/>
      </w:r>
      <w:r w:rsidR="008F2AF2" w:rsidRPr="00996C3E">
        <w:rPr>
          <w:rFonts w:ascii="Constantia" w:hAnsi="Constantia"/>
        </w:rPr>
        <w:t xml:space="preserve">A finanszírozási célú pénzügyi műveletek közül a közép- és hosszúlejáratú </w:t>
      </w:r>
      <w:r w:rsidR="00486CA7" w:rsidRPr="00996C3E">
        <w:rPr>
          <w:rFonts w:ascii="Constantia" w:hAnsi="Constantia"/>
        </w:rPr>
        <w:t>értékpapír kibocsátás</w:t>
      </w:r>
      <w:r w:rsidR="00F64206" w:rsidRPr="00996C3E">
        <w:rPr>
          <w:rFonts w:ascii="Constantia" w:hAnsi="Constantia"/>
        </w:rPr>
        <w:t>t</w:t>
      </w:r>
      <w:r w:rsidR="00486CA7" w:rsidRPr="00996C3E">
        <w:rPr>
          <w:rFonts w:ascii="Constantia" w:hAnsi="Constantia"/>
        </w:rPr>
        <w:t>,</w:t>
      </w:r>
      <w:r w:rsidR="00F64206" w:rsidRPr="00996C3E">
        <w:rPr>
          <w:rFonts w:ascii="Constantia" w:hAnsi="Constantia"/>
        </w:rPr>
        <w:t xml:space="preserve"> vásárlást,</w:t>
      </w:r>
      <w:r w:rsidR="00486CA7" w:rsidRPr="00996C3E">
        <w:rPr>
          <w:rFonts w:ascii="Constantia" w:hAnsi="Constantia"/>
        </w:rPr>
        <w:t xml:space="preserve"> a hitelek, kölcsönök felvétel</w:t>
      </w:r>
      <w:r w:rsidR="00F64206" w:rsidRPr="00996C3E">
        <w:rPr>
          <w:rFonts w:ascii="Constantia" w:hAnsi="Constantia"/>
        </w:rPr>
        <w:t>ét</w:t>
      </w:r>
      <w:r w:rsidR="00230CB3" w:rsidRPr="00996C3E">
        <w:rPr>
          <w:rFonts w:ascii="Constantia" w:hAnsi="Constantia"/>
        </w:rPr>
        <w:t xml:space="preserve">, az értékpapírok értékesítését </w:t>
      </w:r>
      <w:r w:rsidR="00486CA7" w:rsidRPr="00996C3E">
        <w:rPr>
          <w:rFonts w:ascii="Constantia" w:hAnsi="Constantia"/>
        </w:rPr>
        <w:t>kizárólag a Közgyűlés</w:t>
      </w:r>
      <w:r w:rsidR="00F64206" w:rsidRPr="00996C3E">
        <w:rPr>
          <w:rFonts w:ascii="Constantia" w:hAnsi="Constantia"/>
        </w:rPr>
        <w:t xml:space="preserve"> rendelheti el. </w:t>
      </w:r>
      <w:r w:rsidR="00B55DB2" w:rsidRPr="00996C3E">
        <w:rPr>
          <w:rFonts w:ascii="Constantia" w:hAnsi="Constantia"/>
        </w:rPr>
        <w:t>Az é</w:t>
      </w:r>
      <w:r w:rsidR="00572408" w:rsidRPr="00996C3E">
        <w:rPr>
          <w:rFonts w:ascii="Constantia" w:hAnsi="Constantia"/>
        </w:rPr>
        <w:t>ven belüli forgatási célú értékpapír vásá</w:t>
      </w:r>
      <w:r w:rsidR="00B55DB2" w:rsidRPr="00996C3E">
        <w:rPr>
          <w:rFonts w:ascii="Constantia" w:hAnsi="Constantia"/>
        </w:rPr>
        <w:t>rlást,</w:t>
      </w:r>
      <w:r w:rsidR="00A76DFC" w:rsidRPr="00996C3E">
        <w:rPr>
          <w:rFonts w:ascii="Constantia" w:hAnsi="Constantia"/>
        </w:rPr>
        <w:t xml:space="preserve"> a hiteltörlesztést, a kötvények törlesztését, </w:t>
      </w:r>
      <w:r w:rsidR="00B55DB2" w:rsidRPr="00996C3E">
        <w:rPr>
          <w:rFonts w:ascii="Constantia" w:hAnsi="Constantia"/>
        </w:rPr>
        <w:t>a</w:t>
      </w:r>
      <w:r w:rsidR="00724B47" w:rsidRPr="00996C3E">
        <w:rPr>
          <w:rFonts w:ascii="Constantia" w:hAnsi="Constantia"/>
        </w:rPr>
        <w:t xml:space="preserve"> szabad pénzeszközök törvényben szabályozott </w:t>
      </w:r>
      <w:r w:rsidR="009B2E3C" w:rsidRPr="00996C3E">
        <w:rPr>
          <w:rFonts w:ascii="Constantia" w:hAnsi="Constantia"/>
        </w:rPr>
        <w:t>betétként történő elhelyezését és visszavonását a Közgyűlés a Polgármeste</w:t>
      </w:r>
      <w:r w:rsidR="00AF1DD1" w:rsidRPr="00996C3E">
        <w:rPr>
          <w:rFonts w:ascii="Constantia" w:hAnsi="Constantia"/>
        </w:rPr>
        <w:t xml:space="preserve">r hatáskörébe utalja, melynek </w:t>
      </w:r>
      <w:r w:rsidR="0024481E" w:rsidRPr="00996C3E">
        <w:rPr>
          <w:rFonts w:ascii="Constantia" w:hAnsi="Constantia"/>
        </w:rPr>
        <w:t xml:space="preserve">határidőben történő </w:t>
      </w:r>
      <w:r w:rsidR="00AF1DD1" w:rsidRPr="00996C3E">
        <w:rPr>
          <w:rFonts w:ascii="Constantia" w:hAnsi="Constantia"/>
        </w:rPr>
        <w:t>végrehajtásáról a Gazdasági Iroda gondoskodik.</w:t>
      </w:r>
      <w:r w:rsidR="009C6DBB" w:rsidRPr="00996C3E">
        <w:rPr>
          <w:rFonts w:ascii="Constantia" w:hAnsi="Constantia"/>
        </w:rPr>
        <w:t xml:space="preserve"> </w:t>
      </w:r>
    </w:p>
    <w:p w:rsidR="00307F30" w:rsidRPr="00CC3908" w:rsidRDefault="00307F30">
      <w:pPr>
        <w:ind w:left="705" w:hanging="705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5. §</w:t>
      </w:r>
    </w:p>
    <w:p w:rsidR="004F0F7E" w:rsidRPr="00996C3E" w:rsidRDefault="004F0F7E" w:rsidP="004F0F7E">
      <w:pPr>
        <w:pStyle w:val="Szvegtrzs2"/>
        <w:rPr>
          <w:rFonts w:ascii="Constantia" w:eastAsia="Webdings" w:hAnsi="Constantia"/>
          <w:sz w:val="22"/>
        </w:rPr>
      </w:pPr>
    </w:p>
    <w:p w:rsidR="00130994" w:rsidRPr="00996C3E" w:rsidRDefault="00130994" w:rsidP="00B64F0B">
      <w:pPr>
        <w:pStyle w:val="Szvegtrzs2"/>
        <w:rPr>
          <w:rFonts w:ascii="Constantia" w:eastAsia="Webdings" w:hAnsi="Constantia"/>
        </w:rPr>
      </w:pPr>
      <w:r w:rsidRPr="00996C3E">
        <w:rPr>
          <w:rFonts w:ascii="Constantia" w:eastAsia="Webdings" w:hAnsi="Constantia"/>
        </w:rPr>
        <w:t xml:space="preserve">A Közgyűlés felhatalmazza az Önkormányzat Közgyűlésének </w:t>
      </w:r>
      <w:r w:rsidR="00EF0838" w:rsidRPr="00996C3E">
        <w:rPr>
          <w:rFonts w:ascii="Constantia" w:eastAsia="Webdings" w:hAnsi="Constantia"/>
        </w:rPr>
        <w:t>irányítása</w:t>
      </w:r>
      <w:r w:rsidRPr="00996C3E">
        <w:rPr>
          <w:rFonts w:ascii="Constantia" w:eastAsia="Webdings" w:hAnsi="Constantia"/>
        </w:rPr>
        <w:t xml:space="preserve"> alá tartozó költségvetési szervek ve</w:t>
      </w:r>
      <w:r w:rsidR="00D07484" w:rsidRPr="00996C3E">
        <w:rPr>
          <w:rFonts w:ascii="Constantia" w:eastAsia="Webdings" w:hAnsi="Constantia"/>
        </w:rPr>
        <w:t>zetőit és a polgármest</w:t>
      </w:r>
      <w:r w:rsidR="00182F0C" w:rsidRPr="00996C3E">
        <w:rPr>
          <w:rFonts w:ascii="Constantia" w:eastAsia="Webdings" w:hAnsi="Constantia"/>
        </w:rPr>
        <w:t xml:space="preserve">ert a </w:t>
      </w:r>
      <w:r w:rsidR="0011339E">
        <w:rPr>
          <w:rFonts w:ascii="Constantia" w:eastAsia="Webdings" w:hAnsi="Constantia"/>
        </w:rPr>
        <w:t>2018</w:t>
      </w:r>
      <w:r w:rsidR="007F72F6" w:rsidRPr="00996C3E">
        <w:rPr>
          <w:rFonts w:ascii="Constantia" w:eastAsia="Webdings" w:hAnsi="Constantia"/>
        </w:rPr>
        <w:t>.</w:t>
      </w:r>
      <w:r w:rsidRPr="00996C3E">
        <w:rPr>
          <w:rFonts w:ascii="Constantia" w:eastAsia="Webdings" w:hAnsi="Constantia"/>
        </w:rPr>
        <w:t xml:space="preserve"> évi költségvetésben előírt bevételek beszedésére és a kiadások teljesítésére.</w:t>
      </w:r>
    </w:p>
    <w:p w:rsidR="00E22C8F" w:rsidRPr="00996C3E" w:rsidRDefault="00E22C8F">
      <w:pPr>
        <w:jc w:val="both"/>
        <w:rPr>
          <w:rFonts w:ascii="Constantia" w:hAnsi="Constantia"/>
          <w:sz w:val="22"/>
        </w:rPr>
      </w:pPr>
    </w:p>
    <w:p w:rsidR="00130994" w:rsidRPr="00996C3E" w:rsidRDefault="00B95B4F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HARMADIK</w:t>
      </w:r>
      <w:r w:rsidR="00130994" w:rsidRPr="00996C3E">
        <w:rPr>
          <w:rFonts w:ascii="Constantia" w:hAnsi="Constantia"/>
          <w:b/>
          <w:sz w:val="32"/>
        </w:rPr>
        <w:t xml:space="preserve"> RÉSZ</w:t>
      </w:r>
    </w:p>
    <w:p w:rsidR="00130994" w:rsidRPr="00996C3E" w:rsidRDefault="00130994">
      <w:pPr>
        <w:jc w:val="center"/>
        <w:rPr>
          <w:rFonts w:ascii="Constantia" w:hAnsi="Constantia"/>
        </w:rPr>
      </w:pPr>
    </w:p>
    <w:p w:rsidR="00DC0E61" w:rsidRPr="00996C3E" w:rsidRDefault="00130994" w:rsidP="00DC0E61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A költségvetés végrehajtásával és módosításával</w:t>
      </w:r>
    </w:p>
    <w:p w:rsidR="00130994" w:rsidRPr="00996C3E" w:rsidRDefault="003C1C08" w:rsidP="00DC0E61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 xml:space="preserve">összefüggő </w:t>
      </w:r>
      <w:r w:rsidR="00130994" w:rsidRPr="00996C3E">
        <w:rPr>
          <w:rFonts w:ascii="Constantia" w:hAnsi="Constantia"/>
          <w:b/>
          <w:sz w:val="28"/>
        </w:rPr>
        <w:t>rendelkezések</w:t>
      </w:r>
    </w:p>
    <w:p w:rsidR="00130994" w:rsidRPr="00CC3908" w:rsidRDefault="00130994">
      <w:pPr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6. §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Általános rendelkezések</w:t>
      </w:r>
    </w:p>
    <w:p w:rsidR="00130994" w:rsidRPr="00CC3908" w:rsidRDefault="00130994">
      <w:pPr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  <w:sz w:val="22"/>
        </w:rPr>
        <w:t>(1)</w:t>
      </w:r>
      <w:r w:rsidRPr="00996C3E">
        <w:rPr>
          <w:rFonts w:ascii="Constantia" w:hAnsi="Constantia"/>
          <w:sz w:val="22"/>
        </w:rPr>
        <w:tab/>
      </w:r>
      <w:r w:rsidRPr="00996C3E">
        <w:rPr>
          <w:rFonts w:ascii="Constantia" w:hAnsi="Constantia"/>
        </w:rPr>
        <w:t>A tervezés során külön kell választani a költségvetési szervek</w:t>
      </w:r>
      <w:r w:rsidR="0011339E">
        <w:rPr>
          <w:rFonts w:ascii="Constantia" w:hAnsi="Constantia"/>
        </w:rPr>
        <w:t xml:space="preserve"> és az önkormányzat</w:t>
      </w:r>
      <w:r w:rsidRPr="00996C3E">
        <w:rPr>
          <w:rFonts w:ascii="Constantia" w:hAnsi="Constantia"/>
        </w:rPr>
        <w:t xml:space="preserve"> működési bevételeit és kiadásait a felhalmozási bevételektől és kiadásoktól.</w:t>
      </w:r>
      <w:r w:rsidR="00995B70" w:rsidRPr="00996C3E">
        <w:rPr>
          <w:rFonts w:ascii="Constantia" w:hAnsi="Constantia"/>
        </w:rPr>
        <w:t xml:space="preserve"> A bevételeket és kiadásokat - a feladat jellege alapján – államigazgatási, kötelező és önként vállalt bontásban is be kell mutatni a Közgyűlésnek.</w:t>
      </w:r>
    </w:p>
    <w:p w:rsidR="00130994" w:rsidRPr="00CC3908" w:rsidRDefault="00130994">
      <w:pPr>
        <w:ind w:left="709" w:hanging="709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(2)</w:t>
      </w:r>
      <w:r w:rsidRPr="00996C3E">
        <w:rPr>
          <w:rFonts w:ascii="Constantia" w:hAnsi="Constantia"/>
        </w:rPr>
        <w:tab/>
        <w:t>Az</w:t>
      </w:r>
      <w:r w:rsidR="00995B70" w:rsidRPr="00996C3E">
        <w:rPr>
          <w:rFonts w:ascii="Constantia" w:hAnsi="Constantia"/>
        </w:rPr>
        <w:t xml:space="preserve"> éves költségvetés végrehajtását</w:t>
      </w:r>
    </w:p>
    <w:p w:rsidR="00130994" w:rsidRPr="00CC3908" w:rsidRDefault="00130994">
      <w:pPr>
        <w:ind w:left="709" w:hanging="709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B95B4F">
      <w:pPr>
        <w:ind w:left="1134" w:hanging="425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a)</w:t>
      </w:r>
      <w:r w:rsidR="00130994" w:rsidRPr="00996C3E">
        <w:rPr>
          <w:rFonts w:ascii="Constantia" w:hAnsi="Constantia"/>
          <w:i/>
        </w:rPr>
        <w:tab/>
        <w:t>az ala</w:t>
      </w:r>
      <w:r w:rsidR="00382D49" w:rsidRPr="00996C3E">
        <w:rPr>
          <w:rFonts w:ascii="Constantia" w:hAnsi="Constantia"/>
          <w:i/>
        </w:rPr>
        <w:t xml:space="preserve">pító okiratokban előírt, </w:t>
      </w:r>
      <w:r w:rsidR="00130994" w:rsidRPr="00996C3E">
        <w:rPr>
          <w:rFonts w:ascii="Constantia" w:hAnsi="Constantia"/>
          <w:i/>
        </w:rPr>
        <w:t xml:space="preserve"> engedélyezett, valamint az intézményi szervezeti működési szabályzatban részletezett feladatkörökben és kötelezettségek mellett,</w:t>
      </w:r>
    </w:p>
    <w:p w:rsidR="00130994" w:rsidRPr="00996C3E" w:rsidRDefault="00B95B4F">
      <w:pPr>
        <w:ind w:left="1134" w:hanging="425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b)</w:t>
      </w:r>
      <w:r w:rsidR="00130994" w:rsidRPr="00996C3E">
        <w:rPr>
          <w:rFonts w:ascii="Constantia" w:hAnsi="Constantia"/>
          <w:i/>
        </w:rPr>
        <w:tab/>
        <w:t>a szakmai hatékonyság és gazdaságosság, a vagyon rendeltetésszerű használata követelményeinek érvényesítésével,</w:t>
      </w:r>
    </w:p>
    <w:p w:rsidR="00130994" w:rsidRPr="00996C3E" w:rsidRDefault="00B95B4F">
      <w:pPr>
        <w:ind w:left="1134" w:hanging="425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c)</w:t>
      </w:r>
      <w:r w:rsidR="00130994" w:rsidRPr="00996C3E">
        <w:rPr>
          <w:rFonts w:ascii="Constantia" w:hAnsi="Constantia"/>
          <w:i/>
        </w:rPr>
        <w:tab/>
        <w:t xml:space="preserve">a gazdálkodási és számviteli, továbbá a belső </w:t>
      </w:r>
      <w:r w:rsidR="008565E7" w:rsidRPr="00996C3E">
        <w:rPr>
          <w:rFonts w:ascii="Constantia" w:hAnsi="Constantia"/>
          <w:i/>
        </w:rPr>
        <w:t>kontrollrendszerek működtetésére vonatkozó</w:t>
      </w:r>
      <w:r w:rsidR="00130994" w:rsidRPr="00996C3E">
        <w:rPr>
          <w:rFonts w:ascii="Constantia" w:hAnsi="Constantia"/>
          <w:i/>
        </w:rPr>
        <w:t xml:space="preserve"> előírások betartásával</w:t>
      </w:r>
    </w:p>
    <w:p w:rsidR="00130994" w:rsidRPr="00996C3E" w:rsidRDefault="00130994" w:rsidP="00B95B4F">
      <w:pPr>
        <w:ind w:left="1134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kell </w:t>
      </w:r>
      <w:r w:rsidR="003C1C08" w:rsidRPr="00996C3E">
        <w:rPr>
          <w:rFonts w:ascii="Constantia" w:hAnsi="Constantia"/>
        </w:rPr>
        <w:t xml:space="preserve">a költségvetési szerveknek </w:t>
      </w:r>
      <w:r w:rsidRPr="00996C3E">
        <w:rPr>
          <w:rFonts w:ascii="Constantia" w:hAnsi="Constantia"/>
        </w:rPr>
        <w:t>biztosítani.</w:t>
      </w:r>
    </w:p>
    <w:p w:rsidR="00130994" w:rsidRPr="00CC3908" w:rsidRDefault="00130994">
      <w:pPr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0534A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(3</w:t>
      </w:r>
      <w:r w:rsidR="0011339E">
        <w:rPr>
          <w:rFonts w:ascii="Constantia" w:hAnsi="Constantia"/>
        </w:rPr>
        <w:t>)</w:t>
      </w:r>
      <w:r w:rsidR="0011339E">
        <w:rPr>
          <w:rFonts w:ascii="Constantia" w:hAnsi="Constantia"/>
        </w:rPr>
        <w:tab/>
        <w:t xml:space="preserve">Az önkormányzat és költségvetési szervei </w:t>
      </w:r>
      <w:r w:rsidR="00130994" w:rsidRPr="00996C3E">
        <w:rPr>
          <w:rFonts w:ascii="Constantia" w:hAnsi="Constantia"/>
        </w:rPr>
        <w:t xml:space="preserve">minden pénzmozgásról kötelesek elszámolni. A költségvetési szervek </w:t>
      </w:r>
      <w:r w:rsidR="0011339E">
        <w:rPr>
          <w:rFonts w:ascii="Constantia" w:hAnsi="Constantia"/>
        </w:rPr>
        <w:t xml:space="preserve">és az önkormányzat </w:t>
      </w:r>
      <w:r w:rsidR="00130994" w:rsidRPr="00996C3E">
        <w:rPr>
          <w:rFonts w:ascii="Constantia" w:hAnsi="Constantia"/>
        </w:rPr>
        <w:t>minden költségvetési bevétele és költségvetési kiadása költségvetésük részét képezi.</w:t>
      </w:r>
      <w:r w:rsidR="000D39BC" w:rsidRPr="00996C3E">
        <w:rPr>
          <w:rFonts w:ascii="Constantia" w:hAnsi="Constantia"/>
        </w:rPr>
        <w:t xml:space="preserve"> Az Önkormányzat irányítása alá tartozó költségvetési szervek a költségvetési rendeletben jóváhagyott valamennyi előirányzatuk felhasználásáról saját hatáskörben döntenek.</w:t>
      </w:r>
    </w:p>
    <w:p w:rsidR="00130994" w:rsidRPr="00CC3908" w:rsidRDefault="00130994">
      <w:pPr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0534A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(4</w:t>
      </w:r>
      <w:r w:rsidR="00130994" w:rsidRPr="00996C3E">
        <w:rPr>
          <w:rFonts w:ascii="Constantia" w:hAnsi="Constantia"/>
        </w:rPr>
        <w:t>)</w:t>
      </w:r>
      <w:r w:rsidR="00130994" w:rsidRPr="00996C3E">
        <w:rPr>
          <w:rFonts w:ascii="Constantia" w:hAnsi="Constantia"/>
        </w:rPr>
        <w:tab/>
        <w:t>A költségvetési gazdálkodás a bevételi előirányzatok teljesítésének kötelezettségét és a kiadási előirányzatok felhasználásának jogosultságát</w:t>
      </w:r>
      <w:r w:rsidR="00104281" w:rsidRPr="00996C3E">
        <w:rPr>
          <w:rFonts w:ascii="Constantia" w:hAnsi="Constantia"/>
        </w:rPr>
        <w:t>, a központi költségvetési támogatások</w:t>
      </w:r>
      <w:r w:rsidR="00130994" w:rsidRPr="00996C3E">
        <w:rPr>
          <w:rFonts w:ascii="Constantia" w:hAnsi="Constantia"/>
        </w:rPr>
        <w:t xml:space="preserve"> </w:t>
      </w:r>
      <w:r w:rsidR="00104281" w:rsidRPr="00996C3E">
        <w:rPr>
          <w:rFonts w:ascii="Constantia" w:hAnsi="Constantia"/>
        </w:rPr>
        <w:t xml:space="preserve">felhasználását, a követelések és kötelezettségek nyilvántartását, továbbá a vagyon összetételének és a tevékenység eredményének bemutatását </w:t>
      </w:r>
      <w:r w:rsidR="00130994" w:rsidRPr="00996C3E">
        <w:rPr>
          <w:rFonts w:ascii="Constantia" w:hAnsi="Constantia"/>
        </w:rPr>
        <w:t>foglalja magában.</w:t>
      </w:r>
      <w:r w:rsidR="00390F32" w:rsidRPr="00996C3E">
        <w:rPr>
          <w:rFonts w:ascii="Constantia" w:hAnsi="Constantia"/>
        </w:rPr>
        <w:t xml:space="preserve"> </w:t>
      </w:r>
    </w:p>
    <w:p w:rsidR="00481969" w:rsidRPr="00996C3E" w:rsidRDefault="00481969">
      <w:pPr>
        <w:ind w:left="709" w:hanging="709"/>
        <w:jc w:val="both"/>
        <w:rPr>
          <w:rFonts w:ascii="Constantia" w:hAnsi="Constantia"/>
        </w:rPr>
      </w:pPr>
    </w:p>
    <w:p w:rsidR="00890A1D" w:rsidRPr="00996C3E" w:rsidRDefault="00BE3BF6" w:rsidP="00BE3BF6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(5)</w:t>
      </w:r>
      <w:r w:rsidR="00A57123" w:rsidRPr="00996C3E">
        <w:rPr>
          <w:rFonts w:ascii="Constantia" w:hAnsi="Constantia"/>
        </w:rPr>
        <w:tab/>
      </w:r>
      <w:r w:rsidR="00130994" w:rsidRPr="00996C3E">
        <w:rPr>
          <w:rFonts w:ascii="Constantia" w:hAnsi="Constantia"/>
        </w:rPr>
        <w:t>A költségvetés végrehajtása során tárgyévi fizetési kötelezettség a jóváhagyott kiadási előirányzatok mértékéig – a saját bevételek teljesülési ü</w:t>
      </w:r>
      <w:r w:rsidRPr="00996C3E">
        <w:rPr>
          <w:rFonts w:ascii="Constantia" w:hAnsi="Constantia"/>
        </w:rPr>
        <w:t>temére figyelemmel – vállalható.</w:t>
      </w:r>
    </w:p>
    <w:p w:rsidR="00517186" w:rsidRPr="00D14A21" w:rsidRDefault="00517186" w:rsidP="00BE3BF6">
      <w:pPr>
        <w:ind w:left="705" w:hanging="705"/>
        <w:jc w:val="both"/>
        <w:rPr>
          <w:rFonts w:ascii="Constantia" w:hAnsi="Constantia"/>
          <w:sz w:val="16"/>
          <w:szCs w:val="16"/>
        </w:rPr>
      </w:pPr>
    </w:p>
    <w:p w:rsidR="00890A1D" w:rsidRPr="00996C3E" w:rsidRDefault="00890A1D" w:rsidP="00280411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A költségvetés végrehajtásakor kiemelt figyelmet kell fordítani az előirányzott bevételek beszedésére. A kötelezettségvállalások megtörténte előtt meg kell győződni arról, hogy az időarányos </w:t>
      </w:r>
      <w:r w:rsidR="00A57123" w:rsidRPr="00996C3E">
        <w:rPr>
          <w:rFonts w:ascii="Constantia" w:hAnsi="Constantia"/>
        </w:rPr>
        <w:t xml:space="preserve">működési és felhalmozási </w:t>
      </w:r>
      <w:r w:rsidRPr="00996C3E">
        <w:rPr>
          <w:rFonts w:ascii="Constantia" w:hAnsi="Constantia"/>
        </w:rPr>
        <w:t xml:space="preserve">bevételek realizálódtak-e. Amennyiben a kiadások halaszthatók, csak későbbi időpontban – a bevételek teljesülése után – vállalható kötelezettség. </w:t>
      </w:r>
      <w:r w:rsidR="00A57123" w:rsidRPr="00996C3E">
        <w:rPr>
          <w:rFonts w:ascii="Constantia" w:hAnsi="Constantia"/>
        </w:rPr>
        <w:t xml:space="preserve">A közüzemi számlák határidőben teljesítendők. A szigorú </w:t>
      </w:r>
      <w:r w:rsidR="00104281" w:rsidRPr="00996C3E">
        <w:rPr>
          <w:rFonts w:ascii="Constantia" w:hAnsi="Constantia"/>
        </w:rPr>
        <w:t xml:space="preserve">és </w:t>
      </w:r>
      <w:r w:rsidR="00A57123" w:rsidRPr="00996C3E">
        <w:rPr>
          <w:rFonts w:ascii="Constantia" w:hAnsi="Constantia"/>
        </w:rPr>
        <w:t>takarékos gazdálkodásról minden költségvetési szerv vezetőjének gondoskodnia kell.</w:t>
      </w:r>
    </w:p>
    <w:p w:rsidR="00E21539" w:rsidRPr="00D14A21" w:rsidRDefault="00E21539" w:rsidP="00890A1D">
      <w:pPr>
        <w:ind w:left="709"/>
        <w:jc w:val="both"/>
        <w:rPr>
          <w:rFonts w:ascii="Constantia" w:hAnsi="Constantia"/>
          <w:sz w:val="20"/>
        </w:rPr>
      </w:pPr>
    </w:p>
    <w:p w:rsidR="00307F30" w:rsidRPr="00996C3E" w:rsidRDefault="00A57123" w:rsidP="00280411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Megkülönböztetett figyelemmel kell az </w:t>
      </w:r>
      <w:r w:rsidR="00032DE7" w:rsidRPr="00996C3E">
        <w:rPr>
          <w:rFonts w:ascii="Constantia" w:hAnsi="Constantia"/>
        </w:rPr>
        <w:t xml:space="preserve">év folyamán az </w:t>
      </w:r>
      <w:r w:rsidRPr="00996C3E">
        <w:rPr>
          <w:rFonts w:ascii="Constantia" w:hAnsi="Constantia"/>
        </w:rPr>
        <w:t>adóbevételek beszedé</w:t>
      </w:r>
      <w:r w:rsidR="00032DE7" w:rsidRPr="00996C3E">
        <w:rPr>
          <w:rFonts w:ascii="Constantia" w:hAnsi="Constantia"/>
        </w:rPr>
        <w:t>sét biztosítani. Az adóbevételek</w:t>
      </w:r>
      <w:r w:rsidR="00D83BE7" w:rsidRPr="00996C3E">
        <w:rPr>
          <w:rFonts w:ascii="Constantia" w:hAnsi="Constantia"/>
        </w:rPr>
        <w:t xml:space="preserve"> teljesülését folyamatosan figyelemmel kell kísérni, az esetleges adóbevételi elmaradások miatt</w:t>
      </w:r>
      <w:r w:rsidR="00032DE7" w:rsidRPr="00996C3E">
        <w:rPr>
          <w:rFonts w:ascii="Constantia" w:hAnsi="Constantia"/>
        </w:rPr>
        <w:t xml:space="preserve"> </w:t>
      </w:r>
      <w:r w:rsidR="006F7C08" w:rsidRPr="00996C3E">
        <w:rPr>
          <w:rFonts w:ascii="Constantia" w:hAnsi="Constantia"/>
        </w:rPr>
        <w:t>szükségessé válhat</w:t>
      </w:r>
      <w:r w:rsidR="00FB688D" w:rsidRPr="00996C3E">
        <w:rPr>
          <w:rFonts w:ascii="Constantia" w:hAnsi="Constantia"/>
        </w:rPr>
        <w:t xml:space="preserve"> </w:t>
      </w:r>
      <w:r w:rsidR="00BE3BF6" w:rsidRPr="00996C3E">
        <w:rPr>
          <w:rFonts w:ascii="Constantia" w:hAnsi="Constantia"/>
        </w:rPr>
        <w:t xml:space="preserve">működési </w:t>
      </w:r>
      <w:r w:rsidR="00032DE7" w:rsidRPr="00996C3E">
        <w:rPr>
          <w:rFonts w:ascii="Constantia" w:hAnsi="Constantia"/>
        </w:rPr>
        <w:t>kiadá</w:t>
      </w:r>
      <w:r w:rsidR="009915A4">
        <w:rPr>
          <w:rFonts w:ascii="Constantia" w:hAnsi="Constantia"/>
        </w:rPr>
        <w:t xml:space="preserve">sok zárolása, </w:t>
      </w:r>
      <w:r w:rsidR="00BE3BF6" w:rsidRPr="00996C3E">
        <w:rPr>
          <w:rFonts w:ascii="Constantia" w:hAnsi="Constantia"/>
        </w:rPr>
        <w:t>tervezett előirányzat</w:t>
      </w:r>
      <w:r w:rsidR="009915A4">
        <w:rPr>
          <w:rFonts w:ascii="Constantia" w:hAnsi="Constantia"/>
        </w:rPr>
        <w:t>ok</w:t>
      </w:r>
      <w:r w:rsidR="00BE3BF6" w:rsidRPr="00996C3E">
        <w:rPr>
          <w:rFonts w:ascii="Constantia" w:hAnsi="Constantia"/>
        </w:rPr>
        <w:t xml:space="preserve"> csökkentése</w:t>
      </w:r>
      <w:r w:rsidR="00931183" w:rsidRPr="00996C3E">
        <w:rPr>
          <w:rFonts w:ascii="Constantia" w:hAnsi="Constantia"/>
        </w:rPr>
        <w:t>.</w:t>
      </w:r>
    </w:p>
    <w:p w:rsidR="00307F30" w:rsidRPr="00D14A21" w:rsidRDefault="00307F30" w:rsidP="00032DE7">
      <w:pPr>
        <w:jc w:val="both"/>
        <w:rPr>
          <w:rFonts w:ascii="Constantia" w:hAnsi="Constantia"/>
          <w:sz w:val="20"/>
        </w:rPr>
      </w:pPr>
    </w:p>
    <w:p w:rsidR="00970891" w:rsidRPr="00996C3E" w:rsidRDefault="00130994" w:rsidP="00970891">
      <w:pPr>
        <w:pStyle w:val="Szvegtrzsbehzssal3"/>
        <w:numPr>
          <w:ilvl w:val="0"/>
          <w:numId w:val="7"/>
        </w:numPr>
        <w:ind w:left="709" w:hanging="709"/>
        <w:rPr>
          <w:rFonts w:ascii="Constantia" w:hAnsi="Constantia"/>
        </w:rPr>
      </w:pPr>
      <w:r w:rsidRPr="00996C3E">
        <w:rPr>
          <w:rFonts w:ascii="Constantia" w:hAnsi="Constantia"/>
        </w:rPr>
        <w:t>Tárgyéven túli fizetési kötelezettség</w:t>
      </w:r>
      <w:r w:rsidR="001C78F1" w:rsidRPr="00996C3E">
        <w:rPr>
          <w:rFonts w:ascii="Constantia" w:hAnsi="Constantia"/>
        </w:rPr>
        <w:t xml:space="preserve"> a</w:t>
      </w:r>
      <w:r w:rsidR="009F049F">
        <w:rPr>
          <w:rFonts w:ascii="Constantia" w:hAnsi="Constantia"/>
        </w:rPr>
        <w:t xml:space="preserve"> működési kiadásoknál a</w:t>
      </w:r>
      <w:r w:rsidR="001C78F1" w:rsidRPr="00996C3E">
        <w:rPr>
          <w:rFonts w:ascii="Constantia" w:hAnsi="Constantia"/>
        </w:rPr>
        <w:t xml:space="preserve"> tárgyévi </w:t>
      </w:r>
      <w:r w:rsidR="009F049F">
        <w:rPr>
          <w:rFonts w:ascii="Constantia" w:hAnsi="Constantia"/>
        </w:rPr>
        <w:t xml:space="preserve">működési </w:t>
      </w:r>
      <w:r w:rsidR="001C78F1" w:rsidRPr="00996C3E">
        <w:rPr>
          <w:rFonts w:ascii="Constantia" w:hAnsi="Constantia"/>
        </w:rPr>
        <w:t>kiadások</w:t>
      </w:r>
      <w:r w:rsidR="00BF0EF4" w:rsidRPr="00996C3E">
        <w:rPr>
          <w:rFonts w:ascii="Constantia" w:hAnsi="Constantia"/>
        </w:rPr>
        <w:t xml:space="preserve"> </w:t>
      </w:r>
      <w:r w:rsidR="00970891" w:rsidRPr="00996C3E">
        <w:rPr>
          <w:rFonts w:ascii="Constantia" w:hAnsi="Constantia"/>
        </w:rPr>
        <w:t xml:space="preserve">eredeti </w:t>
      </w:r>
      <w:r w:rsidR="009F049F">
        <w:rPr>
          <w:rFonts w:ascii="Constantia" w:hAnsi="Constantia"/>
        </w:rPr>
        <w:t>előirányzatának legfe</w:t>
      </w:r>
      <w:r w:rsidR="0021006F">
        <w:rPr>
          <w:rFonts w:ascii="Constantia" w:hAnsi="Constantia"/>
        </w:rPr>
        <w:t>ljebb 15</w:t>
      </w:r>
      <w:r w:rsidR="00BF0EF4" w:rsidRPr="00996C3E">
        <w:rPr>
          <w:rFonts w:ascii="Constantia" w:hAnsi="Constantia"/>
        </w:rPr>
        <w:t>%-áig vállalható</w:t>
      </w:r>
      <w:r w:rsidR="00A22E83" w:rsidRPr="00996C3E">
        <w:rPr>
          <w:rFonts w:ascii="Constantia" w:hAnsi="Constantia"/>
        </w:rPr>
        <w:t xml:space="preserve"> a</w:t>
      </w:r>
      <w:r w:rsidR="00BF0EF4" w:rsidRPr="00996C3E">
        <w:rPr>
          <w:rFonts w:ascii="Constantia" w:hAnsi="Constantia"/>
        </w:rPr>
        <w:t xml:space="preserve"> költségvetési szerv hatáskörében, kivéve a közüzemi díjakra és a rendszeres személyi juttatásokra kötött szerződéseket.</w:t>
      </w:r>
      <w:r w:rsidR="009F049F">
        <w:rPr>
          <w:rFonts w:ascii="Constantia" w:hAnsi="Constantia"/>
        </w:rPr>
        <w:t xml:space="preserve"> </w:t>
      </w:r>
      <w:r w:rsidR="00326CCE">
        <w:rPr>
          <w:rFonts w:ascii="Constantia" w:hAnsi="Constantia"/>
        </w:rPr>
        <w:t>Felhalmozási kiadások kötelezettségvállalására</w:t>
      </w:r>
      <w:r w:rsidR="009F049F">
        <w:rPr>
          <w:rFonts w:ascii="Constantia" w:hAnsi="Constantia"/>
        </w:rPr>
        <w:t xml:space="preserve"> a tárgyévet követő évekre</w:t>
      </w:r>
      <w:r w:rsidR="00453F2F">
        <w:rPr>
          <w:rFonts w:ascii="Constantia" w:hAnsi="Constantia"/>
        </w:rPr>
        <w:t xml:space="preserve"> </w:t>
      </w:r>
      <w:r w:rsidR="0097603C">
        <w:rPr>
          <w:rFonts w:ascii="Constantia" w:hAnsi="Constantia"/>
        </w:rPr>
        <w:t>a Közgyűlés egyedi döntésével kerülhet sor. A támogatások terhére finanszírozott, több évet érintő kiadásokról – amennyiben önerő nélkül megvalósítható – a költségvetési szer</w:t>
      </w:r>
      <w:r w:rsidR="00326CCE">
        <w:rPr>
          <w:rFonts w:ascii="Constantia" w:hAnsi="Constantia"/>
        </w:rPr>
        <w:t>v</w:t>
      </w:r>
      <w:r w:rsidR="0097603C">
        <w:rPr>
          <w:rFonts w:ascii="Constantia" w:hAnsi="Constantia"/>
        </w:rPr>
        <w:t xml:space="preserve"> hatáskörében vállalható kötelezettség. </w:t>
      </w:r>
      <w:r w:rsidR="009F049F">
        <w:rPr>
          <w:rFonts w:ascii="Constantia" w:hAnsi="Constantia"/>
        </w:rPr>
        <w:t xml:space="preserve"> </w:t>
      </w:r>
      <w:r w:rsidR="0097603C">
        <w:rPr>
          <w:rFonts w:ascii="Constantia" w:hAnsi="Constantia"/>
        </w:rPr>
        <w:t xml:space="preserve"> Fentieken kívül a</w:t>
      </w:r>
      <w:r w:rsidR="00BF0EF4" w:rsidRPr="00996C3E">
        <w:rPr>
          <w:rFonts w:ascii="Constantia" w:hAnsi="Constantia"/>
        </w:rPr>
        <w:t xml:space="preserve"> </w:t>
      </w:r>
      <w:r w:rsidR="001C78F1" w:rsidRPr="00996C3E">
        <w:rPr>
          <w:rFonts w:ascii="Constantia" w:hAnsi="Constantia"/>
        </w:rPr>
        <w:t>tárgyévet követő éveket terhelő fizetési kötelezettségről kizárólag a Közgyűlés dönt.</w:t>
      </w:r>
      <w:r w:rsidR="00BF0EF4" w:rsidRPr="00996C3E">
        <w:rPr>
          <w:rFonts w:ascii="Constantia" w:hAnsi="Constantia"/>
        </w:rPr>
        <w:t xml:space="preserve"> </w:t>
      </w:r>
    </w:p>
    <w:p w:rsidR="00970891" w:rsidRPr="00D14A21" w:rsidRDefault="00970891" w:rsidP="00970891">
      <w:pPr>
        <w:pStyle w:val="Szneslista1jellszn1"/>
        <w:rPr>
          <w:rFonts w:ascii="Constantia" w:hAnsi="Constantia"/>
          <w:sz w:val="20"/>
        </w:rPr>
      </w:pPr>
    </w:p>
    <w:p w:rsidR="00A76A5C" w:rsidRPr="00B8590D" w:rsidRDefault="001C78F1" w:rsidP="000406B9">
      <w:pPr>
        <w:pStyle w:val="Szvegtrzsbehzssal3"/>
        <w:numPr>
          <w:ilvl w:val="0"/>
          <w:numId w:val="7"/>
        </w:numPr>
        <w:ind w:left="709" w:hanging="709"/>
        <w:rPr>
          <w:rFonts w:ascii="Constantia" w:hAnsi="Constantia"/>
        </w:rPr>
      </w:pPr>
      <w:r w:rsidRPr="00996C3E">
        <w:rPr>
          <w:rFonts w:ascii="Constantia" w:hAnsi="Constantia"/>
        </w:rPr>
        <w:t>Az</w:t>
      </w:r>
      <w:r w:rsidR="00911907" w:rsidRPr="00996C3E">
        <w:rPr>
          <w:rFonts w:ascii="Constantia" w:hAnsi="Constantia"/>
        </w:rPr>
        <w:t xml:space="preserve"> Ö</w:t>
      </w:r>
      <w:r w:rsidR="00130994" w:rsidRPr="00996C3E">
        <w:rPr>
          <w:rFonts w:ascii="Constantia" w:hAnsi="Constantia"/>
        </w:rPr>
        <w:t>nkorm</w:t>
      </w:r>
      <w:r w:rsidRPr="00996C3E">
        <w:rPr>
          <w:rFonts w:ascii="Constantia" w:hAnsi="Constantia"/>
        </w:rPr>
        <w:t>ányzat adósságot keletkeztető ügyletből származó tárgyévi összes fizetési kötelezettsége az adósságot keletkeztető ügylet futamidejének végéig egyik évben sem haladhatja meg az adott évi saját bevétel 5</w:t>
      </w:r>
      <w:r w:rsidR="00285077" w:rsidRPr="00996C3E">
        <w:rPr>
          <w:rFonts w:ascii="Constantia" w:hAnsi="Constantia"/>
        </w:rPr>
        <w:t>0%-át</w:t>
      </w:r>
      <w:r w:rsidR="00285077" w:rsidRPr="00B8590D">
        <w:rPr>
          <w:rFonts w:ascii="Constantia" w:hAnsi="Constantia"/>
        </w:rPr>
        <w:t xml:space="preserve">. Saját bevétel: </w:t>
      </w:r>
      <w:r w:rsidR="000406B9" w:rsidRPr="00B8590D">
        <w:rPr>
          <w:rFonts w:ascii="Constantia" w:hAnsi="Constantia"/>
        </w:rPr>
        <w:t xml:space="preserve">a 353/2011. (XII.30.) kormányrendelet 2.§ (1) bekezdésében rögzített bevételi jogcímek alapján kerül meghatározásra. </w:t>
      </w:r>
    </w:p>
    <w:p w:rsidR="000406B9" w:rsidRPr="00D14A21" w:rsidRDefault="000406B9" w:rsidP="000406B9">
      <w:pPr>
        <w:pStyle w:val="Szneslista1jellszn1"/>
        <w:rPr>
          <w:rFonts w:ascii="Constantia" w:hAnsi="Constantia"/>
          <w:sz w:val="20"/>
        </w:rPr>
      </w:pPr>
    </w:p>
    <w:p w:rsidR="00130994" w:rsidRPr="00996C3E" w:rsidRDefault="00BE3BF6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(10</w:t>
      </w:r>
      <w:r w:rsidR="00130994" w:rsidRPr="00996C3E">
        <w:rPr>
          <w:rFonts w:ascii="Constantia" w:hAnsi="Constantia"/>
        </w:rPr>
        <w:t>)</w:t>
      </w:r>
      <w:r w:rsidR="00130994" w:rsidRPr="00996C3E">
        <w:rPr>
          <w:rFonts w:ascii="Constantia" w:hAnsi="Constantia"/>
        </w:rPr>
        <w:tab/>
        <w:t>Az Önkormányzat Közgyűlése - amennyiben a helyi önkormányzatok adósságrendezési eljárásáról szóló 1996. évi XXV. törvény 4. §-a szerinti adósságrendezé</w:t>
      </w:r>
      <w:r w:rsidR="00BF6BF7">
        <w:rPr>
          <w:rFonts w:ascii="Constantia" w:hAnsi="Constantia"/>
        </w:rPr>
        <w:t>si eljárást az Ö</w:t>
      </w:r>
      <w:r w:rsidR="006A434F" w:rsidRPr="00996C3E">
        <w:rPr>
          <w:rFonts w:ascii="Constantia" w:hAnsi="Constantia"/>
        </w:rPr>
        <w:t>nkormányzat</w:t>
      </w:r>
      <w:r w:rsidR="00130994" w:rsidRPr="00996C3E">
        <w:rPr>
          <w:rFonts w:ascii="Constantia" w:hAnsi="Constantia"/>
        </w:rPr>
        <w:t xml:space="preserve"> hitelezői nem kezdeményezték - önkormányzati biztost rendel ki a</w:t>
      </w:r>
      <w:r w:rsidR="008100DD" w:rsidRPr="00996C3E">
        <w:rPr>
          <w:rFonts w:ascii="Constantia" w:hAnsi="Constantia"/>
        </w:rPr>
        <w:t>z irányítása</w:t>
      </w:r>
      <w:r w:rsidR="00130994" w:rsidRPr="00996C3E">
        <w:rPr>
          <w:rFonts w:ascii="Constantia" w:hAnsi="Constantia"/>
        </w:rPr>
        <w:t xml:space="preserve"> alá tartozó költségvetési szervhez, ha annak eli</w:t>
      </w:r>
      <w:r w:rsidR="00285077" w:rsidRPr="00996C3E">
        <w:rPr>
          <w:rFonts w:ascii="Constantia" w:hAnsi="Constantia"/>
        </w:rPr>
        <w:t>smert, az esedékességet követő 3</w:t>
      </w:r>
      <w:r w:rsidR="00130994" w:rsidRPr="00996C3E">
        <w:rPr>
          <w:rFonts w:ascii="Constantia" w:hAnsi="Constantia"/>
        </w:rPr>
        <w:t>0 napon túli tartozásállománya eléri az éves eredeti dologi kiadási előirányzatának 10 %-át, vagy a 25 millió forintot és ezt a tartoz</w:t>
      </w:r>
      <w:r w:rsidR="00285077" w:rsidRPr="00996C3E">
        <w:rPr>
          <w:rFonts w:ascii="Constantia" w:hAnsi="Constantia"/>
        </w:rPr>
        <w:t>ását egy hónap alatt nem képes 3</w:t>
      </w:r>
      <w:r w:rsidR="00130994" w:rsidRPr="00996C3E">
        <w:rPr>
          <w:rFonts w:ascii="Constantia" w:hAnsi="Constantia"/>
        </w:rPr>
        <w:t>0 nap alá szorítani.</w:t>
      </w:r>
    </w:p>
    <w:p w:rsidR="00A76A5C" w:rsidRPr="00D14A21" w:rsidRDefault="00A76A5C">
      <w:pPr>
        <w:ind w:left="709" w:hanging="709"/>
        <w:jc w:val="both"/>
        <w:rPr>
          <w:rFonts w:ascii="Constantia" w:hAnsi="Constantia"/>
          <w:sz w:val="20"/>
        </w:rPr>
      </w:pPr>
    </w:p>
    <w:p w:rsidR="00130994" w:rsidRPr="00996C3E" w:rsidRDefault="006A434F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(11</w:t>
      </w:r>
      <w:r w:rsidR="00130994" w:rsidRPr="00996C3E">
        <w:rPr>
          <w:rFonts w:ascii="Constantia" w:hAnsi="Constantia"/>
        </w:rPr>
        <w:t>)</w:t>
      </w:r>
      <w:r w:rsidR="00130994" w:rsidRPr="00996C3E">
        <w:rPr>
          <w:rFonts w:ascii="Constantia" w:hAnsi="Constantia"/>
        </w:rPr>
        <w:tab/>
        <w:t>A tartozásállomány fen</w:t>
      </w:r>
      <w:r w:rsidR="009D2842">
        <w:rPr>
          <w:rFonts w:ascii="Constantia" w:hAnsi="Constantia"/>
        </w:rPr>
        <w:t xml:space="preserve">nállásáig csak a pénzügyi gondnok </w:t>
      </w:r>
      <w:r w:rsidR="00130994" w:rsidRPr="00996C3E">
        <w:rPr>
          <w:rFonts w:ascii="Constantia" w:hAnsi="Constantia"/>
        </w:rPr>
        <w:t>ellenjegyzése mellett vállalhat</w:t>
      </w:r>
      <w:r w:rsidR="00B95B4F" w:rsidRPr="00996C3E">
        <w:rPr>
          <w:rFonts w:ascii="Constantia" w:hAnsi="Constantia"/>
        </w:rPr>
        <w:t>ó további kötelezettség,</w:t>
      </w:r>
      <w:r w:rsidR="00130994" w:rsidRPr="00996C3E">
        <w:rPr>
          <w:rFonts w:ascii="Constantia" w:hAnsi="Constantia"/>
        </w:rPr>
        <w:t xml:space="preserve"> teljesíthető kifizetés.</w:t>
      </w:r>
    </w:p>
    <w:p w:rsidR="00A76A5C" w:rsidRPr="00D14A21" w:rsidRDefault="00A76A5C">
      <w:pPr>
        <w:ind w:left="709" w:hanging="709"/>
        <w:jc w:val="both"/>
        <w:rPr>
          <w:rFonts w:ascii="Constantia" w:hAnsi="Constantia"/>
          <w:sz w:val="20"/>
        </w:rPr>
      </w:pPr>
    </w:p>
    <w:p w:rsidR="00130994" w:rsidRPr="00996C3E" w:rsidRDefault="006A434F">
      <w:pPr>
        <w:pStyle w:val="Szvegtrzsbehzssal3"/>
        <w:rPr>
          <w:rFonts w:ascii="Constantia" w:hAnsi="Constantia"/>
        </w:rPr>
      </w:pPr>
      <w:r w:rsidRPr="00996C3E">
        <w:rPr>
          <w:rFonts w:ascii="Constantia" w:hAnsi="Constantia"/>
        </w:rPr>
        <w:t>(12</w:t>
      </w:r>
      <w:r w:rsidR="00130994" w:rsidRPr="00996C3E">
        <w:rPr>
          <w:rFonts w:ascii="Constantia" w:hAnsi="Constantia"/>
        </w:rPr>
        <w:t>)</w:t>
      </w:r>
      <w:r w:rsidR="00130994" w:rsidRPr="00996C3E">
        <w:rPr>
          <w:rFonts w:ascii="Constantia" w:hAnsi="Constantia"/>
        </w:rPr>
        <w:tab/>
      </w:r>
      <w:r w:rsidR="00697B27" w:rsidRPr="00996C3E">
        <w:rPr>
          <w:rFonts w:ascii="Constantia" w:hAnsi="Constantia"/>
        </w:rPr>
        <w:t>A</w:t>
      </w:r>
      <w:r w:rsidR="009D2842">
        <w:rPr>
          <w:rFonts w:ascii="Constantia" w:hAnsi="Constantia"/>
        </w:rPr>
        <w:t>z államháztartás számviteléről szóló</w:t>
      </w:r>
      <w:r w:rsidR="00697B27" w:rsidRPr="00996C3E">
        <w:rPr>
          <w:rFonts w:ascii="Constantia" w:hAnsi="Constantia"/>
        </w:rPr>
        <w:t xml:space="preserve"> </w:t>
      </w:r>
      <w:r w:rsidR="00B41D87" w:rsidRPr="00996C3E">
        <w:rPr>
          <w:rFonts w:ascii="Constantia" w:hAnsi="Constantia"/>
        </w:rPr>
        <w:t xml:space="preserve">4/2013. (I. 11.) </w:t>
      </w:r>
      <w:r w:rsidR="009D2842">
        <w:rPr>
          <w:rFonts w:ascii="Constantia" w:hAnsi="Constantia"/>
        </w:rPr>
        <w:t xml:space="preserve">kormányrendelet 22.§-a alapján </w:t>
      </w:r>
      <w:r w:rsidR="00697B27" w:rsidRPr="00996C3E">
        <w:rPr>
          <w:rFonts w:ascii="Constantia" w:hAnsi="Constantia"/>
        </w:rPr>
        <w:t xml:space="preserve">Eger Megyei Jogú Város Közgyűlése </w:t>
      </w:r>
      <w:r w:rsidR="00B41D87" w:rsidRPr="00996C3E">
        <w:rPr>
          <w:rFonts w:ascii="Constantia" w:hAnsi="Constantia"/>
        </w:rPr>
        <w:t xml:space="preserve">háromévenkénti </w:t>
      </w:r>
      <w:r w:rsidR="00697B27" w:rsidRPr="00996C3E">
        <w:rPr>
          <w:rFonts w:ascii="Constantia" w:hAnsi="Constantia"/>
        </w:rPr>
        <w:t>leltá</w:t>
      </w:r>
      <w:r w:rsidR="00BF6BF7">
        <w:rPr>
          <w:rFonts w:ascii="Constantia" w:hAnsi="Constantia"/>
        </w:rPr>
        <w:t>rozás elvégzését rendeli el az Ö</w:t>
      </w:r>
      <w:r w:rsidR="00697B27" w:rsidRPr="00996C3E">
        <w:rPr>
          <w:rFonts w:ascii="Constantia" w:hAnsi="Constantia"/>
        </w:rPr>
        <w:t xml:space="preserve">nkormányzatnál és intézményeinél, mivel az eszközökről és az azok állományában történő változásokról folyamatos részletező nyilvántartás készül mennyiségben és értékben.  A </w:t>
      </w:r>
      <w:r w:rsidR="00B41D87" w:rsidRPr="00996C3E">
        <w:rPr>
          <w:rFonts w:ascii="Constantia" w:hAnsi="Constantia"/>
        </w:rPr>
        <w:t xml:space="preserve">háromévenkénti </w:t>
      </w:r>
      <w:r w:rsidR="00697B27" w:rsidRPr="00996C3E">
        <w:rPr>
          <w:rFonts w:ascii="Constantia" w:hAnsi="Constantia"/>
        </w:rPr>
        <w:t>leltározás nem alkalmazható átszervezés, jogutód nélküli végleges megszűnés esetén</w:t>
      </w:r>
      <w:r w:rsidR="00B41D87" w:rsidRPr="00996C3E">
        <w:rPr>
          <w:rFonts w:ascii="Constantia" w:hAnsi="Constantia"/>
        </w:rPr>
        <w:t>.</w:t>
      </w:r>
      <w:r w:rsidR="00697B27" w:rsidRPr="00996C3E">
        <w:rPr>
          <w:rFonts w:ascii="Constantia" w:hAnsi="Constantia"/>
        </w:rPr>
        <w:t xml:space="preserve"> A soron következő </w:t>
      </w:r>
      <w:r w:rsidR="00697B27" w:rsidRPr="00996C3E">
        <w:rPr>
          <w:rFonts w:ascii="Constantia" w:hAnsi="Constantia"/>
        </w:rPr>
        <w:lastRenderedPageBreak/>
        <w:t xml:space="preserve">leltározást </w:t>
      </w:r>
      <w:r w:rsidR="0097603C">
        <w:rPr>
          <w:rFonts w:ascii="Constantia" w:hAnsi="Constantia"/>
        </w:rPr>
        <w:t>20</w:t>
      </w:r>
      <w:r w:rsidR="00805F1E">
        <w:rPr>
          <w:rFonts w:ascii="Constantia" w:hAnsi="Constantia"/>
        </w:rPr>
        <w:t>19</w:t>
      </w:r>
      <w:r w:rsidR="00697B27" w:rsidRPr="00996C3E">
        <w:rPr>
          <w:rFonts w:ascii="Constantia" w:hAnsi="Constantia"/>
        </w:rPr>
        <w:t>.</w:t>
      </w:r>
      <w:r w:rsidR="00B41D87" w:rsidRPr="00996C3E">
        <w:rPr>
          <w:rFonts w:ascii="Constantia" w:hAnsi="Constantia"/>
        </w:rPr>
        <w:t xml:space="preserve"> év végén kell elvégezni.</w:t>
      </w:r>
      <w:r w:rsidR="00697B27" w:rsidRPr="00996C3E">
        <w:rPr>
          <w:rFonts w:ascii="Constantia" w:hAnsi="Constantia"/>
        </w:rPr>
        <w:t xml:space="preserve"> </w:t>
      </w:r>
      <w:r w:rsidR="00A25F63" w:rsidRPr="00996C3E">
        <w:rPr>
          <w:rFonts w:ascii="Constantia" w:hAnsi="Constantia"/>
        </w:rPr>
        <w:t>A</w:t>
      </w:r>
      <w:r w:rsidR="00697B27" w:rsidRPr="00996C3E">
        <w:rPr>
          <w:rFonts w:ascii="Constantia" w:hAnsi="Constantia"/>
        </w:rPr>
        <w:t xml:space="preserve"> koncesszióba, vagy</w:t>
      </w:r>
      <w:r w:rsidR="00A25F63" w:rsidRPr="00996C3E">
        <w:rPr>
          <w:rFonts w:ascii="Constantia" w:hAnsi="Constantia"/>
        </w:rPr>
        <w:t xml:space="preserve">onkezelésbe adott eszközökről </w:t>
      </w:r>
      <w:r w:rsidR="000D39BC" w:rsidRPr="00996C3E">
        <w:rPr>
          <w:rFonts w:ascii="Constantia" w:hAnsi="Constantia"/>
        </w:rPr>
        <w:t>a</w:t>
      </w:r>
      <w:r w:rsidR="00A25F63" w:rsidRPr="00996C3E">
        <w:rPr>
          <w:rFonts w:ascii="Constantia" w:hAnsi="Constantia"/>
        </w:rPr>
        <w:t xml:space="preserve"> vagyonkezelőnek </w:t>
      </w:r>
      <w:r w:rsidR="0011339E">
        <w:rPr>
          <w:rFonts w:ascii="Constantia" w:hAnsi="Constantia"/>
        </w:rPr>
        <w:t>2018</w:t>
      </w:r>
      <w:r w:rsidR="005574EF" w:rsidRPr="00996C3E">
        <w:rPr>
          <w:rFonts w:ascii="Constantia" w:hAnsi="Constantia"/>
        </w:rPr>
        <w:t xml:space="preserve">. </w:t>
      </w:r>
      <w:r w:rsidR="00697B27" w:rsidRPr="00996C3E">
        <w:rPr>
          <w:rFonts w:ascii="Constantia" w:hAnsi="Constantia"/>
        </w:rPr>
        <w:t>december 31-i fordulónapra vonatkozó</w:t>
      </w:r>
      <w:r w:rsidR="00A25F63" w:rsidRPr="00996C3E">
        <w:rPr>
          <w:rFonts w:ascii="Constantia" w:hAnsi="Constantia"/>
        </w:rPr>
        <w:t>an</w:t>
      </w:r>
      <w:r w:rsidR="00697B27" w:rsidRPr="00996C3E">
        <w:rPr>
          <w:rFonts w:ascii="Constantia" w:hAnsi="Constantia"/>
        </w:rPr>
        <w:t xml:space="preserve"> leltározással elkészített, hitelesített leltárt kell összeállítani.</w:t>
      </w:r>
    </w:p>
    <w:p w:rsidR="00481969" w:rsidRPr="00D14A21" w:rsidRDefault="00481969">
      <w:pPr>
        <w:jc w:val="both"/>
        <w:rPr>
          <w:rFonts w:ascii="Constantia" w:hAnsi="Constantia"/>
          <w:sz w:val="20"/>
        </w:rPr>
      </w:pPr>
    </w:p>
    <w:p w:rsidR="00D14A21" w:rsidRPr="00996C3E" w:rsidRDefault="00D14A21" w:rsidP="00D14A21">
      <w:pPr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(13)     </w:t>
      </w:r>
      <w:r w:rsidRPr="00996C3E">
        <w:rPr>
          <w:rFonts w:ascii="Constantia" w:hAnsi="Constantia"/>
        </w:rPr>
        <w:t xml:space="preserve">A rendelet tartalmazza az átmeneti gazdálkodás időszakának költségvetési adatait. </w:t>
      </w:r>
    </w:p>
    <w:p w:rsidR="00E22C8F" w:rsidRPr="00CC3908" w:rsidRDefault="00E22C8F">
      <w:pPr>
        <w:jc w:val="center"/>
        <w:rPr>
          <w:rFonts w:ascii="Constantia" w:hAnsi="Constantia"/>
          <w:b/>
          <w:sz w:val="20"/>
        </w:rPr>
      </w:pPr>
    </w:p>
    <w:p w:rsidR="00130994" w:rsidRPr="00996C3E" w:rsidRDefault="00130994">
      <w:pPr>
        <w:jc w:val="center"/>
        <w:rPr>
          <w:rFonts w:ascii="Constantia" w:hAnsi="Constantia"/>
          <w:sz w:val="22"/>
        </w:rPr>
      </w:pPr>
      <w:r w:rsidRPr="00996C3E">
        <w:rPr>
          <w:rFonts w:ascii="Constantia" w:hAnsi="Constantia"/>
          <w:b/>
          <w:sz w:val="32"/>
        </w:rPr>
        <w:t>7. §</w:t>
      </w:r>
    </w:p>
    <w:p w:rsidR="00130994" w:rsidRPr="00996C3E" w:rsidRDefault="00130994">
      <w:pPr>
        <w:jc w:val="both"/>
        <w:rPr>
          <w:rFonts w:ascii="Constantia" w:hAnsi="Constantia"/>
          <w:sz w:val="22"/>
        </w:rPr>
      </w:pPr>
    </w:p>
    <w:p w:rsidR="00130994" w:rsidRPr="00996C3E" w:rsidRDefault="00130994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Közgyűlés</w:t>
      </w:r>
      <w:r w:rsidR="00140578"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  <w:i/>
        </w:rPr>
        <w:t>az Önkormányzat</w:t>
      </w:r>
      <w:r w:rsidR="00A25F63" w:rsidRPr="00996C3E">
        <w:rPr>
          <w:rFonts w:ascii="Constantia" w:hAnsi="Constantia"/>
          <w:i/>
        </w:rPr>
        <w:t xml:space="preserve"> </w:t>
      </w:r>
      <w:r w:rsidR="00FA5ABC" w:rsidRPr="00996C3E">
        <w:rPr>
          <w:rFonts w:ascii="Constantia" w:hAnsi="Constantia"/>
          <w:i/>
        </w:rPr>
        <w:t>és a Közgyűlés</w:t>
      </w:r>
      <w:r w:rsidRPr="00996C3E">
        <w:rPr>
          <w:rFonts w:ascii="Constantia" w:hAnsi="Constantia"/>
          <w:i/>
        </w:rPr>
        <w:t xml:space="preserve"> </w:t>
      </w:r>
      <w:r w:rsidR="000036AB" w:rsidRPr="00996C3E">
        <w:rPr>
          <w:rFonts w:ascii="Constantia" w:hAnsi="Constantia"/>
          <w:i/>
        </w:rPr>
        <w:t xml:space="preserve">irányítása </w:t>
      </w:r>
      <w:r w:rsidRPr="00996C3E">
        <w:rPr>
          <w:rFonts w:ascii="Constantia" w:hAnsi="Constantia"/>
          <w:i/>
        </w:rPr>
        <w:t xml:space="preserve">alá tartozó </w:t>
      </w:r>
      <w:r w:rsidR="00140578" w:rsidRPr="00996C3E">
        <w:rPr>
          <w:rFonts w:ascii="Constantia" w:hAnsi="Constantia"/>
          <w:i/>
        </w:rPr>
        <w:t xml:space="preserve">költségvetési szervek </w:t>
      </w:r>
      <w:r w:rsidRPr="00996C3E">
        <w:rPr>
          <w:rFonts w:ascii="Constantia" w:hAnsi="Constantia"/>
        </w:rPr>
        <w:t>költségvetését jelen rendelet módosításáv</w:t>
      </w:r>
      <w:r w:rsidR="00140578" w:rsidRPr="00996C3E">
        <w:rPr>
          <w:rFonts w:ascii="Constantia" w:hAnsi="Constantia"/>
        </w:rPr>
        <w:t xml:space="preserve">al </w:t>
      </w:r>
      <w:r w:rsidRPr="00996C3E">
        <w:rPr>
          <w:rFonts w:ascii="Constantia" w:hAnsi="Constantia"/>
        </w:rPr>
        <w:t>testületi döntéssel megváltoztathatja.</w:t>
      </w:r>
      <w:r w:rsidR="00D864E8">
        <w:rPr>
          <w:rFonts w:ascii="Constantia" w:hAnsi="Constantia"/>
        </w:rPr>
        <w:t xml:space="preserve"> Év közben a Közgyűlés - a bevételek túlteljesítése nélkül - megemelheti a költségvetés bevételi és kiadási főösszegét olyan feladatokhoz kapcsolódóan, melyek a költségvetés készítésekor még nem voltak ismertek.</w:t>
      </w:r>
    </w:p>
    <w:p w:rsidR="00BC6C9D" w:rsidRPr="00996C3E" w:rsidRDefault="00BC6C9D" w:rsidP="00280411">
      <w:pPr>
        <w:ind w:left="709" w:firstLine="425"/>
        <w:jc w:val="both"/>
        <w:rPr>
          <w:rFonts w:ascii="Constantia" w:hAnsi="Constantia"/>
        </w:rPr>
      </w:pPr>
    </w:p>
    <w:p w:rsidR="00BC6C9D" w:rsidRPr="00996C3E" w:rsidRDefault="00BC6C9D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A költségvetési előirányzat-módosítások és előirányzat-átcsoportosítások nem érinthetik az Országgyűlés és a Kormány kizárólagos hatáskörébe tartozó előirányzat változtatásokat. </w:t>
      </w:r>
    </w:p>
    <w:p w:rsidR="00BC6C9D" w:rsidRPr="00996C3E" w:rsidRDefault="00BC6C9D" w:rsidP="00280411">
      <w:pPr>
        <w:jc w:val="both"/>
        <w:rPr>
          <w:rFonts w:ascii="Constantia" w:hAnsi="Constantia"/>
        </w:rPr>
      </w:pPr>
    </w:p>
    <w:p w:rsidR="0055514C" w:rsidRPr="00996C3E" w:rsidRDefault="00BC6C9D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Ha év közben az Országgyű</w:t>
      </w:r>
      <w:r w:rsidR="00555D0A" w:rsidRPr="00996C3E">
        <w:rPr>
          <w:rFonts w:ascii="Constantia" w:hAnsi="Constantia"/>
        </w:rPr>
        <w:t xml:space="preserve">lés a Költségvetési törvényben jóváhagyott hozzájárulások, támogatások előirányzatait zárolja, csökkenti, törli, az intézkedés kihirdetését követően haladéktalanul a Közgyűlés elé kell terjeszteni a költségvetési rendelet módosítását. </w:t>
      </w:r>
    </w:p>
    <w:p w:rsidR="0055514C" w:rsidRPr="00996C3E" w:rsidRDefault="0055514C" w:rsidP="00280411">
      <w:pPr>
        <w:pStyle w:val="Szneslista1jellszn1"/>
        <w:jc w:val="both"/>
        <w:rPr>
          <w:rFonts w:ascii="Constantia" w:hAnsi="Constantia"/>
        </w:rPr>
      </w:pPr>
    </w:p>
    <w:p w:rsidR="00753AC1" w:rsidRPr="00996C3E" w:rsidRDefault="00BC6C9D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Közgyűlés – az első negyedév kivételével -</w:t>
      </w:r>
      <w:r w:rsidR="00555D0A"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</w:rPr>
        <w:t>negyedévenként, de legkésőbb a</w:t>
      </w:r>
      <w:r w:rsidR="00555D0A" w:rsidRPr="00996C3E">
        <w:rPr>
          <w:rFonts w:ascii="Constantia" w:hAnsi="Constantia"/>
        </w:rPr>
        <w:t>z éves</w:t>
      </w:r>
      <w:r w:rsidRPr="00996C3E">
        <w:rPr>
          <w:rFonts w:ascii="Constantia" w:hAnsi="Constantia"/>
        </w:rPr>
        <w:t xml:space="preserve"> költségvetési </w:t>
      </w:r>
      <w:r w:rsidR="00555D0A" w:rsidRPr="00996C3E">
        <w:rPr>
          <w:rFonts w:ascii="Constantia" w:hAnsi="Constantia"/>
        </w:rPr>
        <w:t xml:space="preserve">beszámoló elkészítésének határidejéig, december 31-i hatállyal módosítja a költségvetési rendeletet.  </w:t>
      </w:r>
    </w:p>
    <w:p w:rsidR="00753AC1" w:rsidRPr="00D14A21" w:rsidRDefault="00753AC1" w:rsidP="00753AC1">
      <w:pPr>
        <w:pStyle w:val="Szneslista1jellszn1"/>
        <w:rPr>
          <w:rFonts w:ascii="Constantia" w:hAnsi="Constantia"/>
          <w:sz w:val="16"/>
          <w:szCs w:val="16"/>
        </w:rPr>
      </w:pPr>
    </w:p>
    <w:p w:rsidR="00BC6C9D" w:rsidRPr="00996C3E" w:rsidRDefault="00555D0A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A költségvetési szervek </w:t>
      </w:r>
      <w:r w:rsidR="00B201FD" w:rsidRPr="00996C3E">
        <w:rPr>
          <w:rFonts w:ascii="Constantia" w:hAnsi="Constantia"/>
        </w:rPr>
        <w:t xml:space="preserve">és a polgármester </w:t>
      </w:r>
      <w:r w:rsidR="005F3333" w:rsidRPr="00996C3E">
        <w:rPr>
          <w:rFonts w:ascii="Constantia" w:hAnsi="Constantia"/>
        </w:rPr>
        <w:t>saját hatásköré</w:t>
      </w:r>
      <w:r w:rsidRPr="00996C3E">
        <w:rPr>
          <w:rFonts w:ascii="Constantia" w:hAnsi="Constantia"/>
        </w:rPr>
        <w:t>ben végrehajtott előirányzat-módosításokról, átcsoportosításokról a polgármester a Közgyűlést 30 napon belül tájékoztatja.</w:t>
      </w:r>
      <w:r w:rsidR="003A2997">
        <w:rPr>
          <w:rFonts w:ascii="Constantia" w:hAnsi="Constantia"/>
        </w:rPr>
        <w:t xml:space="preserve"> Az I. negyedévről április végéig kell tájékoztatást adni.</w:t>
      </w:r>
    </w:p>
    <w:p w:rsidR="00753AC1" w:rsidRPr="00D14A21" w:rsidRDefault="00753AC1" w:rsidP="00280411">
      <w:pPr>
        <w:pStyle w:val="Szneslista1jellszn1"/>
        <w:ind w:left="709" w:hanging="709"/>
        <w:rPr>
          <w:rFonts w:ascii="Constantia" w:hAnsi="Constantia"/>
          <w:sz w:val="16"/>
          <w:szCs w:val="16"/>
        </w:rPr>
      </w:pPr>
    </w:p>
    <w:p w:rsidR="00753AC1" w:rsidRPr="00996C3E" w:rsidRDefault="00BF6BF7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</w:rPr>
        <w:t>Ha év közben az Ö</w:t>
      </w:r>
      <w:r w:rsidR="00753AC1" w:rsidRPr="00996C3E">
        <w:rPr>
          <w:rFonts w:ascii="Constantia" w:hAnsi="Constantia"/>
        </w:rPr>
        <w:t xml:space="preserve">nkormányzat a költségvetési rendelet készítésekor nem ismert többletbevételhez jut, vagy bevételei a tervezettől elmaradnak, e tényről a polgármester </w:t>
      </w:r>
      <w:r w:rsidR="00BB1D8C" w:rsidRPr="00996C3E">
        <w:rPr>
          <w:rFonts w:ascii="Constantia" w:hAnsi="Constantia"/>
        </w:rPr>
        <w:t>a Közgyűlést köteles tájékoztatni.</w:t>
      </w:r>
    </w:p>
    <w:p w:rsidR="00F76393" w:rsidRPr="00D14A21" w:rsidRDefault="00F76393" w:rsidP="00F76393">
      <w:pPr>
        <w:pStyle w:val="Szneslista1jellszn1"/>
        <w:rPr>
          <w:rFonts w:ascii="Constantia" w:hAnsi="Constantia"/>
          <w:sz w:val="16"/>
          <w:szCs w:val="16"/>
        </w:rPr>
      </w:pPr>
    </w:p>
    <w:p w:rsidR="00F76393" w:rsidRPr="009D2842" w:rsidRDefault="0011339E" w:rsidP="009D2842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</w:rPr>
        <w:t>2018</w:t>
      </w:r>
      <w:r w:rsidR="00224D12">
        <w:rPr>
          <w:rFonts w:ascii="Constantia" w:hAnsi="Constantia"/>
        </w:rPr>
        <w:t>-ba</w:t>
      </w:r>
      <w:r w:rsidR="009D2842">
        <w:rPr>
          <w:rFonts w:ascii="Constantia" w:hAnsi="Constantia"/>
        </w:rPr>
        <w:t>n Eger Megyei Jogú Város Önkormányzata Közgyűlésének a</w:t>
      </w:r>
      <w:r w:rsidR="00F76393" w:rsidRPr="009D2842">
        <w:rPr>
          <w:rFonts w:ascii="Constantia" w:hAnsi="Constantia"/>
        </w:rPr>
        <w:t xml:space="preserve"> helyi kitüntetések, díjak, elismerő címek alapításáról és adomány</w:t>
      </w:r>
      <w:r w:rsidR="001F4A56" w:rsidRPr="009D2842">
        <w:rPr>
          <w:rFonts w:ascii="Constantia" w:hAnsi="Constantia"/>
        </w:rPr>
        <w:t>ozásáról szóló 38/2011.(X.28</w:t>
      </w:r>
      <w:r w:rsidR="00F76393" w:rsidRPr="009D2842">
        <w:rPr>
          <w:rFonts w:ascii="Constantia" w:hAnsi="Constantia"/>
        </w:rPr>
        <w:t>.) önkormányzati rendelet 16.§</w:t>
      </w:r>
      <w:r w:rsidR="001F4A56" w:rsidRPr="009D2842">
        <w:rPr>
          <w:rFonts w:ascii="Constantia" w:hAnsi="Constantia"/>
        </w:rPr>
        <w:t>. (2) bek.</w:t>
      </w:r>
      <w:r w:rsidR="00F76393" w:rsidRPr="009D2842">
        <w:rPr>
          <w:rFonts w:ascii="Constantia" w:hAnsi="Constantia"/>
        </w:rPr>
        <w:t xml:space="preserve"> alapján a kitü</w:t>
      </w:r>
      <w:r w:rsidR="004252E2">
        <w:rPr>
          <w:rFonts w:ascii="Constantia" w:hAnsi="Constantia"/>
        </w:rPr>
        <w:t>ntetési alapdíj összege bruttó 10</w:t>
      </w:r>
      <w:r w:rsidR="00F76393" w:rsidRPr="009D2842">
        <w:rPr>
          <w:rFonts w:ascii="Constantia" w:hAnsi="Constantia"/>
        </w:rPr>
        <w:t>0.000 Ft.</w:t>
      </w:r>
    </w:p>
    <w:p w:rsidR="00130994" w:rsidRPr="00996C3E" w:rsidRDefault="00130994">
      <w:pPr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B54973" w:rsidP="00280411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helyi előirányzat változtatások</w:t>
      </w:r>
      <w:r w:rsidR="00130994" w:rsidRPr="00996C3E">
        <w:rPr>
          <w:rFonts w:ascii="Constantia" w:hAnsi="Constantia"/>
        </w:rPr>
        <w:t xml:space="preserve"> tartalmuk szerint az alábbiak lehetnek:</w:t>
      </w:r>
    </w:p>
    <w:p w:rsidR="00130994" w:rsidRPr="00D864E8" w:rsidRDefault="00130994" w:rsidP="00D864E8">
      <w:pPr>
        <w:pStyle w:val="Listaszerbekezds"/>
        <w:numPr>
          <w:ilvl w:val="0"/>
          <w:numId w:val="45"/>
        </w:numPr>
        <w:jc w:val="both"/>
        <w:rPr>
          <w:rFonts w:ascii="Constantia" w:hAnsi="Constantia"/>
          <w:i/>
        </w:rPr>
      </w:pPr>
      <w:r w:rsidRPr="00D864E8">
        <w:rPr>
          <w:rFonts w:ascii="Constantia" w:hAnsi="Constantia"/>
          <w:i/>
        </w:rPr>
        <w:lastRenderedPageBreak/>
        <w:t>pó</w:t>
      </w:r>
      <w:r w:rsidR="00B201FD" w:rsidRPr="00D864E8">
        <w:rPr>
          <w:rFonts w:ascii="Constantia" w:hAnsi="Constantia"/>
          <w:i/>
        </w:rPr>
        <w:t xml:space="preserve">telőirányzatok, előző évi </w:t>
      </w:r>
      <w:r w:rsidRPr="00D864E8">
        <w:rPr>
          <w:rFonts w:ascii="Constantia" w:hAnsi="Constantia"/>
          <w:i/>
        </w:rPr>
        <w:t>maradványok és elrendelt zárolások esetén a költségvetés főösszegeinek módosítása,</w:t>
      </w:r>
    </w:p>
    <w:p w:rsidR="00130994" w:rsidRPr="00D864E8" w:rsidRDefault="00130994" w:rsidP="00D864E8">
      <w:pPr>
        <w:pStyle w:val="Listaszerbekezds"/>
        <w:numPr>
          <w:ilvl w:val="0"/>
          <w:numId w:val="45"/>
        </w:numPr>
        <w:jc w:val="both"/>
        <w:rPr>
          <w:rFonts w:ascii="Constantia" w:hAnsi="Constantia"/>
          <w:i/>
        </w:rPr>
      </w:pPr>
      <w:r w:rsidRPr="00D864E8">
        <w:rPr>
          <w:rFonts w:ascii="Constantia" w:hAnsi="Constantia"/>
          <w:i/>
        </w:rPr>
        <w:t>ténylegesen elért többletbevétel esetén a költségvetés főösszegeinek módosítása</w:t>
      </w:r>
      <w:r w:rsidR="00B201FD" w:rsidRPr="00D864E8">
        <w:rPr>
          <w:rFonts w:ascii="Constantia" w:hAnsi="Constantia"/>
          <w:i/>
        </w:rPr>
        <w:t xml:space="preserve"> a Közgyűlés döntését követően</w:t>
      </w:r>
      <w:r w:rsidRPr="00D864E8">
        <w:rPr>
          <w:rFonts w:ascii="Constantia" w:hAnsi="Constantia"/>
          <w:i/>
        </w:rPr>
        <w:t>,</w:t>
      </w:r>
      <w:r w:rsidR="00B201FD" w:rsidRPr="00D864E8">
        <w:rPr>
          <w:rFonts w:ascii="Constantia" w:hAnsi="Constantia"/>
          <w:i/>
        </w:rPr>
        <w:t xml:space="preserve"> </w:t>
      </w:r>
      <w:r w:rsidR="00E22D17" w:rsidRPr="00D864E8">
        <w:rPr>
          <w:rFonts w:ascii="Constantia" w:hAnsi="Constantia"/>
          <w:i/>
        </w:rPr>
        <w:t>a költségvetési bevételek tervezettől történő elmaradása esetén a költségvetési főösszeg csökkentése,</w:t>
      </w:r>
    </w:p>
    <w:p w:rsidR="00D864E8" w:rsidRPr="00D864E8" w:rsidRDefault="00D864E8" w:rsidP="00D864E8">
      <w:pPr>
        <w:pStyle w:val="Listaszerbekezds"/>
        <w:numPr>
          <w:ilvl w:val="0"/>
          <w:numId w:val="45"/>
        </w:numPr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ténylegesen elért többletbevétel nélkül a költségvetés bevételi és kia</w:t>
      </w:r>
      <w:r w:rsidR="00006567">
        <w:rPr>
          <w:rFonts w:ascii="Constantia" w:hAnsi="Constantia"/>
          <w:i/>
        </w:rPr>
        <w:t>dási főösszegének azonos összeggel történő</w:t>
      </w:r>
      <w:r>
        <w:rPr>
          <w:rFonts w:ascii="Constantia" w:hAnsi="Constantia"/>
          <w:i/>
        </w:rPr>
        <w:t xml:space="preserve"> növelése</w:t>
      </w:r>
    </w:p>
    <w:p w:rsidR="00753AC1" w:rsidRPr="00D864E8" w:rsidRDefault="00130994" w:rsidP="00D864E8">
      <w:pPr>
        <w:pStyle w:val="Listaszerbekezds"/>
        <w:numPr>
          <w:ilvl w:val="0"/>
          <w:numId w:val="45"/>
        </w:numPr>
        <w:jc w:val="both"/>
        <w:rPr>
          <w:rFonts w:ascii="Constantia" w:hAnsi="Constantia"/>
          <w:i/>
        </w:rPr>
      </w:pPr>
      <w:r w:rsidRPr="00D864E8">
        <w:rPr>
          <w:rFonts w:ascii="Constantia" w:hAnsi="Constantia"/>
          <w:i/>
        </w:rPr>
        <w:t>a jóváhagyott kiadási</w:t>
      </w:r>
      <w:r w:rsidR="00B54973" w:rsidRPr="00D864E8">
        <w:rPr>
          <w:rFonts w:ascii="Constantia" w:hAnsi="Constantia"/>
          <w:i/>
        </w:rPr>
        <w:t>, bevételi, támogatási főösszeg változatlansága mellett</w:t>
      </w:r>
      <w:r w:rsidR="00F70715" w:rsidRPr="00D864E8">
        <w:rPr>
          <w:rFonts w:ascii="Constantia" w:hAnsi="Constantia"/>
          <w:i/>
        </w:rPr>
        <w:t xml:space="preserve"> -</w:t>
      </w:r>
      <w:r w:rsidRPr="00D864E8">
        <w:rPr>
          <w:rFonts w:ascii="Constantia" w:hAnsi="Constantia"/>
          <w:i/>
        </w:rPr>
        <w:t xml:space="preserve"> fejezetek, címek, alcímek, előirányzat-csoportok, </w:t>
      </w:r>
      <w:r w:rsidR="00B201FD" w:rsidRPr="00D864E8">
        <w:rPr>
          <w:rFonts w:ascii="Constantia" w:hAnsi="Constantia"/>
          <w:i/>
        </w:rPr>
        <w:t xml:space="preserve">bevételi és kiadási rovatok </w:t>
      </w:r>
      <w:r w:rsidRPr="00D864E8">
        <w:rPr>
          <w:rFonts w:ascii="Constantia" w:hAnsi="Constantia"/>
          <w:i/>
        </w:rPr>
        <w:t xml:space="preserve">közötti </w:t>
      </w:r>
      <w:r w:rsidR="00B54973" w:rsidRPr="00D864E8">
        <w:rPr>
          <w:rFonts w:ascii="Constantia" w:hAnsi="Constantia"/>
          <w:i/>
        </w:rPr>
        <w:t>–átcsoportosítások</w:t>
      </w:r>
      <w:r w:rsidRPr="00D864E8">
        <w:rPr>
          <w:rFonts w:ascii="Constantia" w:hAnsi="Constantia"/>
          <w:i/>
        </w:rPr>
        <w:t>.</w:t>
      </w:r>
    </w:p>
    <w:p w:rsidR="007A6795" w:rsidRPr="00CC3908" w:rsidRDefault="007A6795" w:rsidP="00280411">
      <w:pPr>
        <w:ind w:left="1418" w:hanging="425"/>
        <w:jc w:val="both"/>
        <w:rPr>
          <w:rFonts w:ascii="Constantia" w:hAnsi="Constantia"/>
          <w:i/>
          <w:sz w:val="28"/>
          <w:szCs w:val="28"/>
        </w:rPr>
      </w:pPr>
    </w:p>
    <w:p w:rsidR="00D140B4" w:rsidRPr="009D2842" w:rsidRDefault="007A6795" w:rsidP="00D140B4">
      <w:pPr>
        <w:numPr>
          <w:ilvl w:val="0"/>
          <w:numId w:val="10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költségvetési szerveknél</w:t>
      </w:r>
      <w:r w:rsidR="00A63AFE">
        <w:rPr>
          <w:rFonts w:ascii="Constantia" w:hAnsi="Constantia"/>
        </w:rPr>
        <w:t xml:space="preserve"> </w:t>
      </w:r>
      <w:r w:rsidRPr="00996C3E">
        <w:rPr>
          <w:rFonts w:ascii="Constantia" w:hAnsi="Constantia"/>
        </w:rPr>
        <w:t xml:space="preserve">az egységes rovatrend B1. Működési célú támogatások államháztartáson belülről, B2. Felhalmozási célú támogatások államháztartáson belülről, B6. Működési célú átvett pénzeszközök és B7. Felhalmozási célú átvett pénzeszközök rovatain megtervezett bevételi előirányzatok a költségvetési évben meghatározott céllal rendelkezésre bocsátott költségvetési bevételekkel abban az esetben is megnövelhetők, ha a bevételi előirányzatok még nem teljesültek túl, azonban az adott cél a költségvetési év bevételi előirányzatainak tervezésekor </w:t>
      </w:r>
      <w:r w:rsidR="003A2997">
        <w:rPr>
          <w:rFonts w:ascii="Constantia" w:hAnsi="Constantia"/>
        </w:rPr>
        <w:t>még nem volt figyelembe vehető</w:t>
      </w:r>
      <w:r w:rsidRPr="00996C3E">
        <w:rPr>
          <w:rFonts w:ascii="Constantia" w:hAnsi="Constantia"/>
        </w:rPr>
        <w:t>.</w:t>
      </w:r>
    </w:p>
    <w:p w:rsidR="00F636F8" w:rsidRDefault="00F636F8" w:rsidP="00E3606E">
      <w:pPr>
        <w:jc w:val="both"/>
        <w:rPr>
          <w:rFonts w:ascii="Constantia" w:hAnsi="Constantia"/>
        </w:rPr>
      </w:pPr>
    </w:p>
    <w:p w:rsidR="00A00B47" w:rsidRPr="00D864E8" w:rsidRDefault="00A00B47" w:rsidP="00B64F0B">
      <w:pPr>
        <w:numPr>
          <w:ilvl w:val="0"/>
          <w:numId w:val="10"/>
        </w:numPr>
        <w:ind w:left="851" w:hanging="851"/>
        <w:jc w:val="both"/>
        <w:rPr>
          <w:rFonts w:ascii="Constantia" w:hAnsi="Constantia"/>
        </w:rPr>
      </w:pPr>
      <w:r w:rsidRPr="00D864E8">
        <w:rPr>
          <w:rFonts w:ascii="Constantia" w:hAnsi="Constantia"/>
        </w:rPr>
        <w:t>Alapítványi forrás átvételére és átadására a Közgyűlés kizárólagos hatáskörében kerülhet sor az Önkormányzatnál.</w:t>
      </w:r>
    </w:p>
    <w:p w:rsidR="00E22C8F" w:rsidRPr="00D864E8" w:rsidRDefault="00E22C8F" w:rsidP="00E3606E">
      <w:pPr>
        <w:jc w:val="both"/>
        <w:rPr>
          <w:rFonts w:ascii="Constantia" w:hAnsi="Constantia"/>
        </w:rPr>
      </w:pPr>
    </w:p>
    <w:p w:rsidR="00F332CB" w:rsidRPr="00D864E8" w:rsidRDefault="00A00B47" w:rsidP="00A00B47">
      <w:pPr>
        <w:ind w:left="705" w:hanging="705"/>
        <w:jc w:val="both"/>
        <w:rPr>
          <w:rFonts w:ascii="Constantia" w:hAnsi="Constantia"/>
        </w:rPr>
      </w:pPr>
      <w:r w:rsidRPr="00D864E8">
        <w:rPr>
          <w:rFonts w:ascii="Constantia" w:hAnsi="Constantia"/>
        </w:rPr>
        <w:t>(11)</w:t>
      </w:r>
      <w:r w:rsidRPr="00D864E8">
        <w:rPr>
          <w:rFonts w:ascii="Constantia" w:hAnsi="Constantia"/>
        </w:rPr>
        <w:tab/>
        <w:t>Nem alapítványi forrás átvételére az Önkormányzatnál összeghatártól függetlenül a polgármester jogosult.</w:t>
      </w:r>
    </w:p>
    <w:p w:rsidR="00A00B47" w:rsidRDefault="00A00B47">
      <w:pPr>
        <w:jc w:val="center"/>
        <w:rPr>
          <w:rFonts w:ascii="Constantia" w:hAnsi="Constantia"/>
          <w:b/>
          <w:sz w:val="28"/>
        </w:rPr>
      </w:pPr>
    </w:p>
    <w:p w:rsidR="00130994" w:rsidRPr="00996C3E" w:rsidRDefault="00481969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K</w:t>
      </w:r>
      <w:r w:rsidR="00130994" w:rsidRPr="00996C3E">
        <w:rPr>
          <w:rFonts w:ascii="Constantia" w:hAnsi="Constantia"/>
          <w:b/>
          <w:sz w:val="28"/>
        </w:rPr>
        <w:t>öltségvetési szervekre vonatkozó rendelkezések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8. §</w:t>
      </w:r>
    </w:p>
    <w:p w:rsidR="00130994" w:rsidRPr="00996C3E" w:rsidRDefault="00130994">
      <w:pPr>
        <w:jc w:val="both"/>
        <w:rPr>
          <w:rFonts w:ascii="Constantia" w:hAnsi="Constantia"/>
        </w:rPr>
      </w:pPr>
    </w:p>
    <w:p w:rsidR="008731E8" w:rsidRPr="00996C3E" w:rsidRDefault="00130994" w:rsidP="008731E8">
      <w:pPr>
        <w:ind w:left="709"/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 xml:space="preserve">Előirányzat </w:t>
      </w:r>
      <w:r w:rsidR="00634D65" w:rsidRPr="00996C3E">
        <w:rPr>
          <w:rFonts w:ascii="Constantia" w:hAnsi="Constantia"/>
          <w:b/>
          <w:sz w:val="28"/>
        </w:rPr>
        <w:t>változta</w:t>
      </w:r>
      <w:r w:rsidR="00EF0838" w:rsidRPr="00996C3E">
        <w:rPr>
          <w:rFonts w:ascii="Constantia" w:hAnsi="Constantia"/>
          <w:b/>
          <w:sz w:val="28"/>
        </w:rPr>
        <w:t xml:space="preserve">tása </w:t>
      </w:r>
      <w:r w:rsidR="00F65689" w:rsidRPr="00996C3E">
        <w:rPr>
          <w:rFonts w:ascii="Constantia" w:hAnsi="Constantia"/>
          <w:b/>
          <w:sz w:val="28"/>
        </w:rPr>
        <w:t xml:space="preserve">a </w:t>
      </w:r>
      <w:r w:rsidRPr="00996C3E">
        <w:rPr>
          <w:rFonts w:ascii="Constantia" w:hAnsi="Constantia"/>
          <w:b/>
          <w:sz w:val="28"/>
        </w:rPr>
        <w:t>költségvetési szervek hatáskörében</w:t>
      </w:r>
    </w:p>
    <w:p w:rsidR="00DB465A" w:rsidRPr="00996C3E" w:rsidRDefault="00DB465A" w:rsidP="00DB465A">
      <w:pPr>
        <w:jc w:val="both"/>
        <w:rPr>
          <w:rFonts w:ascii="Constantia" w:hAnsi="Constantia"/>
          <w:b/>
          <w:sz w:val="28"/>
        </w:rPr>
      </w:pPr>
    </w:p>
    <w:p w:rsidR="00180334" w:rsidRPr="00B92FC1" w:rsidRDefault="001454DE" w:rsidP="00842347">
      <w:pPr>
        <w:numPr>
          <w:ilvl w:val="0"/>
          <w:numId w:val="24"/>
        </w:numPr>
        <w:ind w:left="851" w:hanging="491"/>
        <w:jc w:val="both"/>
        <w:rPr>
          <w:rFonts w:ascii="Constantia" w:hAnsi="Constantia"/>
        </w:rPr>
      </w:pPr>
      <w:r w:rsidRPr="00B92FC1">
        <w:rPr>
          <w:rFonts w:ascii="Constantia" w:hAnsi="Constantia"/>
        </w:rPr>
        <w:t xml:space="preserve"> </w:t>
      </w:r>
      <w:r w:rsidR="00180334" w:rsidRPr="00B92FC1">
        <w:rPr>
          <w:rFonts w:ascii="Constantia" w:hAnsi="Constantia"/>
        </w:rPr>
        <w:t>A költségvetési szervek saját hatáskörben megemelhetik kiadási és bevételi előirányzatukat a következő esetekben:</w:t>
      </w:r>
    </w:p>
    <w:p w:rsidR="00180334" w:rsidRPr="00B92FC1" w:rsidRDefault="00180334" w:rsidP="00842347">
      <w:pPr>
        <w:spacing w:line="280" w:lineRule="exact"/>
        <w:ind w:left="851" w:hanging="491"/>
        <w:jc w:val="both"/>
        <w:rPr>
          <w:rFonts w:ascii="Constantia" w:hAnsi="Constantia"/>
        </w:rPr>
      </w:pPr>
    </w:p>
    <w:p w:rsidR="00180334" w:rsidRPr="00B92FC1" w:rsidRDefault="00B95B4F" w:rsidP="00842347">
      <w:pPr>
        <w:pStyle w:val="NormlWeb"/>
        <w:spacing w:before="0" w:beforeAutospacing="0" w:after="20" w:afterAutospacing="0"/>
        <w:ind w:left="851" w:hanging="491"/>
        <w:jc w:val="both"/>
        <w:rPr>
          <w:rFonts w:ascii="Constantia" w:hAnsi="Constantia" w:cs="Times"/>
        </w:rPr>
      </w:pPr>
      <w:r w:rsidRPr="00B92FC1">
        <w:rPr>
          <w:rFonts w:ascii="Constantia" w:hAnsi="Constantia"/>
        </w:rPr>
        <w:t>a)</w:t>
      </w:r>
      <w:r w:rsidR="00EA3805" w:rsidRPr="00B92FC1">
        <w:rPr>
          <w:rFonts w:ascii="Constantia" w:hAnsi="Constantia"/>
        </w:rPr>
        <w:t xml:space="preserve"> </w:t>
      </w:r>
      <w:r w:rsidR="00180334" w:rsidRPr="00B92FC1">
        <w:rPr>
          <w:rStyle w:val="apple-converted-space"/>
          <w:rFonts w:ascii="Constantia" w:hAnsi="Constantia" w:cs="Times"/>
        </w:rPr>
        <w:t> </w:t>
      </w:r>
      <w:r w:rsidR="00180334" w:rsidRPr="00B92FC1">
        <w:rPr>
          <w:rFonts w:ascii="Constantia" w:hAnsi="Constantia" w:cs="Times"/>
        </w:rPr>
        <w:t>B813. Maradvány igénybevétele rovaton elszámolt maradvány által fedezett</w:t>
      </w:r>
      <w:r w:rsidR="004334FE" w:rsidRPr="00B92FC1">
        <w:rPr>
          <w:rFonts w:ascii="Constantia" w:hAnsi="Constantia" w:cs="Times"/>
        </w:rPr>
        <w:t xml:space="preserve"> kiadásokat, annak összegéig </w:t>
      </w:r>
    </w:p>
    <w:p w:rsidR="004334FE" w:rsidRPr="00B92FC1" w:rsidRDefault="00B95B4F" w:rsidP="00842347">
      <w:pPr>
        <w:pStyle w:val="NormlWeb"/>
        <w:spacing w:before="0" w:beforeAutospacing="0" w:after="20" w:afterAutospacing="0"/>
        <w:ind w:left="851" w:hanging="491"/>
        <w:jc w:val="both"/>
        <w:rPr>
          <w:rFonts w:ascii="Constantia" w:hAnsi="Constantia" w:cs="Times"/>
        </w:rPr>
      </w:pPr>
      <w:r w:rsidRPr="00B92FC1">
        <w:rPr>
          <w:rFonts w:ascii="Constantia" w:hAnsi="Constantia" w:cs="Times"/>
        </w:rPr>
        <w:t>b)</w:t>
      </w:r>
      <w:r w:rsidR="004334FE" w:rsidRPr="00B92FC1">
        <w:rPr>
          <w:rFonts w:ascii="Constantia" w:hAnsi="Constantia" w:cs="Times"/>
        </w:rPr>
        <w:t xml:space="preserve"> </w:t>
      </w:r>
      <w:r w:rsidR="00A63AFE">
        <w:rPr>
          <w:rFonts w:ascii="Constantia" w:hAnsi="Constantia" w:cs="Times"/>
        </w:rPr>
        <w:tab/>
        <w:t>a</w:t>
      </w:r>
      <w:r w:rsidR="00180334" w:rsidRPr="00B92FC1">
        <w:rPr>
          <w:rFonts w:ascii="Constantia" w:hAnsi="Constantia" w:cs="Times"/>
        </w:rPr>
        <w:t xml:space="preserve"> költségvetési szerv </w:t>
      </w:r>
      <w:r w:rsidR="00B92FC1" w:rsidRPr="00B92FC1">
        <w:rPr>
          <w:rFonts w:ascii="Constantia" w:hAnsi="Constantia" w:cs="Times"/>
        </w:rPr>
        <w:t xml:space="preserve">személyi juttatások költségvetési kiadási </w:t>
      </w:r>
      <w:r w:rsidR="00180334" w:rsidRPr="00B92FC1">
        <w:rPr>
          <w:rFonts w:ascii="Constantia" w:hAnsi="Constantia" w:cs="Times"/>
        </w:rPr>
        <w:t>előirányzatai</w:t>
      </w:r>
      <w:r w:rsidR="004334FE" w:rsidRPr="00B92FC1">
        <w:rPr>
          <w:rFonts w:ascii="Constantia" w:hAnsi="Constantia" w:cs="Times"/>
        </w:rPr>
        <w:t>t</w:t>
      </w:r>
    </w:p>
    <w:p w:rsidR="004334FE" w:rsidRPr="00B92FC1" w:rsidRDefault="00B95B4F" w:rsidP="00842347">
      <w:pPr>
        <w:spacing w:line="280" w:lineRule="exact"/>
        <w:ind w:left="851" w:hanging="491"/>
        <w:jc w:val="both"/>
        <w:rPr>
          <w:rStyle w:val="apple-converted-space"/>
          <w:rFonts w:ascii="Constantia" w:hAnsi="Constantia" w:cs="Times"/>
        </w:rPr>
      </w:pPr>
      <w:r w:rsidRPr="00B92FC1">
        <w:rPr>
          <w:rFonts w:ascii="Constantia" w:hAnsi="Constantia" w:cs="Times"/>
        </w:rPr>
        <w:t xml:space="preserve">ba) </w:t>
      </w:r>
      <w:r w:rsidR="004334FE" w:rsidRPr="00B92FC1">
        <w:rPr>
          <w:rStyle w:val="apple-converted-space"/>
          <w:rFonts w:ascii="Constantia" w:hAnsi="Constantia" w:cs="Times"/>
        </w:rPr>
        <w:t> </w:t>
      </w:r>
      <w:r w:rsidR="004334FE" w:rsidRPr="00B92FC1">
        <w:rPr>
          <w:rFonts w:ascii="Constantia" w:hAnsi="Constantia"/>
        </w:rPr>
        <w:t>a Közgyűlés által jóváhagyott többletbevételből</w:t>
      </w:r>
    </w:p>
    <w:p w:rsidR="004334FE" w:rsidRPr="00B92FC1" w:rsidRDefault="00B95B4F" w:rsidP="00842347">
      <w:pPr>
        <w:pStyle w:val="NormlWeb"/>
        <w:spacing w:before="0" w:beforeAutospacing="0" w:after="20" w:afterAutospacing="0"/>
        <w:ind w:left="851" w:hanging="491"/>
        <w:jc w:val="both"/>
        <w:rPr>
          <w:rFonts w:ascii="Constantia" w:hAnsi="Constantia" w:cs="Times"/>
        </w:rPr>
      </w:pPr>
      <w:r w:rsidRPr="00B92FC1">
        <w:rPr>
          <w:rStyle w:val="apple-converted-space"/>
          <w:rFonts w:ascii="Constantia" w:hAnsi="Constantia" w:cs="Times"/>
        </w:rPr>
        <w:lastRenderedPageBreak/>
        <w:t>bb)</w:t>
      </w:r>
      <w:r w:rsidR="005574EF" w:rsidRPr="00B92FC1">
        <w:rPr>
          <w:rStyle w:val="apple-converted-space"/>
          <w:rFonts w:ascii="Constantia" w:hAnsi="Constantia" w:cs="Times"/>
        </w:rPr>
        <w:t xml:space="preserve"> </w:t>
      </w:r>
      <w:r w:rsidR="004334FE" w:rsidRPr="00B92FC1">
        <w:rPr>
          <w:rFonts w:ascii="Constantia" w:hAnsi="Constantia" w:cs="Times"/>
        </w:rPr>
        <w:t>a költségvetési szerv kötelezettségvállalással terhelt költségvetési maradványának személyi juttatásokból származó részével,</w:t>
      </w:r>
    </w:p>
    <w:p w:rsidR="004334FE" w:rsidRPr="00B92FC1" w:rsidRDefault="00B95B4F" w:rsidP="00842347">
      <w:pPr>
        <w:pStyle w:val="NormlWeb"/>
        <w:spacing w:before="0" w:beforeAutospacing="0" w:after="20" w:afterAutospacing="0"/>
        <w:ind w:left="851" w:hanging="491"/>
        <w:jc w:val="both"/>
        <w:rPr>
          <w:rFonts w:ascii="Constantia" w:hAnsi="Constantia" w:cs="Times"/>
        </w:rPr>
      </w:pPr>
      <w:r w:rsidRPr="00B92FC1">
        <w:rPr>
          <w:rStyle w:val="apple-converted-space"/>
          <w:rFonts w:ascii="Constantia" w:hAnsi="Constantia" w:cs="Times"/>
        </w:rPr>
        <w:t xml:space="preserve">bc) </w:t>
      </w:r>
      <w:r w:rsidR="004334FE" w:rsidRPr="00B92FC1">
        <w:rPr>
          <w:rFonts w:ascii="Constantia" w:hAnsi="Constantia" w:cs="Times"/>
        </w:rPr>
        <w:t>az eredeti előirányzatként nem megtervezett, év közben rendelkezésre bocsátott, felhasználási célja szerint személyi jellegű kifizetést tartalmazó egyéb forrásból</w:t>
      </w:r>
    </w:p>
    <w:p w:rsidR="00475BDC" w:rsidRPr="00B92FC1" w:rsidRDefault="00475BDC" w:rsidP="00842347">
      <w:pPr>
        <w:pStyle w:val="NormlWeb"/>
        <w:spacing w:before="0" w:beforeAutospacing="0" w:after="20" w:afterAutospacing="0"/>
        <w:ind w:left="851" w:hanging="491"/>
        <w:jc w:val="both"/>
        <w:rPr>
          <w:rFonts w:ascii="Constantia" w:hAnsi="Constantia" w:cs="Times"/>
        </w:rPr>
      </w:pPr>
      <w:r w:rsidRPr="00B92FC1">
        <w:rPr>
          <w:rFonts w:ascii="Constantia" w:hAnsi="Constantia" w:cs="Times"/>
        </w:rPr>
        <w:t>bd) az egységes rovatrend K33</w:t>
      </w:r>
      <w:r w:rsidR="004019E8" w:rsidRPr="00B92FC1">
        <w:rPr>
          <w:rFonts w:ascii="Constantia" w:hAnsi="Constantia" w:cs="Times"/>
        </w:rPr>
        <w:t xml:space="preserve"> </w:t>
      </w:r>
      <w:r w:rsidRPr="00B92FC1">
        <w:rPr>
          <w:rFonts w:ascii="Constantia" w:hAnsi="Constantia" w:cs="Times"/>
        </w:rPr>
        <w:t>Szolgáltatási kiadások rovatai kiadási előirányzat terhére, ha annak célj</w:t>
      </w:r>
      <w:r w:rsidR="00EC6B9D" w:rsidRPr="00B92FC1">
        <w:rPr>
          <w:rFonts w:ascii="Constantia" w:hAnsi="Constantia" w:cs="Times"/>
        </w:rPr>
        <w:t>a, hogy a korábban szolgáltatás-</w:t>
      </w:r>
      <w:r w:rsidRPr="00B92FC1">
        <w:rPr>
          <w:rFonts w:ascii="Constantia" w:hAnsi="Constantia" w:cs="Times"/>
        </w:rPr>
        <w:t>vásárlással ellátott feladatokat a költségvetési szerv az állományába tartozó személyekkel lássa el, továbbá bármely rovat terhére, ha a személyi juttatások költségvetési kiadási előirányzatainak növelése azok jóváhagyásakor még nem ismert jogszabályváltozás miatt szükséges</w:t>
      </w:r>
    </w:p>
    <w:p w:rsidR="00DB465A" w:rsidRPr="00B92FC1" w:rsidRDefault="005574EF" w:rsidP="00842347">
      <w:pPr>
        <w:ind w:left="851" w:hanging="491"/>
        <w:jc w:val="both"/>
        <w:rPr>
          <w:rFonts w:ascii="Constantia" w:hAnsi="Constantia"/>
        </w:rPr>
      </w:pPr>
      <w:r w:rsidRPr="00B92FC1">
        <w:rPr>
          <w:rFonts w:ascii="Constantia" w:hAnsi="Constantia"/>
        </w:rPr>
        <w:t>c</w:t>
      </w:r>
      <w:r w:rsidR="00B95B4F" w:rsidRPr="00B92FC1">
        <w:rPr>
          <w:rFonts w:ascii="Constantia" w:hAnsi="Constantia"/>
        </w:rPr>
        <w:t>)</w:t>
      </w:r>
      <w:r w:rsidR="00EA3805" w:rsidRPr="00B92FC1">
        <w:rPr>
          <w:rFonts w:ascii="Constantia" w:hAnsi="Constantia"/>
        </w:rPr>
        <w:t xml:space="preserve"> az államháztartáson belülről kapott támogatások, a nem alapítványtól származó véglegesen átvett pénzeszközök összegével a támogatási cél szerinti </w:t>
      </w:r>
      <w:r w:rsidR="00DB465A" w:rsidRPr="00B92FC1">
        <w:rPr>
          <w:rFonts w:ascii="Constantia" w:hAnsi="Constantia"/>
        </w:rPr>
        <w:t>előirányzatokat.</w:t>
      </w:r>
    </w:p>
    <w:p w:rsidR="005574EF" w:rsidRPr="00B92FC1" w:rsidRDefault="005574EF" w:rsidP="00842347">
      <w:pPr>
        <w:ind w:left="851" w:hanging="491"/>
        <w:jc w:val="both"/>
        <w:rPr>
          <w:rFonts w:ascii="Constantia" w:hAnsi="Constantia" w:cs="Times"/>
        </w:rPr>
      </w:pPr>
    </w:p>
    <w:p w:rsidR="005574EF" w:rsidRPr="00B92FC1" w:rsidRDefault="00876197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1454DE" w:rsidRPr="00B92FC1">
        <w:rPr>
          <w:rFonts w:ascii="Constantia" w:hAnsi="Constantia"/>
        </w:rPr>
        <w:t>T</w:t>
      </w:r>
      <w:r w:rsidR="005574EF" w:rsidRPr="00B92FC1">
        <w:rPr>
          <w:rFonts w:ascii="Constantia" w:hAnsi="Constantia"/>
        </w:rPr>
        <w:t>artós forrásnak minősülő és a következő költségvetési évben eredeti előirányzatként tervezhető előirányzatok béremelésre is felhasználhatók</w:t>
      </w:r>
      <w:r w:rsidR="001454DE" w:rsidRPr="00B92FC1">
        <w:rPr>
          <w:rFonts w:ascii="Constantia" w:hAnsi="Constantia"/>
        </w:rPr>
        <w:t>.</w:t>
      </w:r>
    </w:p>
    <w:p w:rsidR="00DB465A" w:rsidRPr="00165F1D" w:rsidRDefault="00DB465A" w:rsidP="00842347">
      <w:pPr>
        <w:spacing w:line="280" w:lineRule="exact"/>
        <w:ind w:left="851" w:hanging="491"/>
        <w:jc w:val="both"/>
        <w:rPr>
          <w:rFonts w:ascii="Constantia" w:hAnsi="Constantia"/>
          <w:color w:val="FF0000"/>
        </w:rPr>
      </w:pPr>
    </w:p>
    <w:p w:rsidR="006E3E21" w:rsidRPr="00B92FC1" w:rsidRDefault="00876197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6162A6" w:rsidRPr="00B92FC1">
        <w:rPr>
          <w:rFonts w:ascii="Constantia" w:hAnsi="Constantia"/>
        </w:rPr>
        <w:t>A működési és felhalmozási előirányzatok közötti</w:t>
      </w:r>
      <w:r w:rsidR="00006567">
        <w:rPr>
          <w:rFonts w:ascii="Constantia" w:hAnsi="Constantia"/>
        </w:rPr>
        <w:t xml:space="preserve"> átcsoportosításra </w:t>
      </w:r>
      <w:r w:rsidR="006162A6" w:rsidRPr="00B92FC1">
        <w:rPr>
          <w:rFonts w:ascii="Constantia" w:hAnsi="Constantia"/>
        </w:rPr>
        <w:t xml:space="preserve">a költségvetési szerv vezetője a Közgyűlés döntése alapján jogosult. </w:t>
      </w:r>
    </w:p>
    <w:p w:rsidR="00634D65" w:rsidRPr="00B92FC1" w:rsidRDefault="00634D65" w:rsidP="00842347">
      <w:pPr>
        <w:spacing w:line="280" w:lineRule="exact"/>
        <w:ind w:left="851" w:hanging="491"/>
        <w:jc w:val="both"/>
        <w:rPr>
          <w:rFonts w:ascii="Constantia" w:hAnsi="Constantia"/>
        </w:rPr>
      </w:pPr>
    </w:p>
    <w:p w:rsidR="00EA3805" w:rsidRPr="00996C3E" w:rsidRDefault="00EA3805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költségvetési szerv vezetője a kiemelt előirányzatok között a Közgyűlés jóváhagyásával hajthat végre átcsoportosítást, szintén közgyűlési jóváhagyás szükséges államháztartáson belüli támogatás és átadott pénzeszköz előirányzat módosításához.</w:t>
      </w:r>
    </w:p>
    <w:p w:rsidR="00D80C59" w:rsidRPr="00996C3E" w:rsidRDefault="00D80C59" w:rsidP="00842347">
      <w:pPr>
        <w:pStyle w:val="Szneslista1jellszn1"/>
        <w:ind w:left="851" w:hanging="491"/>
        <w:rPr>
          <w:rFonts w:ascii="Constantia" w:hAnsi="Constantia"/>
        </w:rPr>
      </w:pPr>
    </w:p>
    <w:p w:rsidR="00130994" w:rsidRPr="00996C3E" w:rsidRDefault="00832FAD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 </w:t>
      </w:r>
      <w:r w:rsidR="00475BDC" w:rsidRPr="00996C3E">
        <w:rPr>
          <w:rFonts w:ascii="Constantia" w:hAnsi="Constantia"/>
        </w:rPr>
        <w:t xml:space="preserve">A </w:t>
      </w:r>
      <w:r w:rsidR="00876197">
        <w:rPr>
          <w:rFonts w:ascii="Constantia" w:hAnsi="Constantia"/>
        </w:rPr>
        <w:t>2017</w:t>
      </w:r>
      <w:r w:rsidR="00C058C2" w:rsidRPr="00996C3E">
        <w:rPr>
          <w:rFonts w:ascii="Constantia" w:hAnsi="Constantia"/>
        </w:rPr>
        <w:t xml:space="preserve">. évi </w:t>
      </w:r>
      <w:r w:rsidR="00130994" w:rsidRPr="00996C3E">
        <w:rPr>
          <w:rFonts w:ascii="Constantia" w:hAnsi="Constantia"/>
        </w:rPr>
        <w:t xml:space="preserve">maradvány </w:t>
      </w:r>
      <w:r w:rsidR="00D80C59" w:rsidRPr="00996C3E">
        <w:rPr>
          <w:rFonts w:ascii="Constantia" w:hAnsi="Constantia"/>
        </w:rPr>
        <w:t xml:space="preserve">közgyűlési </w:t>
      </w:r>
      <w:r w:rsidR="00C058C2" w:rsidRPr="00996C3E">
        <w:rPr>
          <w:rFonts w:ascii="Constantia" w:hAnsi="Constantia"/>
        </w:rPr>
        <w:t xml:space="preserve">jóváhagyását követően a </w:t>
      </w:r>
      <w:r w:rsidR="00130994" w:rsidRPr="00996C3E">
        <w:rPr>
          <w:rFonts w:ascii="Constantia" w:hAnsi="Constantia"/>
        </w:rPr>
        <w:t>maradvány személyi juttatásra fordítható részének az</w:t>
      </w:r>
      <w:r w:rsidR="005B01B4" w:rsidRPr="00996C3E">
        <w:rPr>
          <w:rFonts w:ascii="Constantia" w:hAnsi="Constantia"/>
        </w:rPr>
        <w:t>t</w:t>
      </w:r>
      <w:r w:rsidR="00130994" w:rsidRPr="00996C3E">
        <w:rPr>
          <w:rFonts w:ascii="Constantia" w:hAnsi="Constantia"/>
        </w:rPr>
        <w:t xml:space="preserve"> </w:t>
      </w:r>
      <w:r w:rsidR="005B01B4" w:rsidRPr="00996C3E">
        <w:rPr>
          <w:rFonts w:ascii="Constantia" w:hAnsi="Constantia"/>
        </w:rPr>
        <w:t xml:space="preserve">a személyi juttatás </w:t>
      </w:r>
      <w:r w:rsidR="00130994" w:rsidRPr="00996C3E">
        <w:rPr>
          <w:rFonts w:ascii="Constantia" w:hAnsi="Constantia"/>
        </w:rPr>
        <w:t>megtakarításából származó összeget kell tekinteni, melynek járulék maradványa is rendelkezésre áll.</w:t>
      </w:r>
    </w:p>
    <w:p w:rsidR="00EA3805" w:rsidRPr="00CC3908" w:rsidRDefault="00EA3805" w:rsidP="00842347">
      <w:pPr>
        <w:spacing w:line="280" w:lineRule="exact"/>
        <w:ind w:left="851" w:hanging="491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454DE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 </w:t>
      </w:r>
      <w:r w:rsidR="009D2842">
        <w:rPr>
          <w:rFonts w:ascii="Constantia" w:hAnsi="Constantia"/>
        </w:rPr>
        <w:t>A közalkalmazottak jogállásáról szóló</w:t>
      </w:r>
      <w:r w:rsidR="00130994" w:rsidRPr="00996C3E">
        <w:rPr>
          <w:rFonts w:ascii="Constantia" w:hAnsi="Constantia"/>
        </w:rPr>
        <w:t xml:space="preserve"> törvény szerint az adható kategóriába tartozó pótlékok megáll</w:t>
      </w:r>
      <w:r w:rsidR="000A79B1">
        <w:rPr>
          <w:rFonts w:ascii="Constantia" w:hAnsi="Constantia"/>
        </w:rPr>
        <w:t xml:space="preserve">apítására, illetve a meglévők </w:t>
      </w:r>
      <w:r w:rsidR="00130994" w:rsidRPr="00996C3E">
        <w:rPr>
          <w:rFonts w:ascii="Constantia" w:hAnsi="Constantia"/>
        </w:rPr>
        <w:t xml:space="preserve">szintjének emelésére - fedezet hiányában - nincs lehetőség. A munkáltatói döntésen alapuló illetményrészek </w:t>
      </w:r>
      <w:r w:rsidR="00E54402" w:rsidRPr="00996C3E">
        <w:rPr>
          <w:rFonts w:ascii="Constantia" w:hAnsi="Constantia"/>
        </w:rPr>
        <w:t>-</w:t>
      </w:r>
      <w:r w:rsidR="00576DBC" w:rsidRPr="00996C3E">
        <w:rPr>
          <w:rFonts w:ascii="Constantia" w:hAnsi="Constantia"/>
        </w:rPr>
        <w:t xml:space="preserve"> az intézményvezetők és gazdaságvezetők kivételével - </w:t>
      </w:r>
      <w:r w:rsidR="00130994" w:rsidRPr="00996C3E">
        <w:rPr>
          <w:rFonts w:ascii="Constantia" w:hAnsi="Constantia"/>
        </w:rPr>
        <w:t xml:space="preserve">csak az adott munkavállalóra érvényesek. </w:t>
      </w:r>
      <w:r w:rsidR="00165F1D">
        <w:rPr>
          <w:rFonts w:ascii="Constantia" w:hAnsi="Constantia"/>
        </w:rPr>
        <w:t>Az intézményvezetők és gazdasági vezetők munkáltatói döntésen alapuló illetményrésze az éves költségvetések tervezésekor felülvizsgálandó, az adott évre meghatározott összeg a tárgyévet követő év február 28-ig jár</w:t>
      </w:r>
      <w:r w:rsidR="0037324E">
        <w:rPr>
          <w:rFonts w:ascii="Constantia" w:hAnsi="Constantia"/>
        </w:rPr>
        <w:t>, melyet a munkáltatói intézkedéseknek tartalmaznia kell</w:t>
      </w:r>
      <w:r w:rsidR="00165F1D">
        <w:rPr>
          <w:rFonts w:ascii="Constantia" w:hAnsi="Constantia"/>
        </w:rPr>
        <w:t xml:space="preserve">. </w:t>
      </w:r>
      <w:r w:rsidR="00130994" w:rsidRPr="00996C3E">
        <w:rPr>
          <w:rFonts w:ascii="Constantia" w:hAnsi="Constantia"/>
        </w:rPr>
        <w:t>Átszervezés, munkaviszony megszűnése esetén ez az illetményrész sem az újonnan belépő dolgozóra, sem pedig más -</w:t>
      </w:r>
      <w:r w:rsidR="00D80C59" w:rsidRPr="00996C3E">
        <w:rPr>
          <w:rFonts w:ascii="Constantia" w:hAnsi="Constantia"/>
        </w:rPr>
        <w:t xml:space="preserve"> </w:t>
      </w:r>
      <w:r w:rsidR="00130994" w:rsidRPr="00996C3E">
        <w:rPr>
          <w:rFonts w:ascii="Constantia" w:hAnsi="Constantia"/>
        </w:rPr>
        <w:t>a költségvetési szervnél – foglalkoztatottra nem ruházható át. Ez a rendelkezés nem vonatkozik a k</w:t>
      </w:r>
      <w:r w:rsidR="005537A1" w:rsidRPr="00996C3E">
        <w:rPr>
          <w:rFonts w:ascii="Constantia" w:hAnsi="Constantia"/>
        </w:rPr>
        <w:t xml:space="preserve">özponti költségvetésből </w:t>
      </w:r>
      <w:r w:rsidR="00B87ED8" w:rsidRPr="00996C3E">
        <w:rPr>
          <w:rFonts w:ascii="Constantia" w:hAnsi="Constantia"/>
        </w:rPr>
        <w:t>támogatásban részesülő</w:t>
      </w:r>
      <w:r w:rsidR="005537A1" w:rsidRPr="00996C3E">
        <w:rPr>
          <w:rFonts w:ascii="Constantia" w:hAnsi="Constantia"/>
        </w:rPr>
        <w:t xml:space="preserve"> előadó-művészeti</w:t>
      </w:r>
      <w:r w:rsidR="001E58A3" w:rsidRPr="00996C3E">
        <w:rPr>
          <w:rFonts w:ascii="Constantia" w:hAnsi="Constantia"/>
        </w:rPr>
        <w:t xml:space="preserve"> költségvetési szervekre, de ez eset</w:t>
      </w:r>
      <w:r w:rsidR="00842347" w:rsidRPr="00996C3E">
        <w:rPr>
          <w:rFonts w:ascii="Constantia" w:hAnsi="Constantia"/>
        </w:rPr>
        <w:t>ben is alkalmazni kell a 8. § (7</w:t>
      </w:r>
      <w:r w:rsidR="001E58A3" w:rsidRPr="00996C3E">
        <w:rPr>
          <w:rFonts w:ascii="Constantia" w:hAnsi="Constantia"/>
        </w:rPr>
        <w:t>) bekezdésének előírását.</w:t>
      </w:r>
    </w:p>
    <w:p w:rsidR="005537A1" w:rsidRPr="00CC3908" w:rsidRDefault="005537A1" w:rsidP="00842347">
      <w:pPr>
        <w:ind w:left="851" w:hanging="491"/>
        <w:rPr>
          <w:rFonts w:ascii="Constantia" w:hAnsi="Constantia"/>
          <w:sz w:val="16"/>
          <w:szCs w:val="16"/>
        </w:rPr>
      </w:pPr>
    </w:p>
    <w:p w:rsidR="008731E8" w:rsidRPr="00996C3E" w:rsidRDefault="001454DE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 </w:t>
      </w:r>
      <w:r w:rsidR="00130994" w:rsidRPr="00996C3E">
        <w:rPr>
          <w:rFonts w:ascii="Constantia" w:hAnsi="Constantia"/>
        </w:rPr>
        <w:t>A költségvetési szerv vezetője az évközi létszámmozgásokat a költségvetésben jóváhagyott személyi juttatási kereten belül kezelheti. Az illetmény-többlettel járó létszámc</w:t>
      </w:r>
      <w:r w:rsidR="00B87ED8" w:rsidRPr="00996C3E">
        <w:rPr>
          <w:rFonts w:ascii="Constantia" w:hAnsi="Constantia"/>
        </w:rPr>
        <w:t xml:space="preserve">seréket </w:t>
      </w:r>
      <w:r w:rsidR="001E58A3" w:rsidRPr="00996C3E">
        <w:rPr>
          <w:rFonts w:ascii="Constantia" w:hAnsi="Constantia"/>
        </w:rPr>
        <w:t xml:space="preserve">előzetesen </w:t>
      </w:r>
      <w:r w:rsidR="00B87ED8" w:rsidRPr="00996C3E">
        <w:rPr>
          <w:rFonts w:ascii="Constantia" w:hAnsi="Constantia"/>
        </w:rPr>
        <w:t xml:space="preserve">egyeztetni köteles a </w:t>
      </w:r>
      <w:r w:rsidR="001E58A3" w:rsidRPr="00996C3E">
        <w:rPr>
          <w:rFonts w:ascii="Constantia" w:hAnsi="Constantia"/>
        </w:rPr>
        <w:t xml:space="preserve">Polgármesteri Hivatal </w:t>
      </w:r>
      <w:r w:rsidR="00B87ED8" w:rsidRPr="00996C3E">
        <w:rPr>
          <w:rFonts w:ascii="Constantia" w:hAnsi="Constantia"/>
        </w:rPr>
        <w:t>Humán Szolgáltatási Irodá</w:t>
      </w:r>
      <w:r w:rsidR="001E58A3" w:rsidRPr="00996C3E">
        <w:rPr>
          <w:rFonts w:ascii="Constantia" w:hAnsi="Constantia"/>
        </w:rPr>
        <w:t>já</w:t>
      </w:r>
      <w:r w:rsidR="00B87ED8" w:rsidRPr="00996C3E">
        <w:rPr>
          <w:rFonts w:ascii="Constantia" w:hAnsi="Constantia"/>
        </w:rPr>
        <w:t>val</w:t>
      </w:r>
      <w:r w:rsidR="00382D49" w:rsidRPr="00996C3E">
        <w:rPr>
          <w:rFonts w:ascii="Constantia" w:hAnsi="Constantia"/>
        </w:rPr>
        <w:t xml:space="preserve"> és </w:t>
      </w:r>
      <w:r w:rsidR="00130994" w:rsidRPr="00996C3E">
        <w:rPr>
          <w:rFonts w:ascii="Constantia" w:hAnsi="Constantia"/>
        </w:rPr>
        <w:t xml:space="preserve">a </w:t>
      </w:r>
      <w:r w:rsidR="001E58A3" w:rsidRPr="00996C3E">
        <w:rPr>
          <w:rFonts w:ascii="Constantia" w:hAnsi="Constantia"/>
        </w:rPr>
        <w:t xml:space="preserve">Polgármesteri Hivatal </w:t>
      </w:r>
      <w:r w:rsidR="00130994" w:rsidRPr="00996C3E">
        <w:rPr>
          <w:rFonts w:ascii="Constantia" w:hAnsi="Constantia"/>
        </w:rPr>
        <w:t>Gazdasági Irodá</w:t>
      </w:r>
      <w:r w:rsidR="001E58A3" w:rsidRPr="00996C3E">
        <w:rPr>
          <w:rFonts w:ascii="Constantia" w:hAnsi="Constantia"/>
        </w:rPr>
        <w:t>já</w:t>
      </w:r>
      <w:r w:rsidR="00130994" w:rsidRPr="00996C3E">
        <w:rPr>
          <w:rFonts w:ascii="Constantia" w:hAnsi="Constantia"/>
        </w:rPr>
        <w:t>val.</w:t>
      </w:r>
    </w:p>
    <w:p w:rsidR="008731E8" w:rsidRPr="00CC3908" w:rsidRDefault="008731E8" w:rsidP="00842347">
      <w:pPr>
        <w:pStyle w:val="Szneslista1jellszn1"/>
        <w:ind w:left="851" w:hanging="491"/>
        <w:jc w:val="both"/>
        <w:rPr>
          <w:rFonts w:ascii="Constantia" w:hAnsi="Constantia"/>
          <w:color w:val="FF0000"/>
          <w:sz w:val="16"/>
          <w:szCs w:val="16"/>
        </w:rPr>
      </w:pPr>
    </w:p>
    <w:p w:rsidR="008731E8" w:rsidRPr="00996C3E" w:rsidRDefault="00832FAD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 </w:t>
      </w:r>
      <w:r w:rsidR="00130994" w:rsidRPr="00996C3E">
        <w:rPr>
          <w:rFonts w:ascii="Constantia" w:hAnsi="Constantia"/>
        </w:rPr>
        <w:t>A költségvetési szerv</w:t>
      </w:r>
      <w:r w:rsidR="00B32383" w:rsidRPr="00996C3E">
        <w:rPr>
          <w:rFonts w:ascii="Constantia" w:hAnsi="Constantia"/>
        </w:rPr>
        <w:t>nél a</w:t>
      </w:r>
      <w:r w:rsidR="00130994" w:rsidRPr="00996C3E">
        <w:rPr>
          <w:rFonts w:ascii="Constantia" w:hAnsi="Constantia"/>
        </w:rPr>
        <w:t xml:space="preserve"> </w:t>
      </w:r>
      <w:r w:rsidR="001454DE" w:rsidRPr="00996C3E">
        <w:rPr>
          <w:rFonts w:ascii="Constantia" w:hAnsi="Constantia"/>
        </w:rPr>
        <w:t xml:space="preserve">normatív </w:t>
      </w:r>
      <w:r w:rsidR="00130994" w:rsidRPr="00996C3E">
        <w:rPr>
          <w:rFonts w:ascii="Constantia" w:hAnsi="Constantia"/>
        </w:rPr>
        <w:t>jutalom</w:t>
      </w:r>
      <w:r w:rsidR="001454DE" w:rsidRPr="00996C3E">
        <w:rPr>
          <w:rFonts w:ascii="Constantia" w:hAnsi="Constantia"/>
        </w:rPr>
        <w:t xml:space="preserve"> (K1102)</w:t>
      </w:r>
      <w:r w:rsidR="00130994" w:rsidRPr="00996C3E">
        <w:rPr>
          <w:rFonts w:ascii="Constantia" w:hAnsi="Constantia"/>
        </w:rPr>
        <w:t xml:space="preserve"> kifizetésére </w:t>
      </w:r>
      <w:r w:rsidR="00B32383" w:rsidRPr="00996C3E">
        <w:rPr>
          <w:rFonts w:ascii="Constantia" w:hAnsi="Constantia"/>
        </w:rPr>
        <w:t xml:space="preserve">fordítható összeg nem haladhatja meg az eredeti </w:t>
      </w:r>
      <w:r w:rsidR="00CC1C36" w:rsidRPr="00996C3E">
        <w:rPr>
          <w:rFonts w:ascii="Constantia" w:hAnsi="Constantia"/>
        </w:rPr>
        <w:t xml:space="preserve">költségvetésben szereplő </w:t>
      </w:r>
      <w:r w:rsidR="00B32383" w:rsidRPr="00996C3E">
        <w:rPr>
          <w:rFonts w:ascii="Constantia" w:hAnsi="Constantia"/>
        </w:rPr>
        <w:t>rendszeres s</w:t>
      </w:r>
      <w:r w:rsidR="00CC1C36" w:rsidRPr="00996C3E">
        <w:rPr>
          <w:rFonts w:ascii="Constantia" w:hAnsi="Constantia"/>
        </w:rPr>
        <w:t>zemélyi juttatási előirányza</w:t>
      </w:r>
      <w:r w:rsidR="00EC6B9D" w:rsidRPr="00996C3E">
        <w:rPr>
          <w:rFonts w:ascii="Constantia" w:hAnsi="Constantia"/>
        </w:rPr>
        <w:t>t (K1101)</w:t>
      </w:r>
      <w:r w:rsidR="001E3F3B">
        <w:rPr>
          <w:rFonts w:ascii="Constantia" w:hAnsi="Constantia"/>
        </w:rPr>
        <w:t xml:space="preserve"> 18</w:t>
      </w:r>
      <w:r w:rsidR="00B32383" w:rsidRPr="00996C3E">
        <w:rPr>
          <w:rFonts w:ascii="Constantia" w:hAnsi="Constantia"/>
        </w:rPr>
        <w:t xml:space="preserve">%-át. </w:t>
      </w:r>
    </w:p>
    <w:p w:rsidR="001454DE" w:rsidRPr="00CC3908" w:rsidRDefault="001454DE" w:rsidP="00842347">
      <w:pPr>
        <w:pStyle w:val="Szneslista1jellszn1"/>
        <w:ind w:left="851" w:hanging="491"/>
        <w:rPr>
          <w:rFonts w:ascii="Constantia" w:hAnsi="Constantia"/>
          <w:sz w:val="16"/>
          <w:szCs w:val="16"/>
        </w:rPr>
      </w:pPr>
    </w:p>
    <w:p w:rsidR="00130994" w:rsidRPr="00996C3E" w:rsidRDefault="00130994" w:rsidP="00842347">
      <w:pPr>
        <w:numPr>
          <w:ilvl w:val="0"/>
          <w:numId w:val="24"/>
        </w:numPr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Fenti rendelkezések, valamint a jóváhagyott előirányzaton belüli gazdálkodás be nem tartása fegye</w:t>
      </w:r>
      <w:r w:rsidR="00B87ED8" w:rsidRPr="00996C3E">
        <w:rPr>
          <w:rFonts w:ascii="Constantia" w:hAnsi="Constantia"/>
        </w:rPr>
        <w:t>lmi felelősségre vonással jár</w:t>
      </w:r>
      <w:r w:rsidRPr="00996C3E">
        <w:rPr>
          <w:rFonts w:ascii="Constantia" w:hAnsi="Constantia"/>
        </w:rPr>
        <w:t>.</w:t>
      </w:r>
    </w:p>
    <w:p w:rsidR="00130994" w:rsidRPr="00CC3908" w:rsidRDefault="00130994" w:rsidP="00842347">
      <w:pPr>
        <w:ind w:left="851" w:hanging="491"/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 w:rsidP="00842347">
      <w:pPr>
        <w:numPr>
          <w:ilvl w:val="0"/>
          <w:numId w:val="24"/>
        </w:numPr>
        <w:tabs>
          <w:tab w:val="left" w:pos="851"/>
        </w:tabs>
        <w:spacing w:line="280" w:lineRule="exact"/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polgár</w:t>
      </w:r>
      <w:r w:rsidR="008F6E9C" w:rsidRPr="00996C3E">
        <w:rPr>
          <w:rFonts w:ascii="Constantia" w:hAnsi="Constantia"/>
        </w:rPr>
        <w:t xml:space="preserve">mester év közben köteles figyelemmel kísérni </w:t>
      </w:r>
      <w:r w:rsidRPr="00996C3E">
        <w:rPr>
          <w:rFonts w:ascii="Constantia" w:hAnsi="Constantia"/>
        </w:rPr>
        <w:t xml:space="preserve">az önkormányzati költségvetési szervek </w:t>
      </w:r>
      <w:r w:rsidR="008F6E9C" w:rsidRPr="00996C3E">
        <w:rPr>
          <w:rFonts w:ascii="Constantia" w:hAnsi="Constantia"/>
        </w:rPr>
        <w:t xml:space="preserve">személyi juttatásokkal </w:t>
      </w:r>
      <w:r w:rsidR="00475BDC" w:rsidRPr="00996C3E">
        <w:rPr>
          <w:rFonts w:ascii="Constantia" w:hAnsi="Constantia"/>
        </w:rPr>
        <w:t xml:space="preserve">és a létszámmal </w:t>
      </w:r>
      <w:r w:rsidR="00B32383" w:rsidRPr="00996C3E">
        <w:rPr>
          <w:rFonts w:ascii="Constantia" w:hAnsi="Constantia"/>
        </w:rPr>
        <w:t xml:space="preserve">való </w:t>
      </w:r>
      <w:r w:rsidRPr="00996C3E">
        <w:rPr>
          <w:rFonts w:ascii="Constantia" w:hAnsi="Constantia"/>
        </w:rPr>
        <w:t>gazdálkodását, f</w:t>
      </w:r>
      <w:r w:rsidR="008731E8" w:rsidRPr="00996C3E">
        <w:rPr>
          <w:rFonts w:ascii="Constantia" w:hAnsi="Constantia"/>
        </w:rPr>
        <w:t>igyel</w:t>
      </w:r>
      <w:r w:rsidR="00B87ED8" w:rsidRPr="00996C3E">
        <w:rPr>
          <w:rFonts w:ascii="Constantia" w:hAnsi="Constantia"/>
        </w:rPr>
        <w:t>em</w:t>
      </w:r>
      <w:r w:rsidR="00A63AFE">
        <w:rPr>
          <w:rFonts w:ascii="Constantia" w:hAnsi="Constantia"/>
        </w:rPr>
        <w:t>mel a jogszabályi előírásokra</w:t>
      </w:r>
      <w:r w:rsidRPr="00996C3E">
        <w:rPr>
          <w:rFonts w:ascii="Constantia" w:hAnsi="Constantia"/>
        </w:rPr>
        <w:t>.</w:t>
      </w:r>
    </w:p>
    <w:p w:rsidR="00475BDC" w:rsidRPr="00CC3908" w:rsidRDefault="00475BDC" w:rsidP="00475BDC">
      <w:pPr>
        <w:pStyle w:val="Szneslista1jellszn1"/>
        <w:rPr>
          <w:rFonts w:ascii="Constantia" w:hAnsi="Constantia"/>
          <w:sz w:val="16"/>
          <w:szCs w:val="16"/>
        </w:rPr>
      </w:pPr>
    </w:p>
    <w:p w:rsidR="00130994" w:rsidRPr="00996C3E" w:rsidRDefault="00130994" w:rsidP="00842347">
      <w:pPr>
        <w:numPr>
          <w:ilvl w:val="0"/>
          <w:numId w:val="24"/>
        </w:numPr>
        <w:ind w:left="851" w:hanging="491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költségvetési szerv saját döntésével a Közgyűlés által meghatározott feladat-, illetékességi és működési körét nem változtathatja meg.</w:t>
      </w:r>
    </w:p>
    <w:p w:rsidR="00802D36" w:rsidRPr="00CC3908" w:rsidRDefault="00802D36" w:rsidP="00802D36">
      <w:pPr>
        <w:pStyle w:val="Szneslista1jellszn1"/>
        <w:rPr>
          <w:rFonts w:ascii="Constantia" w:hAnsi="Constantia"/>
          <w:sz w:val="16"/>
          <w:szCs w:val="16"/>
        </w:rPr>
      </w:pPr>
    </w:p>
    <w:p w:rsidR="001A05D1" w:rsidRPr="000323D8" w:rsidRDefault="00802D36" w:rsidP="00842347">
      <w:pPr>
        <w:numPr>
          <w:ilvl w:val="0"/>
          <w:numId w:val="24"/>
        </w:numPr>
        <w:ind w:left="851" w:hanging="491"/>
        <w:jc w:val="both"/>
        <w:rPr>
          <w:rFonts w:ascii="Constantia" w:hAnsi="Constantia"/>
        </w:rPr>
      </w:pPr>
      <w:r w:rsidRPr="000323D8">
        <w:rPr>
          <w:rFonts w:ascii="Constantia" w:hAnsi="Constantia"/>
        </w:rPr>
        <w:t xml:space="preserve">Alapítványi forrás átvételére és átadására a Közgyűlés kizárólagos hatáskörében kerülhet sor a </w:t>
      </w:r>
      <w:r w:rsidR="00BF6BF7" w:rsidRPr="000323D8">
        <w:rPr>
          <w:rFonts w:ascii="Constantia" w:hAnsi="Constantia"/>
        </w:rPr>
        <w:t>költségvetési szerveknél</w:t>
      </w:r>
      <w:r w:rsidRPr="000323D8">
        <w:rPr>
          <w:rFonts w:ascii="Constantia" w:hAnsi="Constantia"/>
        </w:rPr>
        <w:t>.</w:t>
      </w:r>
      <w:r w:rsidR="001A05D1" w:rsidRPr="000323D8">
        <w:rPr>
          <w:rFonts w:ascii="Constantia" w:hAnsi="Constantia"/>
        </w:rPr>
        <w:t xml:space="preserve"> </w:t>
      </w:r>
    </w:p>
    <w:p w:rsidR="001A05D1" w:rsidRPr="00996C3E" w:rsidRDefault="001A05D1" w:rsidP="00842347">
      <w:pPr>
        <w:ind w:left="851" w:hanging="491"/>
        <w:jc w:val="both"/>
        <w:rPr>
          <w:rFonts w:ascii="Constantia" w:hAnsi="Constantia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9. §</w:t>
      </w:r>
    </w:p>
    <w:p w:rsidR="00130994" w:rsidRPr="00996C3E" w:rsidRDefault="00130994">
      <w:pPr>
        <w:jc w:val="both"/>
        <w:rPr>
          <w:rFonts w:ascii="Constantia" w:hAnsi="Constantia"/>
          <w:sz w:val="16"/>
          <w:szCs w:val="16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Az előirányzatok felhasználása</w:t>
      </w:r>
    </w:p>
    <w:p w:rsidR="00130994" w:rsidRPr="00996C3E" w:rsidRDefault="00130994">
      <w:pPr>
        <w:ind w:left="709" w:hanging="709"/>
        <w:jc w:val="both"/>
        <w:rPr>
          <w:rFonts w:ascii="Constantia" w:hAnsi="Constantia"/>
          <w:sz w:val="16"/>
          <w:szCs w:val="16"/>
        </w:rPr>
      </w:pPr>
    </w:p>
    <w:p w:rsidR="005B2F97" w:rsidRPr="00996C3E" w:rsidRDefault="005B2F97" w:rsidP="00280411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ab/>
      </w:r>
      <w:r w:rsidR="00130994" w:rsidRPr="00996C3E">
        <w:rPr>
          <w:rFonts w:ascii="Constantia" w:hAnsi="Constantia"/>
        </w:rPr>
        <w:t xml:space="preserve">A költségvetési szerv költségvetési támogatási előirányzata csak az alaptevékenységre használható fel. </w:t>
      </w:r>
    </w:p>
    <w:p w:rsidR="00610186" w:rsidRPr="00996C3E" w:rsidRDefault="00610186" w:rsidP="005B2F97">
      <w:pPr>
        <w:ind w:left="705" w:hanging="705"/>
        <w:jc w:val="both"/>
        <w:rPr>
          <w:rFonts w:ascii="Constantia" w:hAnsi="Constantia"/>
          <w:sz w:val="16"/>
          <w:szCs w:val="16"/>
        </w:rPr>
      </w:pPr>
    </w:p>
    <w:p w:rsidR="00F87BD8" w:rsidRDefault="00F87BD8">
      <w:pPr>
        <w:jc w:val="center"/>
        <w:rPr>
          <w:rFonts w:ascii="Constantia" w:hAnsi="Constantia"/>
          <w:b/>
          <w:sz w:val="32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10. §</w:t>
      </w:r>
    </w:p>
    <w:p w:rsidR="00572372" w:rsidRDefault="00572372" w:rsidP="00572372">
      <w:pPr>
        <w:jc w:val="both"/>
        <w:rPr>
          <w:rFonts w:ascii="Constantia" w:hAnsi="Constantia"/>
        </w:rPr>
      </w:pPr>
    </w:p>
    <w:p w:rsidR="00601EB1" w:rsidRDefault="00C84DF6" w:rsidP="00572372">
      <w:pPr>
        <w:ind w:left="709"/>
        <w:jc w:val="both"/>
        <w:rPr>
          <w:rFonts w:ascii="Constantia" w:hAnsi="Constantia"/>
        </w:rPr>
      </w:pPr>
      <w:r w:rsidRPr="00F60366">
        <w:rPr>
          <w:rFonts w:ascii="Constantia" w:hAnsi="Constantia"/>
        </w:rPr>
        <w:t xml:space="preserve">A költségvetési év kiadási előirányzatai terhére kötelezettségvállalásra az azokat terhelő korábbi kötelezettségvállalásokkal és más fizetési kötelezettségekkel csökkentett összegű szabad előirányzatok mértékéig kerülhet sor. </w:t>
      </w:r>
    </w:p>
    <w:p w:rsidR="00F60366" w:rsidRPr="00F60366" w:rsidRDefault="00F60366" w:rsidP="00572372">
      <w:pPr>
        <w:ind w:left="360"/>
        <w:jc w:val="both"/>
        <w:rPr>
          <w:rFonts w:ascii="Constantia" w:hAnsi="Constantia"/>
        </w:rPr>
      </w:pPr>
    </w:p>
    <w:p w:rsidR="00130994" w:rsidRPr="00996C3E" w:rsidRDefault="001A7D48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11</w:t>
      </w:r>
      <w:r w:rsidR="00130994" w:rsidRPr="00996C3E">
        <w:rPr>
          <w:rFonts w:ascii="Constantia" w:hAnsi="Constantia"/>
          <w:b/>
          <w:sz w:val="32"/>
        </w:rPr>
        <w:t>. §</w:t>
      </w:r>
    </w:p>
    <w:p w:rsidR="00A201F8" w:rsidRPr="00996C3E" w:rsidRDefault="00A201F8">
      <w:pPr>
        <w:jc w:val="both"/>
        <w:rPr>
          <w:rFonts w:ascii="Constantia" w:hAnsi="Constantia"/>
          <w:sz w:val="22"/>
        </w:rPr>
      </w:pPr>
    </w:p>
    <w:p w:rsidR="00130994" w:rsidRPr="00996C3E" w:rsidRDefault="004C67FB" w:rsidP="004C67FB">
      <w:pPr>
        <w:ind w:left="705" w:hanging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lastRenderedPageBreak/>
        <w:tab/>
      </w:r>
      <w:r w:rsidR="00130994" w:rsidRPr="00996C3E">
        <w:rPr>
          <w:rFonts w:ascii="Constantia" w:hAnsi="Constantia"/>
        </w:rPr>
        <w:t xml:space="preserve">Az Önkormányzat </w:t>
      </w:r>
      <w:r w:rsidR="00EF0838" w:rsidRPr="00996C3E">
        <w:rPr>
          <w:rFonts w:ascii="Constantia" w:hAnsi="Constantia"/>
        </w:rPr>
        <w:t>irányítása</w:t>
      </w:r>
      <w:r w:rsidR="00130994" w:rsidRPr="00996C3E">
        <w:rPr>
          <w:rFonts w:ascii="Constantia" w:hAnsi="Constantia"/>
        </w:rPr>
        <w:t xml:space="preserve"> alá tartozó költségvetési szerv pénzeszközeit az Önkormányzat által meghatározott belföldi banknál nyitott bankszámlán köteles kezelni, más </w:t>
      </w:r>
      <w:r w:rsidR="008E67C1">
        <w:rPr>
          <w:rFonts w:ascii="Constantia" w:hAnsi="Constantia"/>
        </w:rPr>
        <w:t>banknál bankszámlát nem nyithat, kivéve az uniós pályázatokra vonatkozóan a Magyar Államkincstárnál kötelezően vezetendő</w:t>
      </w:r>
      <w:r w:rsidR="008E09F4">
        <w:rPr>
          <w:rFonts w:ascii="Constantia" w:hAnsi="Constantia"/>
        </w:rPr>
        <w:t xml:space="preserve"> számlákat.</w:t>
      </w:r>
      <w:r w:rsidR="00130994" w:rsidRPr="00996C3E">
        <w:rPr>
          <w:rFonts w:ascii="Constantia" w:hAnsi="Constantia"/>
        </w:rPr>
        <w:t xml:space="preserve"> Ez</w:t>
      </w:r>
      <w:r w:rsidR="001E7640" w:rsidRPr="00996C3E">
        <w:rPr>
          <w:rFonts w:ascii="Constantia" w:hAnsi="Constantia"/>
        </w:rPr>
        <w:t xml:space="preserve"> a számlavezető pénzintézet </w:t>
      </w:r>
      <w:r w:rsidR="0011339E">
        <w:rPr>
          <w:rFonts w:ascii="Constantia" w:hAnsi="Constantia"/>
        </w:rPr>
        <w:t>2018</w:t>
      </w:r>
      <w:r w:rsidR="00130994" w:rsidRPr="00996C3E">
        <w:rPr>
          <w:rFonts w:ascii="Constantia" w:hAnsi="Constantia"/>
        </w:rPr>
        <w:t>. évben a Raiffeisen Bank Zrt.</w:t>
      </w:r>
    </w:p>
    <w:p w:rsidR="000A79B1" w:rsidRDefault="000A79B1" w:rsidP="00375636">
      <w:pPr>
        <w:jc w:val="center"/>
        <w:rPr>
          <w:rFonts w:ascii="Constantia" w:hAnsi="Constantia"/>
          <w:b/>
          <w:sz w:val="32"/>
        </w:rPr>
      </w:pPr>
    </w:p>
    <w:p w:rsidR="00375636" w:rsidRPr="00996C3E" w:rsidRDefault="001A7D48" w:rsidP="00375636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12</w:t>
      </w:r>
      <w:r w:rsidR="00375636" w:rsidRPr="00996C3E">
        <w:rPr>
          <w:rFonts w:ascii="Constantia" w:hAnsi="Constantia"/>
          <w:b/>
          <w:sz w:val="32"/>
        </w:rPr>
        <w:t>. §</w:t>
      </w:r>
    </w:p>
    <w:p w:rsidR="00130994" w:rsidRPr="00996C3E" w:rsidRDefault="00130994">
      <w:pPr>
        <w:ind w:left="709"/>
        <w:jc w:val="both"/>
        <w:rPr>
          <w:rFonts w:ascii="Constantia" w:hAnsi="Constantia"/>
          <w:i/>
        </w:rPr>
      </w:pPr>
    </w:p>
    <w:p w:rsidR="00130994" w:rsidRPr="00996C3E" w:rsidRDefault="00130994" w:rsidP="00572372">
      <w:pPr>
        <w:ind w:left="70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költségvetési szerv az alapító okiratának megfelelően vállalkozhat, feltéve, hogy ez nem veszélyezteti az alapító okiratban meghatározott alaptevékenységét és az ebből fakadó kötelezettségeinek teljesítését</w:t>
      </w:r>
      <w:r w:rsidR="00DE672E" w:rsidRPr="00996C3E">
        <w:rPr>
          <w:rFonts w:ascii="Constantia" w:hAnsi="Constantia"/>
        </w:rPr>
        <w:t>, továbbá vállalkozási bevételei fedezik a vállalkozási tevékenység valamennyi</w:t>
      </w:r>
      <w:r w:rsidR="00DF7552" w:rsidRPr="00996C3E">
        <w:rPr>
          <w:rFonts w:ascii="Constantia" w:hAnsi="Constantia"/>
        </w:rPr>
        <w:t xml:space="preserve"> közvetlen- és közvetett kiadását és a vállalkozási tevékenységhez kapcsolódó amortizációt</w:t>
      </w:r>
      <w:r w:rsidRPr="00996C3E">
        <w:rPr>
          <w:rFonts w:ascii="Constantia" w:hAnsi="Constantia"/>
        </w:rPr>
        <w:t>.</w:t>
      </w:r>
    </w:p>
    <w:p w:rsidR="00A201F8" w:rsidRPr="00996C3E" w:rsidRDefault="00A201F8">
      <w:pPr>
        <w:ind w:left="709" w:hanging="709"/>
        <w:jc w:val="both"/>
        <w:rPr>
          <w:rFonts w:ascii="Constantia" w:hAnsi="Constantia"/>
        </w:rPr>
      </w:pPr>
    </w:p>
    <w:p w:rsidR="00375636" w:rsidRPr="00996C3E" w:rsidRDefault="001A7D48" w:rsidP="00375636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13</w:t>
      </w:r>
      <w:r w:rsidR="00375636" w:rsidRPr="00996C3E">
        <w:rPr>
          <w:rFonts w:ascii="Constantia" w:hAnsi="Constantia"/>
          <w:b/>
          <w:sz w:val="32"/>
        </w:rPr>
        <w:t>. §</w:t>
      </w:r>
    </w:p>
    <w:p w:rsidR="00130994" w:rsidRDefault="00130994">
      <w:pPr>
        <w:jc w:val="both"/>
        <w:rPr>
          <w:rFonts w:ascii="Constantia" w:hAnsi="Constantia"/>
          <w:sz w:val="22"/>
        </w:rPr>
      </w:pPr>
    </w:p>
    <w:p w:rsidR="00130994" w:rsidRPr="00996C3E" w:rsidRDefault="00130994">
      <w:pPr>
        <w:pStyle w:val="Szvegtrzsbehzssal"/>
        <w:ind w:left="705" w:hanging="705"/>
        <w:rPr>
          <w:rFonts w:ascii="Constantia" w:hAnsi="Constantia"/>
          <w:sz w:val="24"/>
        </w:rPr>
      </w:pPr>
      <w:r w:rsidRPr="00996C3E">
        <w:rPr>
          <w:rFonts w:ascii="Constantia" w:hAnsi="Constantia"/>
          <w:sz w:val="24"/>
        </w:rPr>
        <w:t>(1)</w:t>
      </w:r>
      <w:r w:rsidRPr="00996C3E">
        <w:rPr>
          <w:rFonts w:ascii="Constantia" w:hAnsi="Constantia"/>
          <w:sz w:val="24"/>
        </w:rPr>
        <w:tab/>
        <w:t xml:space="preserve">A költségvetési szerv vezetője </w:t>
      </w:r>
      <w:r w:rsidR="00765C2A" w:rsidRPr="00996C3E">
        <w:rPr>
          <w:rFonts w:ascii="Constantia" w:hAnsi="Constantia"/>
          <w:sz w:val="24"/>
        </w:rPr>
        <w:t xml:space="preserve">szakmailag és gazdaságilag </w:t>
      </w:r>
      <w:r w:rsidR="00B22673" w:rsidRPr="00996C3E">
        <w:rPr>
          <w:rFonts w:ascii="Constantia" w:hAnsi="Constantia"/>
          <w:sz w:val="24"/>
        </w:rPr>
        <w:t xml:space="preserve">is </w:t>
      </w:r>
      <w:r w:rsidRPr="00996C3E">
        <w:rPr>
          <w:rFonts w:ascii="Constantia" w:hAnsi="Constantia"/>
          <w:sz w:val="24"/>
        </w:rPr>
        <w:t>felelős a feladatai ellátásához a vagyonkezelésébe, használatába adott vagyon rendeltetésszerű igénybevételéért, az alapító okiratban előírt tevékenységek jogszabályban meghatározott követelményeknek megfelelő ellátásáért, a költségvetési szerv gazdálko</w:t>
      </w:r>
      <w:r w:rsidR="00DE672E" w:rsidRPr="00996C3E">
        <w:rPr>
          <w:rFonts w:ascii="Constantia" w:hAnsi="Constantia"/>
          <w:sz w:val="24"/>
        </w:rPr>
        <w:t>dásában a szakmai hatékonyság,</w:t>
      </w:r>
      <w:r w:rsidRPr="00996C3E">
        <w:rPr>
          <w:rFonts w:ascii="Constantia" w:hAnsi="Constantia"/>
          <w:sz w:val="24"/>
        </w:rPr>
        <w:t xml:space="preserve"> a gazdaságosság</w:t>
      </w:r>
      <w:r w:rsidR="00DE672E" w:rsidRPr="00996C3E">
        <w:rPr>
          <w:rFonts w:ascii="Constantia" w:hAnsi="Constantia"/>
          <w:sz w:val="24"/>
        </w:rPr>
        <w:t xml:space="preserve"> és az eredményesség</w:t>
      </w:r>
      <w:r w:rsidRPr="00996C3E">
        <w:rPr>
          <w:rFonts w:ascii="Constantia" w:hAnsi="Constantia"/>
          <w:sz w:val="24"/>
        </w:rPr>
        <w:t xml:space="preserve"> követelményeinek érvényesítéséért, annak teljességéért és hitelességéért, a gazdálkodási lehetőségek és a kötelezettségek összhangjáért, </w:t>
      </w:r>
      <w:r w:rsidR="00DE672E" w:rsidRPr="00996C3E">
        <w:rPr>
          <w:rFonts w:ascii="Constantia" w:hAnsi="Constantia"/>
          <w:sz w:val="24"/>
        </w:rPr>
        <w:t xml:space="preserve">a belső kontrollok </w:t>
      </w:r>
      <w:r w:rsidR="00337583" w:rsidRPr="00996C3E">
        <w:rPr>
          <w:rFonts w:ascii="Constantia" w:hAnsi="Constantia"/>
          <w:sz w:val="24"/>
        </w:rPr>
        <w:t xml:space="preserve">megszervezéséért és </w:t>
      </w:r>
      <w:r w:rsidR="00DE672E" w:rsidRPr="00996C3E">
        <w:rPr>
          <w:rFonts w:ascii="Constantia" w:hAnsi="Constantia"/>
          <w:sz w:val="24"/>
        </w:rPr>
        <w:t>működtetéséért</w:t>
      </w:r>
      <w:r w:rsidRPr="00996C3E">
        <w:rPr>
          <w:rFonts w:ascii="Constantia" w:hAnsi="Constantia"/>
          <w:sz w:val="24"/>
        </w:rPr>
        <w:t>.</w:t>
      </w:r>
    </w:p>
    <w:p w:rsidR="00130994" w:rsidRPr="00996C3E" w:rsidRDefault="00130994">
      <w:pPr>
        <w:pStyle w:val="Szvegtrzsbehzssal"/>
        <w:ind w:left="360" w:firstLine="0"/>
        <w:rPr>
          <w:rFonts w:ascii="Constantia" w:hAnsi="Constantia"/>
          <w:sz w:val="24"/>
        </w:rPr>
      </w:pPr>
    </w:p>
    <w:p w:rsidR="00573AFB" w:rsidRPr="00996C3E" w:rsidRDefault="00471677" w:rsidP="00375636">
      <w:pPr>
        <w:pStyle w:val="Szvegtrzsbehzssal"/>
        <w:ind w:left="705" w:hanging="705"/>
        <w:rPr>
          <w:rFonts w:ascii="Constantia" w:hAnsi="Constantia"/>
          <w:sz w:val="24"/>
        </w:rPr>
      </w:pPr>
      <w:r w:rsidRPr="00996C3E">
        <w:rPr>
          <w:rFonts w:ascii="Constantia" w:hAnsi="Constantia"/>
          <w:sz w:val="24"/>
        </w:rPr>
        <w:t>(2</w:t>
      </w:r>
      <w:r w:rsidR="00375636" w:rsidRPr="00996C3E">
        <w:rPr>
          <w:rFonts w:ascii="Constantia" w:hAnsi="Constantia"/>
          <w:sz w:val="24"/>
        </w:rPr>
        <w:t>)</w:t>
      </w:r>
      <w:r w:rsidR="00375636" w:rsidRPr="00996C3E">
        <w:rPr>
          <w:rFonts w:ascii="Constantia" w:hAnsi="Constantia"/>
          <w:sz w:val="24"/>
        </w:rPr>
        <w:tab/>
      </w:r>
      <w:r w:rsidR="00573AFB" w:rsidRPr="00996C3E">
        <w:rPr>
          <w:rFonts w:ascii="Constantia" w:hAnsi="Constantia"/>
          <w:sz w:val="24"/>
        </w:rPr>
        <w:t xml:space="preserve">A </w:t>
      </w:r>
      <w:r w:rsidR="0011339E">
        <w:rPr>
          <w:rFonts w:ascii="Constantia" w:hAnsi="Constantia"/>
          <w:sz w:val="24"/>
        </w:rPr>
        <w:t>2018</w:t>
      </w:r>
      <w:r w:rsidR="00573AFB" w:rsidRPr="00996C3E">
        <w:rPr>
          <w:rFonts w:ascii="Constantia" w:hAnsi="Constantia"/>
          <w:sz w:val="24"/>
        </w:rPr>
        <w:t>. évi takarékos gazdálkodásra tekintettel az önkormányzati költségvetési szervek évközben csak rendkívüli helyzetben igényelhetnek pótelőirányzatot az önkormányzati feladatellátás tartaléka terhére.</w:t>
      </w:r>
    </w:p>
    <w:p w:rsidR="009F2E5D" w:rsidRPr="00996C3E" w:rsidRDefault="009F2E5D">
      <w:pPr>
        <w:jc w:val="both"/>
        <w:rPr>
          <w:rFonts w:ascii="Constantia" w:hAnsi="Constantia"/>
        </w:rPr>
      </w:pPr>
    </w:p>
    <w:p w:rsidR="00F636F8" w:rsidRPr="00996C3E" w:rsidRDefault="00F636F8">
      <w:pPr>
        <w:jc w:val="center"/>
        <w:rPr>
          <w:rFonts w:ascii="Constantia" w:hAnsi="Constantia"/>
          <w:b/>
          <w:sz w:val="28"/>
        </w:rPr>
      </w:pPr>
    </w:p>
    <w:p w:rsidR="00130994" w:rsidRPr="00996C3E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A</w:t>
      </w:r>
      <w:r w:rsidR="00B22673" w:rsidRPr="00996C3E">
        <w:rPr>
          <w:rFonts w:ascii="Constantia" w:hAnsi="Constantia"/>
          <w:b/>
          <w:sz w:val="28"/>
        </w:rPr>
        <w:t>z önkormányzati feladatellátásra</w:t>
      </w:r>
      <w:r w:rsidRPr="00996C3E">
        <w:rPr>
          <w:rFonts w:ascii="Constantia" w:hAnsi="Constantia"/>
          <w:b/>
          <w:sz w:val="28"/>
        </w:rPr>
        <w:t xml:space="preserve"> vonatkozó rendelkezések</w:t>
      </w:r>
    </w:p>
    <w:p w:rsidR="00130994" w:rsidRPr="00996C3E" w:rsidRDefault="00130994" w:rsidP="00375636">
      <w:pPr>
        <w:ind w:left="709" w:hanging="709"/>
        <w:jc w:val="center"/>
        <w:rPr>
          <w:rFonts w:ascii="Constantia" w:hAnsi="Constantia"/>
          <w:sz w:val="22"/>
        </w:rPr>
      </w:pPr>
    </w:p>
    <w:p w:rsidR="00375636" w:rsidRPr="00996C3E" w:rsidRDefault="001A7D48" w:rsidP="00375636">
      <w:pPr>
        <w:ind w:left="709" w:hanging="709"/>
        <w:jc w:val="center"/>
        <w:rPr>
          <w:rFonts w:ascii="Constantia" w:hAnsi="Constantia"/>
          <w:b/>
          <w:sz w:val="32"/>
          <w:szCs w:val="32"/>
        </w:rPr>
      </w:pPr>
      <w:r w:rsidRPr="00996C3E">
        <w:rPr>
          <w:rFonts w:ascii="Constantia" w:hAnsi="Constantia"/>
          <w:b/>
          <w:sz w:val="32"/>
          <w:szCs w:val="32"/>
        </w:rPr>
        <w:t>14</w:t>
      </w:r>
      <w:r w:rsidR="00375636" w:rsidRPr="00996C3E">
        <w:rPr>
          <w:rFonts w:ascii="Constantia" w:hAnsi="Constantia"/>
          <w:b/>
          <w:sz w:val="32"/>
          <w:szCs w:val="32"/>
        </w:rPr>
        <w:t>. §</w:t>
      </w:r>
    </w:p>
    <w:p w:rsidR="00130994" w:rsidRPr="00996C3E" w:rsidRDefault="00130994">
      <w:pPr>
        <w:ind w:left="709" w:hanging="709"/>
        <w:jc w:val="both"/>
        <w:rPr>
          <w:rFonts w:ascii="Constantia" w:hAnsi="Constantia"/>
          <w:sz w:val="22"/>
        </w:rPr>
      </w:pPr>
    </w:p>
    <w:p w:rsidR="003D7696" w:rsidRPr="00996C3E" w:rsidRDefault="003D7696" w:rsidP="003D7696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Előirányzat változtatás</w:t>
      </w:r>
    </w:p>
    <w:p w:rsidR="003D7696" w:rsidRPr="00996C3E" w:rsidRDefault="003D7696" w:rsidP="003D7696">
      <w:pPr>
        <w:jc w:val="both"/>
        <w:rPr>
          <w:rFonts w:ascii="Constantia" w:hAnsi="Constantia"/>
          <w:sz w:val="22"/>
        </w:rPr>
      </w:pPr>
    </w:p>
    <w:p w:rsidR="00746965" w:rsidRPr="00996C3E" w:rsidRDefault="00746965" w:rsidP="00746965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lastRenderedPageBreak/>
        <w:t>(1)</w:t>
      </w:r>
      <w:r w:rsidRPr="00996C3E">
        <w:rPr>
          <w:rFonts w:ascii="Constantia" w:hAnsi="Constantia"/>
          <w:szCs w:val="24"/>
        </w:rPr>
        <w:tab/>
        <w:t xml:space="preserve">A polgármester előirányzat-átcsoportosítási jogkörében az alábbi döntéseket hozhatja </w:t>
      </w:r>
      <w:r w:rsidR="00D9672E" w:rsidRPr="00996C3E">
        <w:rPr>
          <w:rFonts w:ascii="Constantia" w:hAnsi="Constantia"/>
          <w:szCs w:val="24"/>
        </w:rPr>
        <w:t xml:space="preserve">a személyi juttatások növelése nélkül </w:t>
      </w:r>
      <w:r w:rsidRPr="00996C3E">
        <w:rPr>
          <w:rFonts w:ascii="Constantia" w:hAnsi="Constantia"/>
          <w:szCs w:val="24"/>
        </w:rPr>
        <w:t xml:space="preserve">a jóváhagyott </w:t>
      </w:r>
      <w:r w:rsidR="006D6249" w:rsidRPr="00996C3E">
        <w:rPr>
          <w:rFonts w:ascii="Constantia" w:hAnsi="Constantia"/>
          <w:szCs w:val="24"/>
        </w:rPr>
        <w:t xml:space="preserve">kiadási </w:t>
      </w:r>
      <w:r w:rsidRPr="00996C3E">
        <w:rPr>
          <w:rFonts w:ascii="Constantia" w:hAnsi="Constantia"/>
          <w:szCs w:val="24"/>
        </w:rPr>
        <w:t>előirányzatokra von</w:t>
      </w:r>
      <w:r w:rsidR="00471677" w:rsidRPr="00996C3E">
        <w:rPr>
          <w:rFonts w:ascii="Constantia" w:hAnsi="Constantia"/>
          <w:szCs w:val="24"/>
        </w:rPr>
        <w:t>atkozóan, figyelemmel a 16</w:t>
      </w:r>
      <w:r w:rsidRPr="00996C3E">
        <w:rPr>
          <w:rFonts w:ascii="Constantia" w:hAnsi="Constantia"/>
          <w:szCs w:val="24"/>
        </w:rPr>
        <w:t>. §-ban foglaltakra:</w:t>
      </w:r>
    </w:p>
    <w:p w:rsidR="00746965" w:rsidRPr="00996C3E" w:rsidRDefault="00746965" w:rsidP="00746965">
      <w:pPr>
        <w:ind w:left="709" w:hanging="709"/>
        <w:jc w:val="both"/>
        <w:rPr>
          <w:rFonts w:ascii="Constantia" w:hAnsi="Constantia"/>
          <w:szCs w:val="24"/>
          <w:highlight w:val="yellow"/>
        </w:rPr>
      </w:pPr>
    </w:p>
    <w:p w:rsidR="00D9672E" w:rsidRPr="00996C3E" w:rsidRDefault="00B95B4F" w:rsidP="00DC52C4">
      <w:pPr>
        <w:ind w:left="1134" w:hanging="425"/>
        <w:jc w:val="both"/>
        <w:rPr>
          <w:rFonts w:ascii="Constantia" w:hAnsi="Constantia"/>
        </w:rPr>
      </w:pPr>
      <w:r w:rsidRPr="00996C3E">
        <w:rPr>
          <w:rFonts w:ascii="Constantia" w:hAnsi="Constantia"/>
          <w:i/>
          <w:szCs w:val="24"/>
        </w:rPr>
        <w:t>a)</w:t>
      </w:r>
      <w:r w:rsidR="00D9672E" w:rsidRPr="00996C3E">
        <w:rPr>
          <w:rFonts w:ascii="Constantia" w:hAnsi="Constantia"/>
          <w:i/>
          <w:szCs w:val="24"/>
        </w:rPr>
        <w:t xml:space="preserve">   a II. fejezet 1 előirányzati csoporton  belül címek és alcímek  között azonos  </w:t>
      </w:r>
      <w:r w:rsidR="001E431F" w:rsidRPr="00996C3E">
        <w:rPr>
          <w:rFonts w:ascii="Constantia" w:hAnsi="Constantia"/>
          <w:i/>
          <w:szCs w:val="24"/>
        </w:rPr>
        <w:t>rovaton</w:t>
      </w:r>
      <w:r w:rsidR="00D9672E" w:rsidRPr="00996C3E">
        <w:rPr>
          <w:rFonts w:ascii="Constantia" w:hAnsi="Constantia"/>
          <w:i/>
          <w:szCs w:val="24"/>
        </w:rPr>
        <w:t xml:space="preserve"> belül, továbbá egyes címeken, alcímeken belül és között az  1, 2, 3, 4, 5 </w:t>
      </w:r>
      <w:r w:rsidR="001E431F" w:rsidRPr="00996C3E">
        <w:rPr>
          <w:rFonts w:ascii="Constantia" w:hAnsi="Constantia"/>
          <w:i/>
          <w:szCs w:val="24"/>
        </w:rPr>
        <w:t xml:space="preserve">rovatok </w:t>
      </w:r>
      <w:r w:rsidR="00D9672E" w:rsidRPr="00996C3E">
        <w:rPr>
          <w:rFonts w:ascii="Constantia" w:hAnsi="Constantia"/>
          <w:i/>
          <w:szCs w:val="24"/>
        </w:rPr>
        <w:t>között összeghatár nélkül előirányzat átcsoportosítást hajthat végre,</w:t>
      </w:r>
    </w:p>
    <w:p w:rsidR="00746965" w:rsidRPr="00996C3E" w:rsidRDefault="00B95B4F" w:rsidP="00746965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b)</w:t>
      </w:r>
      <w:r w:rsidR="00746965" w:rsidRPr="00996C3E">
        <w:rPr>
          <w:rFonts w:ascii="Constantia" w:hAnsi="Constantia"/>
          <w:i/>
          <w:szCs w:val="24"/>
        </w:rPr>
        <w:tab/>
        <w:t xml:space="preserve"> a II. fejezet 2 előirányzati csoporton belül </w:t>
      </w:r>
      <w:r w:rsidR="001E431F" w:rsidRPr="00996C3E">
        <w:rPr>
          <w:rFonts w:ascii="Constantia" w:hAnsi="Constantia"/>
          <w:i/>
          <w:szCs w:val="24"/>
        </w:rPr>
        <w:t xml:space="preserve">a 6, 7, 8 rovatok </w:t>
      </w:r>
      <w:r w:rsidR="00746965" w:rsidRPr="00996C3E">
        <w:rPr>
          <w:rFonts w:ascii="Constantia" w:hAnsi="Constantia"/>
          <w:i/>
          <w:szCs w:val="24"/>
        </w:rPr>
        <w:t xml:space="preserve">között összeghatár nélkül előirányzat-átcsoportosítást hajthat végre,  </w:t>
      </w:r>
    </w:p>
    <w:p w:rsidR="00746965" w:rsidRPr="00996C3E" w:rsidRDefault="00B95B4F" w:rsidP="00746965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c)</w:t>
      </w:r>
      <w:r w:rsidR="00746965" w:rsidRPr="00996C3E">
        <w:rPr>
          <w:rFonts w:ascii="Constantia" w:hAnsi="Constantia"/>
          <w:i/>
          <w:szCs w:val="24"/>
        </w:rPr>
        <w:tab/>
        <w:t xml:space="preserve">a II. fejezet 1, 2 előirányzati csoportok között </w:t>
      </w:r>
      <w:r w:rsidR="005459B2">
        <w:rPr>
          <w:rFonts w:ascii="Constantia" w:hAnsi="Constantia"/>
          <w:i/>
          <w:szCs w:val="24"/>
        </w:rPr>
        <w:t xml:space="preserve">összeghatár nélkül </w:t>
      </w:r>
      <w:r w:rsidR="00746965" w:rsidRPr="00996C3E">
        <w:rPr>
          <w:rFonts w:ascii="Constantia" w:hAnsi="Constantia"/>
          <w:i/>
          <w:szCs w:val="24"/>
        </w:rPr>
        <w:t xml:space="preserve">átcsoportosítást hajthat végre, figyelemmel arra, hogy a változtatás működési </w:t>
      </w:r>
      <w:r w:rsidR="006D6249" w:rsidRPr="00996C3E">
        <w:rPr>
          <w:rFonts w:ascii="Constantia" w:hAnsi="Constantia"/>
          <w:i/>
          <w:szCs w:val="24"/>
        </w:rPr>
        <w:t xml:space="preserve">hiányt </w:t>
      </w:r>
      <w:r w:rsidR="00746965" w:rsidRPr="00996C3E">
        <w:rPr>
          <w:rFonts w:ascii="Constantia" w:hAnsi="Constantia"/>
          <w:i/>
          <w:szCs w:val="24"/>
        </w:rPr>
        <w:t>nem okozhat,</w:t>
      </w:r>
    </w:p>
    <w:p w:rsidR="00ED0A83" w:rsidRPr="009427A0" w:rsidRDefault="00ED0A83" w:rsidP="00ED0A83">
      <w:pPr>
        <w:ind w:left="1134" w:hanging="425"/>
        <w:jc w:val="both"/>
        <w:rPr>
          <w:rFonts w:ascii="Constantia" w:hAnsi="Constantia"/>
          <w:i/>
          <w:szCs w:val="24"/>
        </w:rPr>
      </w:pPr>
      <w:r w:rsidRPr="00F10D29">
        <w:rPr>
          <w:rFonts w:ascii="Constantia" w:hAnsi="Constantia"/>
          <w:i/>
          <w:szCs w:val="24"/>
        </w:rPr>
        <w:t>d</w:t>
      </w:r>
      <w:r w:rsidR="00B95B4F" w:rsidRPr="00F10D29">
        <w:rPr>
          <w:rFonts w:ascii="Constantia" w:hAnsi="Constantia"/>
          <w:i/>
          <w:szCs w:val="24"/>
        </w:rPr>
        <w:t>)</w:t>
      </w:r>
      <w:r w:rsidRPr="00F60366">
        <w:rPr>
          <w:rFonts w:ascii="Constantia" w:hAnsi="Constantia"/>
          <w:i/>
          <w:color w:val="FF0000"/>
          <w:szCs w:val="24"/>
        </w:rPr>
        <w:tab/>
      </w:r>
      <w:r w:rsidRPr="009427A0">
        <w:rPr>
          <w:rFonts w:ascii="Constantia" w:hAnsi="Constantia"/>
          <w:i/>
          <w:szCs w:val="24"/>
        </w:rPr>
        <w:t>az</w:t>
      </w:r>
      <w:r w:rsidR="00DB7557" w:rsidRPr="009427A0">
        <w:rPr>
          <w:rFonts w:ascii="Constantia" w:hAnsi="Constantia"/>
          <w:i/>
          <w:szCs w:val="24"/>
        </w:rPr>
        <w:t xml:space="preserve"> V</w:t>
      </w:r>
      <w:r w:rsidR="007D37AB" w:rsidRPr="009427A0">
        <w:rPr>
          <w:rFonts w:ascii="Constantia" w:hAnsi="Constantia"/>
          <w:i/>
          <w:szCs w:val="24"/>
        </w:rPr>
        <w:t>.</w:t>
      </w:r>
      <w:r w:rsidR="00DB7557" w:rsidRPr="009427A0">
        <w:rPr>
          <w:rFonts w:ascii="Constantia" w:hAnsi="Constantia"/>
          <w:i/>
          <w:szCs w:val="24"/>
        </w:rPr>
        <w:t xml:space="preserve"> fejezet 2</w:t>
      </w:r>
      <w:r w:rsidR="00CF7741" w:rsidRPr="009427A0">
        <w:rPr>
          <w:rFonts w:ascii="Constantia" w:hAnsi="Constantia"/>
          <w:i/>
          <w:szCs w:val="24"/>
        </w:rPr>
        <w:t>-es</w:t>
      </w:r>
      <w:r w:rsidR="009427A0" w:rsidRPr="009427A0">
        <w:rPr>
          <w:rFonts w:ascii="Constantia" w:hAnsi="Constantia"/>
          <w:i/>
          <w:szCs w:val="24"/>
        </w:rPr>
        <w:t xml:space="preserve">, </w:t>
      </w:r>
      <w:r w:rsidR="00BA27BC">
        <w:rPr>
          <w:rFonts w:ascii="Constantia" w:hAnsi="Constantia"/>
          <w:i/>
          <w:szCs w:val="24"/>
        </w:rPr>
        <w:t>4</w:t>
      </w:r>
      <w:r w:rsidR="00DB7557" w:rsidRPr="009427A0">
        <w:rPr>
          <w:rFonts w:ascii="Constantia" w:hAnsi="Constantia"/>
          <w:i/>
          <w:szCs w:val="24"/>
        </w:rPr>
        <w:t>-11-es</w:t>
      </w:r>
      <w:r w:rsidR="00C44807" w:rsidRPr="009427A0">
        <w:rPr>
          <w:rFonts w:ascii="Constantia" w:hAnsi="Constantia"/>
          <w:i/>
          <w:szCs w:val="24"/>
        </w:rPr>
        <w:t xml:space="preserve">, </w:t>
      </w:r>
      <w:r w:rsidR="00DB7557" w:rsidRPr="009427A0">
        <w:rPr>
          <w:rFonts w:ascii="Constantia" w:hAnsi="Constantia"/>
          <w:i/>
          <w:szCs w:val="24"/>
        </w:rPr>
        <w:t>13-1</w:t>
      </w:r>
      <w:r w:rsidR="00BA27BC">
        <w:rPr>
          <w:rFonts w:ascii="Constantia" w:hAnsi="Constantia"/>
          <w:i/>
          <w:szCs w:val="24"/>
        </w:rPr>
        <w:t>8</w:t>
      </w:r>
      <w:r w:rsidR="00DB7557" w:rsidRPr="009427A0">
        <w:rPr>
          <w:rFonts w:ascii="Constantia" w:hAnsi="Constantia"/>
          <w:i/>
          <w:szCs w:val="24"/>
        </w:rPr>
        <w:t>-</w:t>
      </w:r>
      <w:r w:rsidR="00BA27BC">
        <w:rPr>
          <w:rFonts w:ascii="Constantia" w:hAnsi="Constantia"/>
          <w:i/>
          <w:szCs w:val="24"/>
        </w:rPr>
        <w:t>a</w:t>
      </w:r>
      <w:r w:rsidR="00DB7557" w:rsidRPr="009427A0">
        <w:rPr>
          <w:rFonts w:ascii="Constantia" w:hAnsi="Constantia"/>
          <w:i/>
          <w:szCs w:val="24"/>
        </w:rPr>
        <w:t>s</w:t>
      </w:r>
      <w:r w:rsidR="009427A0" w:rsidRPr="009427A0">
        <w:rPr>
          <w:rFonts w:ascii="Constantia" w:hAnsi="Constantia"/>
          <w:i/>
          <w:szCs w:val="24"/>
        </w:rPr>
        <w:t xml:space="preserve"> </w:t>
      </w:r>
      <w:r w:rsidR="00BA27BC">
        <w:rPr>
          <w:rFonts w:ascii="Constantia" w:hAnsi="Constantia"/>
          <w:i/>
          <w:szCs w:val="24"/>
        </w:rPr>
        <w:t xml:space="preserve">és 20-as </w:t>
      </w:r>
      <w:r w:rsidRPr="009427A0">
        <w:rPr>
          <w:rFonts w:ascii="Constantia" w:hAnsi="Constantia"/>
          <w:i/>
          <w:szCs w:val="24"/>
        </w:rPr>
        <w:t>címszámokon szereplő céltartalékok terhére előirányzat-módosítást hajthat végre, amellyel a személyi juttatások előirányzatát is módosíthatja,</w:t>
      </w:r>
    </w:p>
    <w:p w:rsidR="00746965" w:rsidRPr="00996C3E" w:rsidRDefault="00B95B4F" w:rsidP="00746965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e)</w:t>
      </w:r>
      <w:r w:rsidR="00746965" w:rsidRPr="00996C3E">
        <w:rPr>
          <w:rFonts w:ascii="Constantia" w:hAnsi="Constantia"/>
          <w:i/>
          <w:szCs w:val="24"/>
        </w:rPr>
        <w:tab/>
        <w:t xml:space="preserve">a működési költségvetés és a felhalmozási </w:t>
      </w:r>
      <w:r w:rsidR="006D6249" w:rsidRPr="00996C3E">
        <w:rPr>
          <w:rFonts w:ascii="Constantia" w:hAnsi="Constantia"/>
          <w:i/>
          <w:szCs w:val="24"/>
        </w:rPr>
        <w:t xml:space="preserve">költségvetés </w:t>
      </w:r>
      <w:r w:rsidR="00746965" w:rsidRPr="00996C3E">
        <w:rPr>
          <w:rFonts w:ascii="Constantia" w:hAnsi="Constantia"/>
          <w:i/>
          <w:szCs w:val="24"/>
        </w:rPr>
        <w:t>kiemelt előirányzatait a fejezetek között átcsoportosíthatja anélkül, hogy a költségvetésben működési hiányt okozna,</w:t>
      </w:r>
    </w:p>
    <w:p w:rsidR="00501D48" w:rsidRDefault="00B95B4F" w:rsidP="004019E8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f)</w:t>
      </w:r>
      <w:r w:rsidR="00B757B7" w:rsidRPr="00996C3E">
        <w:rPr>
          <w:rFonts w:ascii="Constantia" w:hAnsi="Constantia"/>
          <w:i/>
          <w:szCs w:val="24"/>
        </w:rPr>
        <w:tab/>
        <w:t xml:space="preserve">a II. fejezet, </w:t>
      </w:r>
      <w:r w:rsidR="00746965" w:rsidRPr="00996C3E">
        <w:rPr>
          <w:rFonts w:ascii="Constantia" w:hAnsi="Constantia"/>
          <w:i/>
          <w:szCs w:val="24"/>
        </w:rPr>
        <w:t>a III-IV. fejezet címszámai között előirányzat-átcsoportosítást hajthat végre, figye</w:t>
      </w:r>
      <w:r w:rsidR="006D6249" w:rsidRPr="00996C3E">
        <w:rPr>
          <w:rFonts w:ascii="Constantia" w:hAnsi="Constantia"/>
          <w:i/>
          <w:szCs w:val="24"/>
        </w:rPr>
        <w:t>lemmel arra, hogy a változtatás</w:t>
      </w:r>
      <w:r w:rsidR="00DB7557" w:rsidRPr="00996C3E">
        <w:rPr>
          <w:rFonts w:ascii="Constantia" w:hAnsi="Constantia"/>
          <w:i/>
          <w:szCs w:val="24"/>
        </w:rPr>
        <w:t xml:space="preserve"> a költségvetésben </w:t>
      </w:r>
      <w:r w:rsidR="00746965" w:rsidRPr="00996C3E">
        <w:rPr>
          <w:rFonts w:ascii="Constantia" w:hAnsi="Constantia"/>
          <w:i/>
          <w:szCs w:val="24"/>
        </w:rPr>
        <w:t xml:space="preserve">működési </w:t>
      </w:r>
      <w:r w:rsidR="006D6249" w:rsidRPr="00996C3E">
        <w:rPr>
          <w:rFonts w:ascii="Constantia" w:hAnsi="Constantia"/>
          <w:i/>
          <w:szCs w:val="24"/>
        </w:rPr>
        <w:t xml:space="preserve">hiányt </w:t>
      </w:r>
      <w:r w:rsidR="00746965" w:rsidRPr="00996C3E">
        <w:rPr>
          <w:rFonts w:ascii="Constantia" w:hAnsi="Constantia"/>
          <w:i/>
          <w:szCs w:val="24"/>
        </w:rPr>
        <w:t xml:space="preserve">nem okozhat. </w:t>
      </w:r>
    </w:p>
    <w:p w:rsidR="00CC3908" w:rsidRPr="00996C3E" w:rsidRDefault="00CC3908" w:rsidP="004019E8">
      <w:pPr>
        <w:ind w:left="1134" w:hanging="425"/>
        <w:jc w:val="both"/>
        <w:rPr>
          <w:rFonts w:ascii="Constantia" w:hAnsi="Constantia"/>
          <w:szCs w:val="24"/>
          <w:highlight w:val="yellow"/>
        </w:rPr>
      </w:pPr>
    </w:p>
    <w:p w:rsidR="00746965" w:rsidRPr="00996C3E" w:rsidRDefault="00746965" w:rsidP="00746965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(2)</w:t>
      </w:r>
      <w:r w:rsidRPr="00996C3E">
        <w:rPr>
          <w:rFonts w:ascii="Constantia" w:hAnsi="Constantia"/>
          <w:szCs w:val="24"/>
        </w:rPr>
        <w:tab/>
        <w:t>A polgármester előirányzat-módosítási hatáskörben megemelheti</w:t>
      </w:r>
    </w:p>
    <w:p w:rsidR="00746965" w:rsidRPr="00996C3E" w:rsidRDefault="00746965" w:rsidP="00746965">
      <w:pPr>
        <w:ind w:left="709" w:hanging="709"/>
        <w:jc w:val="both"/>
        <w:rPr>
          <w:rFonts w:ascii="Constantia" w:hAnsi="Constantia"/>
          <w:szCs w:val="24"/>
        </w:rPr>
      </w:pPr>
    </w:p>
    <w:p w:rsidR="00746965" w:rsidRPr="00996C3E" w:rsidRDefault="002E0F9E" w:rsidP="00746965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a</w:t>
      </w:r>
      <w:r w:rsidR="00B95B4F" w:rsidRPr="00996C3E">
        <w:rPr>
          <w:rFonts w:ascii="Constantia" w:hAnsi="Constantia"/>
          <w:i/>
          <w:szCs w:val="24"/>
        </w:rPr>
        <w:t>)</w:t>
      </w:r>
      <w:r w:rsidR="006D6249" w:rsidRPr="00996C3E">
        <w:rPr>
          <w:rFonts w:ascii="Constantia" w:hAnsi="Constantia"/>
          <w:i/>
          <w:szCs w:val="24"/>
        </w:rPr>
        <w:tab/>
        <w:t xml:space="preserve"> a </w:t>
      </w:r>
      <w:r w:rsidR="00746965" w:rsidRPr="00996C3E">
        <w:rPr>
          <w:rFonts w:ascii="Constantia" w:hAnsi="Constantia"/>
          <w:i/>
          <w:szCs w:val="24"/>
        </w:rPr>
        <w:t>projektekhez kapcsolódóan keletkezett kamatbevételekből</w:t>
      </w:r>
      <w:r w:rsidRPr="00996C3E">
        <w:rPr>
          <w:rFonts w:ascii="Constantia" w:hAnsi="Constantia"/>
          <w:i/>
          <w:szCs w:val="24"/>
        </w:rPr>
        <w:t xml:space="preserve"> (II</w:t>
      </w:r>
      <w:r w:rsidR="00111057">
        <w:rPr>
          <w:rFonts w:ascii="Constantia" w:hAnsi="Constantia"/>
          <w:i/>
          <w:szCs w:val="24"/>
        </w:rPr>
        <w:t>/3</w:t>
      </w:r>
      <w:r w:rsidRPr="00996C3E">
        <w:rPr>
          <w:rFonts w:ascii="Constantia" w:hAnsi="Constantia"/>
          <w:i/>
          <w:szCs w:val="24"/>
        </w:rPr>
        <w:t>/6)</w:t>
      </w:r>
      <w:r w:rsidR="00746965" w:rsidRPr="00996C3E">
        <w:rPr>
          <w:rFonts w:ascii="Constantia" w:hAnsi="Constantia"/>
          <w:i/>
          <w:szCs w:val="24"/>
        </w:rPr>
        <w:t xml:space="preserve"> összeghatár nélkül a II. fejezet kiadási és bevételi előirányzatait,</w:t>
      </w:r>
      <w:r w:rsidR="009427A0">
        <w:rPr>
          <w:rFonts w:ascii="Constantia" w:hAnsi="Constantia"/>
          <w:i/>
          <w:szCs w:val="24"/>
        </w:rPr>
        <w:t xml:space="preserve"> az MVP-hez kapcsolódó kamatbevételekkel kizárólag az MVP beruházások kiadásait,</w:t>
      </w:r>
    </w:p>
    <w:p w:rsidR="00BE150D" w:rsidRPr="00996C3E" w:rsidRDefault="002E0F9E" w:rsidP="00ED0A83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b</w:t>
      </w:r>
      <w:r w:rsidR="00B95B4F" w:rsidRPr="00996C3E">
        <w:rPr>
          <w:rFonts w:ascii="Constantia" w:hAnsi="Constantia"/>
          <w:i/>
          <w:szCs w:val="24"/>
        </w:rPr>
        <w:t>)</w:t>
      </w:r>
      <w:r w:rsidR="00ED0A83" w:rsidRPr="00996C3E">
        <w:rPr>
          <w:rFonts w:ascii="Constantia" w:hAnsi="Constantia"/>
          <w:i/>
          <w:szCs w:val="24"/>
        </w:rPr>
        <w:tab/>
        <w:t>az államháztartáson belülről kapott támogatások, a nem alapítványtól származó véglegesen átvett pénzeszközök összegével a megfelelő fejezetek elő</w:t>
      </w:r>
      <w:r w:rsidR="00BE150D" w:rsidRPr="00996C3E">
        <w:rPr>
          <w:rFonts w:ascii="Constantia" w:hAnsi="Constantia"/>
          <w:i/>
          <w:szCs w:val="24"/>
        </w:rPr>
        <w:t>irányzatait összeghatár nélkül,</w:t>
      </w:r>
    </w:p>
    <w:p w:rsidR="00ED0A83" w:rsidRPr="00996C3E" w:rsidRDefault="00BE150D" w:rsidP="00ED0A83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c)</w:t>
      </w:r>
      <w:r w:rsidRPr="00996C3E">
        <w:rPr>
          <w:rFonts w:ascii="Constantia" w:hAnsi="Constantia"/>
          <w:i/>
          <w:szCs w:val="24"/>
        </w:rPr>
        <w:tab/>
        <w:t>a 4.§ (3) bekezdésre tekintettel összeghatár nélkül a VI. fejezet bevételi és kiadási előirányzatait.</w:t>
      </w:r>
    </w:p>
    <w:p w:rsidR="00746965" w:rsidRPr="00996C3E" w:rsidRDefault="00746965" w:rsidP="00746965">
      <w:pPr>
        <w:jc w:val="both"/>
        <w:rPr>
          <w:rFonts w:ascii="Constantia" w:hAnsi="Constantia"/>
          <w:szCs w:val="24"/>
          <w:highlight w:val="yellow"/>
        </w:rPr>
      </w:pPr>
    </w:p>
    <w:p w:rsidR="00F47548" w:rsidRPr="00996C3E" w:rsidRDefault="00F47548" w:rsidP="00F47548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(3)</w:t>
      </w:r>
      <w:r w:rsidRPr="00996C3E">
        <w:rPr>
          <w:rFonts w:ascii="Constantia" w:hAnsi="Constantia"/>
          <w:szCs w:val="24"/>
        </w:rPr>
        <w:tab/>
        <w:t>Polgármesteri hatáskörben az egyösszegű támogatás kiadásának összeghatára esetenként 1.000</w:t>
      </w:r>
      <w:r w:rsidR="001A5FA3">
        <w:rPr>
          <w:rFonts w:ascii="Constantia" w:hAnsi="Constantia"/>
          <w:szCs w:val="24"/>
        </w:rPr>
        <w:t>.000</w:t>
      </w:r>
      <w:r w:rsidRPr="00996C3E">
        <w:rPr>
          <w:rFonts w:ascii="Constantia" w:hAnsi="Constantia"/>
          <w:szCs w:val="24"/>
        </w:rPr>
        <w:t xml:space="preserve"> Ft, kivételt képeznek a (4) bekezdésben szabályozott esetek. Polgármesteri hatáskörben alapítvány nem támogatható.</w:t>
      </w:r>
    </w:p>
    <w:p w:rsidR="00F47548" w:rsidRPr="00996C3E" w:rsidRDefault="00F47548" w:rsidP="00746965">
      <w:pPr>
        <w:jc w:val="both"/>
        <w:rPr>
          <w:rFonts w:ascii="Constantia" w:hAnsi="Constantia"/>
          <w:szCs w:val="24"/>
          <w:highlight w:val="yellow"/>
        </w:rPr>
      </w:pPr>
    </w:p>
    <w:p w:rsidR="00F47548" w:rsidRPr="00996C3E" w:rsidRDefault="00F47548" w:rsidP="00F47548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(4)</w:t>
      </w:r>
      <w:r w:rsidR="00802D36" w:rsidRPr="00996C3E">
        <w:rPr>
          <w:rFonts w:ascii="Constantia" w:hAnsi="Constantia"/>
          <w:szCs w:val="24"/>
        </w:rPr>
        <w:tab/>
        <w:t xml:space="preserve">A Polgármester a Városképi és </w:t>
      </w:r>
      <w:r w:rsidRPr="00996C3E">
        <w:rPr>
          <w:rFonts w:ascii="Constantia" w:hAnsi="Constantia"/>
          <w:szCs w:val="24"/>
        </w:rPr>
        <w:t>Környezetvédelmi Bizottság által - önkormányzati rendeletek alapján pályázati rendszerben - jóváhagyott alábbi támogatásokra összeghatár nélkül kötelezettséget vállalhat, figyelemmel a rendelkezésre álló fedezetre:</w:t>
      </w:r>
    </w:p>
    <w:p w:rsidR="00F47548" w:rsidRPr="00996C3E" w:rsidRDefault="00B95B4F" w:rsidP="00F47548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ab/>
        <w:t>a)</w:t>
      </w:r>
      <w:r w:rsidR="00F47548" w:rsidRPr="00996C3E">
        <w:rPr>
          <w:rFonts w:ascii="Constantia" w:hAnsi="Constantia"/>
          <w:szCs w:val="24"/>
        </w:rPr>
        <w:tab/>
        <w:t>társasházak magánerős felújításához támogatás</w:t>
      </w:r>
    </w:p>
    <w:p w:rsidR="00F47548" w:rsidRPr="00996C3E" w:rsidRDefault="00B95B4F" w:rsidP="00F47548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lastRenderedPageBreak/>
        <w:tab/>
        <w:t>b)</w:t>
      </w:r>
      <w:r w:rsidR="00F47548" w:rsidRPr="00996C3E">
        <w:rPr>
          <w:rFonts w:ascii="Constantia" w:hAnsi="Constantia"/>
          <w:szCs w:val="24"/>
        </w:rPr>
        <w:tab/>
        <w:t>magánerős közműberuházás támogatása</w:t>
      </w:r>
    </w:p>
    <w:p w:rsidR="00F47548" w:rsidRPr="00996C3E" w:rsidRDefault="00B95B4F" w:rsidP="00F47548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ab/>
        <w:t>c)</w:t>
      </w:r>
      <w:r w:rsidR="00F47548" w:rsidRPr="00996C3E">
        <w:rPr>
          <w:rFonts w:ascii="Constantia" w:hAnsi="Constantia"/>
          <w:szCs w:val="24"/>
        </w:rPr>
        <w:tab/>
        <w:t>magánerős külterületi út- és csapadékelvezető rendszer építése.</w:t>
      </w:r>
    </w:p>
    <w:p w:rsidR="00F47548" w:rsidRPr="00996C3E" w:rsidRDefault="00F47548" w:rsidP="00F47548">
      <w:pPr>
        <w:ind w:left="709" w:hanging="709"/>
        <w:jc w:val="both"/>
        <w:rPr>
          <w:rFonts w:ascii="Constantia" w:hAnsi="Constantia"/>
          <w:szCs w:val="24"/>
          <w:highlight w:val="yellow"/>
        </w:rPr>
      </w:pPr>
    </w:p>
    <w:p w:rsidR="00746965" w:rsidRDefault="004019E8" w:rsidP="00746965">
      <w:pPr>
        <w:ind w:left="705" w:hanging="705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(5</w:t>
      </w:r>
      <w:r w:rsidR="00746965" w:rsidRPr="00996C3E">
        <w:rPr>
          <w:rFonts w:ascii="Constantia" w:hAnsi="Constantia"/>
          <w:szCs w:val="24"/>
        </w:rPr>
        <w:t xml:space="preserve">) </w:t>
      </w:r>
      <w:r w:rsidR="00746965" w:rsidRPr="00996C3E">
        <w:rPr>
          <w:rFonts w:ascii="Constantia" w:hAnsi="Constantia"/>
          <w:szCs w:val="24"/>
        </w:rPr>
        <w:tab/>
        <w:t>Rendkívüli helyzetben a polgármester kötelezettséget v</w:t>
      </w:r>
      <w:r w:rsidR="00F4271A" w:rsidRPr="00996C3E">
        <w:rPr>
          <w:rFonts w:ascii="Constantia" w:hAnsi="Constantia"/>
          <w:szCs w:val="24"/>
        </w:rPr>
        <w:t>állalhat, kifizetést rendelhet el</w:t>
      </w:r>
      <w:r w:rsidR="00746965" w:rsidRPr="00996C3E">
        <w:rPr>
          <w:rFonts w:ascii="Constantia" w:hAnsi="Constantia"/>
          <w:szCs w:val="24"/>
        </w:rPr>
        <w:t>, döntéséről a soron következő Közgyűlésen köteles tájékoztatást adni.</w:t>
      </w:r>
    </w:p>
    <w:p w:rsidR="003D7696" w:rsidRPr="00996C3E" w:rsidRDefault="003D7696" w:rsidP="003D7696">
      <w:pPr>
        <w:jc w:val="both"/>
        <w:rPr>
          <w:rFonts w:ascii="Constantia" w:hAnsi="Constantia"/>
          <w:sz w:val="16"/>
          <w:szCs w:val="16"/>
        </w:rPr>
      </w:pPr>
    </w:p>
    <w:p w:rsidR="003D7696" w:rsidRPr="00996C3E" w:rsidRDefault="00802D36" w:rsidP="003D7696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>15</w:t>
      </w:r>
      <w:r w:rsidR="003D7696" w:rsidRPr="00996C3E">
        <w:rPr>
          <w:rFonts w:ascii="Constantia" w:hAnsi="Constantia"/>
          <w:b/>
          <w:sz w:val="32"/>
        </w:rPr>
        <w:t>. §</w:t>
      </w:r>
    </w:p>
    <w:p w:rsidR="003D7696" w:rsidRPr="00996C3E" w:rsidRDefault="003D7696" w:rsidP="003D7696">
      <w:pPr>
        <w:jc w:val="both"/>
        <w:rPr>
          <w:rFonts w:ascii="Constantia" w:hAnsi="Constantia"/>
        </w:rPr>
      </w:pPr>
    </w:p>
    <w:p w:rsidR="003D7696" w:rsidRPr="00996C3E" w:rsidRDefault="003D7696" w:rsidP="003D7696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(1)</w:t>
      </w:r>
      <w:r w:rsidRPr="00996C3E">
        <w:rPr>
          <w:rFonts w:ascii="Constantia" w:hAnsi="Constantia"/>
        </w:rPr>
        <w:tab/>
        <w:t>A 4. §-ban jóváhagyott tartalék felhasználása az alábbi:</w:t>
      </w:r>
    </w:p>
    <w:p w:rsidR="003D7696" w:rsidRPr="00996C3E" w:rsidRDefault="003D7696" w:rsidP="003D7696">
      <w:pPr>
        <w:jc w:val="both"/>
        <w:rPr>
          <w:rFonts w:ascii="Constantia" w:hAnsi="Constantia"/>
        </w:rPr>
      </w:pPr>
    </w:p>
    <w:p w:rsidR="003D7696" w:rsidRPr="00996C3E" w:rsidRDefault="00B95B4F" w:rsidP="003D7696">
      <w:pPr>
        <w:ind w:left="1134" w:hanging="425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a)</w:t>
      </w:r>
      <w:r w:rsidR="003D7696" w:rsidRPr="00996C3E">
        <w:rPr>
          <w:rFonts w:ascii="Constantia" w:hAnsi="Constantia"/>
          <w:i/>
        </w:rPr>
        <w:tab/>
        <w:t>a</w:t>
      </w:r>
      <w:r w:rsidR="00656895" w:rsidRPr="00996C3E">
        <w:rPr>
          <w:rFonts w:ascii="Constantia" w:hAnsi="Constantia"/>
          <w:i/>
        </w:rPr>
        <w:t>z</w:t>
      </w:r>
      <w:r w:rsidR="003D7696" w:rsidRPr="00996C3E">
        <w:rPr>
          <w:rFonts w:ascii="Constantia" w:hAnsi="Constantia"/>
          <w:i/>
        </w:rPr>
        <w:t xml:space="preserve"> általános tartalék felhasználása </w:t>
      </w:r>
      <w:r w:rsidR="00D93CF6" w:rsidRPr="00996C3E">
        <w:rPr>
          <w:rFonts w:ascii="Constantia" w:hAnsi="Constantia"/>
          <w:i/>
        </w:rPr>
        <w:t xml:space="preserve"> </w:t>
      </w:r>
      <w:r w:rsidR="003D7696" w:rsidRPr="00996C3E">
        <w:rPr>
          <w:rFonts w:ascii="Constantia" w:hAnsi="Constantia"/>
          <w:i/>
        </w:rPr>
        <w:t>a</w:t>
      </w:r>
      <w:r w:rsidR="000323D8">
        <w:rPr>
          <w:rFonts w:ascii="Constantia" w:hAnsi="Constantia"/>
          <w:i/>
        </w:rPr>
        <w:t xml:space="preserve">z I. félévet követően </w:t>
      </w:r>
      <w:r w:rsidR="00A46415">
        <w:rPr>
          <w:rFonts w:ascii="Constantia" w:hAnsi="Constantia"/>
          <w:i/>
        </w:rPr>
        <w:t xml:space="preserve"> közgyűlési döntéssel </w:t>
      </w:r>
      <w:r w:rsidR="003D7696" w:rsidRPr="00996C3E">
        <w:rPr>
          <w:rFonts w:ascii="Constantia" w:hAnsi="Constantia"/>
          <w:i/>
        </w:rPr>
        <w:t>történhet.</w:t>
      </w:r>
    </w:p>
    <w:p w:rsidR="00746965" w:rsidRPr="00996C3E" w:rsidRDefault="00746965" w:rsidP="00746965">
      <w:pPr>
        <w:ind w:left="1134" w:hanging="425"/>
        <w:jc w:val="both"/>
        <w:rPr>
          <w:rFonts w:ascii="Constantia" w:hAnsi="Constantia"/>
          <w:i/>
          <w:szCs w:val="24"/>
        </w:rPr>
      </w:pPr>
    </w:p>
    <w:p w:rsidR="00746965" w:rsidRPr="00996C3E" w:rsidRDefault="00B95B4F" w:rsidP="00746965">
      <w:pPr>
        <w:ind w:left="1134" w:hanging="425"/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b)</w:t>
      </w:r>
      <w:r w:rsidR="00746965" w:rsidRPr="00996C3E">
        <w:rPr>
          <w:rFonts w:ascii="Constantia" w:hAnsi="Constantia"/>
          <w:i/>
          <w:szCs w:val="24"/>
        </w:rPr>
        <w:tab/>
        <w:t>az V. fejezet 6 címszámán szereplő „Vis maior tartalék” felhasználása a vonatkozó önkormányzati rendelet szabályai szerint történ</w:t>
      </w:r>
      <w:r w:rsidR="00867370" w:rsidRPr="00996C3E">
        <w:rPr>
          <w:rFonts w:ascii="Constantia" w:hAnsi="Constantia"/>
          <w:i/>
          <w:szCs w:val="24"/>
        </w:rPr>
        <w:t>het meg.</w:t>
      </w:r>
      <w:r w:rsidR="00746965" w:rsidRPr="00996C3E">
        <w:rPr>
          <w:rFonts w:ascii="Constantia" w:hAnsi="Constantia"/>
          <w:i/>
          <w:szCs w:val="24"/>
        </w:rPr>
        <w:t xml:space="preserve"> </w:t>
      </w:r>
    </w:p>
    <w:p w:rsidR="00867370" w:rsidRPr="00996C3E" w:rsidRDefault="00867370" w:rsidP="00746965">
      <w:pPr>
        <w:ind w:left="1134" w:hanging="425"/>
        <w:jc w:val="both"/>
        <w:rPr>
          <w:rFonts w:ascii="Constantia" w:hAnsi="Constantia"/>
          <w:i/>
          <w:szCs w:val="24"/>
        </w:rPr>
      </w:pPr>
    </w:p>
    <w:p w:rsidR="003D7696" w:rsidRDefault="00746965" w:rsidP="004019E8">
      <w:pPr>
        <w:numPr>
          <w:ilvl w:val="0"/>
          <w:numId w:val="25"/>
        </w:numPr>
        <w:jc w:val="both"/>
        <w:rPr>
          <w:rFonts w:ascii="Constantia" w:hAnsi="Constantia"/>
          <w:i/>
          <w:szCs w:val="24"/>
        </w:rPr>
      </w:pPr>
      <w:r w:rsidRPr="00996C3E">
        <w:rPr>
          <w:rFonts w:ascii="Constantia" w:hAnsi="Constantia"/>
          <w:i/>
          <w:szCs w:val="24"/>
        </w:rPr>
        <w:t>a jóváhagyott egyéb céltart</w:t>
      </w:r>
      <w:r w:rsidR="00867370" w:rsidRPr="00996C3E">
        <w:rPr>
          <w:rFonts w:ascii="Constantia" w:hAnsi="Constantia"/>
          <w:i/>
          <w:szCs w:val="24"/>
        </w:rPr>
        <w:t>alé</w:t>
      </w:r>
      <w:r w:rsidR="002E0F9E" w:rsidRPr="00996C3E">
        <w:rPr>
          <w:rFonts w:ascii="Constantia" w:hAnsi="Constantia"/>
          <w:i/>
          <w:szCs w:val="24"/>
        </w:rPr>
        <w:t>kok felhasználása a 14</w:t>
      </w:r>
      <w:r w:rsidR="00867370" w:rsidRPr="00996C3E">
        <w:rPr>
          <w:rFonts w:ascii="Constantia" w:hAnsi="Constantia"/>
          <w:i/>
          <w:szCs w:val="24"/>
        </w:rPr>
        <w:t>. § (1</w:t>
      </w:r>
      <w:r w:rsidRPr="00996C3E">
        <w:rPr>
          <w:rFonts w:ascii="Constantia" w:hAnsi="Constantia"/>
          <w:i/>
          <w:szCs w:val="24"/>
        </w:rPr>
        <w:t>) bekezdés d.) szakaszában</w:t>
      </w:r>
      <w:r w:rsidR="00535EB5" w:rsidRPr="00996C3E">
        <w:rPr>
          <w:rFonts w:ascii="Constantia" w:hAnsi="Constantia"/>
          <w:i/>
          <w:szCs w:val="24"/>
        </w:rPr>
        <w:t xml:space="preserve"> </w:t>
      </w:r>
      <w:r w:rsidRPr="00996C3E">
        <w:rPr>
          <w:rFonts w:ascii="Constantia" w:hAnsi="Constantia"/>
          <w:i/>
          <w:szCs w:val="24"/>
        </w:rPr>
        <w:t>megjelölt kivétellel - Közgyűlési határozattal - a Közgyűlés kizárólagos hatáskörében történhet meg.</w:t>
      </w:r>
    </w:p>
    <w:p w:rsidR="004019E8" w:rsidRPr="00996C3E" w:rsidRDefault="004019E8" w:rsidP="004019E8">
      <w:pPr>
        <w:ind w:left="1069"/>
        <w:jc w:val="both"/>
        <w:rPr>
          <w:rFonts w:ascii="Constantia" w:hAnsi="Constantia"/>
          <w:i/>
        </w:rPr>
      </w:pPr>
    </w:p>
    <w:p w:rsidR="003D7696" w:rsidRPr="004839B4" w:rsidRDefault="003D7696" w:rsidP="003D7696">
      <w:p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</w:t>
      </w:r>
      <w:r w:rsidR="00906C15" w:rsidRPr="00996C3E">
        <w:rPr>
          <w:rFonts w:ascii="Constantia" w:hAnsi="Constantia"/>
        </w:rPr>
        <w:t>2</w:t>
      </w:r>
      <w:r w:rsidRPr="00996C3E">
        <w:rPr>
          <w:rFonts w:ascii="Constantia" w:hAnsi="Constantia"/>
        </w:rPr>
        <w:t>)</w:t>
      </w:r>
      <w:r w:rsidRPr="00996C3E">
        <w:rPr>
          <w:rFonts w:ascii="Constantia" w:hAnsi="Constantia"/>
        </w:rPr>
        <w:tab/>
      </w:r>
      <w:r w:rsidRPr="004839B4">
        <w:rPr>
          <w:rFonts w:ascii="Constantia" w:hAnsi="Constantia"/>
        </w:rPr>
        <w:t xml:space="preserve">Eger Megyei </w:t>
      </w:r>
      <w:r w:rsidR="00D93CF6" w:rsidRPr="004839B4">
        <w:rPr>
          <w:rFonts w:ascii="Constantia" w:hAnsi="Constantia"/>
        </w:rPr>
        <w:t xml:space="preserve">Jogú Város Önkormányzatának </w:t>
      </w:r>
      <w:r w:rsidR="0011339E">
        <w:rPr>
          <w:rFonts w:ascii="Constantia" w:hAnsi="Constantia"/>
        </w:rPr>
        <w:t>2018</w:t>
      </w:r>
      <w:r w:rsidRPr="004839B4">
        <w:rPr>
          <w:rFonts w:ascii="Constantia" w:hAnsi="Constantia"/>
        </w:rPr>
        <w:t xml:space="preserve">. évi </w:t>
      </w:r>
      <w:r w:rsidR="004839B4" w:rsidRPr="004839B4">
        <w:rPr>
          <w:rFonts w:ascii="Constantia" w:hAnsi="Constantia"/>
        </w:rPr>
        <w:t>költségvetése II. fejezetének 40</w:t>
      </w:r>
      <w:r w:rsidRPr="004839B4">
        <w:rPr>
          <w:rFonts w:ascii="Constantia" w:hAnsi="Constantia"/>
        </w:rPr>
        <w:t>.</w:t>
      </w:r>
      <w:r w:rsidR="00996C3E" w:rsidRPr="004839B4">
        <w:rPr>
          <w:rFonts w:ascii="Constantia" w:hAnsi="Constantia"/>
        </w:rPr>
        <w:t xml:space="preserve"> és 146. </w:t>
      </w:r>
      <w:r w:rsidRPr="004839B4">
        <w:rPr>
          <w:rFonts w:ascii="Constantia" w:hAnsi="Constantia"/>
        </w:rPr>
        <w:t>címszámára, a választókörzeti feladatok kiadásai felhasználására vonatkozóan a következő szabályozás lép életbe:</w:t>
      </w:r>
    </w:p>
    <w:p w:rsidR="003D7696" w:rsidRPr="00996C3E" w:rsidRDefault="003D7696" w:rsidP="003D7696">
      <w:pPr>
        <w:jc w:val="both"/>
        <w:rPr>
          <w:rFonts w:ascii="Constantia" w:hAnsi="Constantia"/>
        </w:rPr>
      </w:pPr>
    </w:p>
    <w:p w:rsidR="003D7696" w:rsidRPr="0037324E" w:rsidRDefault="003D7696" w:rsidP="00B95B4F">
      <w:pPr>
        <w:numPr>
          <w:ilvl w:val="0"/>
          <w:numId w:val="30"/>
        </w:numPr>
        <w:ind w:hanging="294"/>
        <w:jc w:val="both"/>
        <w:rPr>
          <w:rFonts w:ascii="Constantia" w:hAnsi="Constantia"/>
          <w:i/>
        </w:rPr>
      </w:pPr>
      <w:r w:rsidRPr="0037324E">
        <w:rPr>
          <w:rFonts w:ascii="Constantia" w:hAnsi="Constantia"/>
          <w:i/>
        </w:rPr>
        <w:t>az egyes körzetekre a költségvetésben jóváhagyott összeg egyformán kerül elosztásra. A körzetre jutó választókörzeti kiadások felhasználására bármelyik képviselő javaslatot tehet. A képviselői javaslatokat a Polgármesteri</w:t>
      </w:r>
      <w:r w:rsidR="00867370" w:rsidRPr="0037324E">
        <w:rPr>
          <w:rFonts w:ascii="Constantia" w:hAnsi="Constantia"/>
          <w:i/>
        </w:rPr>
        <w:t xml:space="preserve"> Hivatal Városüzemeltetési</w:t>
      </w:r>
      <w:r w:rsidRPr="0037324E">
        <w:rPr>
          <w:rFonts w:ascii="Constantia" w:hAnsi="Constantia"/>
          <w:i/>
        </w:rPr>
        <w:t xml:space="preserve"> Irodája gyűjti össze</w:t>
      </w:r>
      <w:r w:rsidR="00235163" w:rsidRPr="0037324E">
        <w:rPr>
          <w:rFonts w:ascii="Constantia" w:hAnsi="Constantia"/>
          <w:i/>
        </w:rPr>
        <w:t xml:space="preserve"> a II/146-os címszámot érintően</w:t>
      </w:r>
      <w:r w:rsidRPr="0037324E">
        <w:rPr>
          <w:rFonts w:ascii="Constantia" w:hAnsi="Constantia"/>
          <w:i/>
        </w:rPr>
        <w:t xml:space="preserve">. </w:t>
      </w:r>
      <w:r w:rsidR="00996C3E" w:rsidRPr="0037324E">
        <w:rPr>
          <w:rFonts w:ascii="Constantia" w:hAnsi="Constantia"/>
          <w:i/>
        </w:rPr>
        <w:t>A javaslatokról a Városképi</w:t>
      </w:r>
      <w:r w:rsidRPr="0037324E">
        <w:rPr>
          <w:rFonts w:ascii="Constantia" w:hAnsi="Constantia"/>
          <w:i/>
        </w:rPr>
        <w:t xml:space="preserve"> és Környezetvédelmi Bizottság dönt úgy, hogy ülésére</w:t>
      </w:r>
      <w:r w:rsidR="00E22C8F">
        <w:rPr>
          <w:rFonts w:ascii="Constantia" w:hAnsi="Constantia"/>
          <w:i/>
        </w:rPr>
        <w:t xml:space="preserve"> a</w:t>
      </w:r>
      <w:r w:rsidRPr="0037324E">
        <w:rPr>
          <w:rFonts w:ascii="Constantia" w:hAnsi="Constantia"/>
          <w:i/>
        </w:rPr>
        <w:t xml:space="preserve"> javaslatt</w:t>
      </w:r>
      <w:r w:rsidR="006B7BF0">
        <w:rPr>
          <w:rFonts w:ascii="Constantia" w:hAnsi="Constantia"/>
          <w:i/>
        </w:rPr>
        <w:t xml:space="preserve">evő </w:t>
      </w:r>
      <w:r w:rsidRPr="0037324E">
        <w:rPr>
          <w:rFonts w:ascii="Constantia" w:hAnsi="Constantia"/>
          <w:i/>
        </w:rPr>
        <w:t xml:space="preserve">képviselőt </w:t>
      </w:r>
      <w:r w:rsidR="006B7BF0">
        <w:rPr>
          <w:rFonts w:ascii="Constantia" w:hAnsi="Constantia"/>
          <w:i/>
        </w:rPr>
        <w:t xml:space="preserve">(képviselőket) </w:t>
      </w:r>
      <w:r w:rsidRPr="0037324E">
        <w:rPr>
          <w:rFonts w:ascii="Constantia" w:hAnsi="Constantia"/>
          <w:i/>
        </w:rPr>
        <w:t>meg kell hívni.</w:t>
      </w:r>
      <w:r w:rsidR="00235163" w:rsidRPr="0037324E">
        <w:rPr>
          <w:rFonts w:ascii="Constantia" w:hAnsi="Constantia"/>
          <w:i/>
        </w:rPr>
        <w:t xml:space="preserve"> A II/</w:t>
      </w:r>
      <w:r w:rsidR="00805F1E">
        <w:rPr>
          <w:rFonts w:ascii="Constantia" w:hAnsi="Constantia"/>
          <w:i/>
        </w:rPr>
        <w:t>40</w:t>
      </w:r>
      <w:r w:rsidR="00235163" w:rsidRPr="0037324E">
        <w:rPr>
          <w:rFonts w:ascii="Constantia" w:hAnsi="Constantia"/>
          <w:i/>
        </w:rPr>
        <w:t>. címszámon rendelkezésre álló előirányzatok felhasználására a képviselők a Polgármesteri Hivatal azon irodájára juttatják el javaslataikat, amelynek szakmai feladatai közé tartozik. A képviselői javaslatokról ebben az esetben az adott szakmai bizottság dönt.</w:t>
      </w:r>
    </w:p>
    <w:p w:rsidR="003D7696" w:rsidRPr="0037324E" w:rsidRDefault="003D7696" w:rsidP="003D7696">
      <w:pPr>
        <w:ind w:left="709"/>
        <w:jc w:val="both"/>
        <w:rPr>
          <w:rFonts w:ascii="Constantia" w:hAnsi="Constantia"/>
          <w:i/>
        </w:rPr>
      </w:pPr>
    </w:p>
    <w:p w:rsidR="003D7696" w:rsidRPr="00996C3E" w:rsidRDefault="003D7696" w:rsidP="00B95B4F">
      <w:pPr>
        <w:numPr>
          <w:ilvl w:val="0"/>
          <w:numId w:val="30"/>
        </w:numPr>
        <w:ind w:hanging="294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 választókörzeti feladatok kiadásainak előirányzatát az adott választókörzetben csak városüzemeltetési és fejlesztési célokra - beleértve az önerős közműépítések támogatását is - valamint a körzeten belüli</w:t>
      </w:r>
      <w:r w:rsidR="001B798A" w:rsidRPr="00996C3E">
        <w:rPr>
          <w:rFonts w:ascii="Constantia" w:hAnsi="Constantia"/>
          <w:i/>
        </w:rPr>
        <w:t>, vagy a körzet ellátását szolgáló</w:t>
      </w:r>
      <w:r w:rsidRPr="00996C3E">
        <w:rPr>
          <w:rFonts w:ascii="Constantia" w:hAnsi="Constantia"/>
          <w:i/>
        </w:rPr>
        <w:t xml:space="preserve"> önkormányzati </w:t>
      </w:r>
      <w:r w:rsidR="00867370" w:rsidRPr="00996C3E">
        <w:rPr>
          <w:rFonts w:ascii="Constantia" w:hAnsi="Constantia"/>
          <w:i/>
        </w:rPr>
        <w:t xml:space="preserve">fenntartású </w:t>
      </w:r>
      <w:r w:rsidRPr="00996C3E">
        <w:rPr>
          <w:rFonts w:ascii="Constantia" w:hAnsi="Constantia"/>
          <w:i/>
        </w:rPr>
        <w:t>intézmények támogatására</w:t>
      </w:r>
      <w:r w:rsidR="00D93CF6" w:rsidRPr="00996C3E">
        <w:rPr>
          <w:rFonts w:ascii="Constantia" w:hAnsi="Constantia"/>
          <w:i/>
        </w:rPr>
        <w:t xml:space="preserve"> és körzeti rendezvényekhez</w:t>
      </w:r>
      <w:r w:rsidRPr="00996C3E">
        <w:rPr>
          <w:rFonts w:ascii="Constantia" w:hAnsi="Constantia"/>
          <w:i/>
        </w:rPr>
        <w:t xml:space="preserve"> lehet felhasználni. Az előirányzat egyesületi, alapítványi támogatásra nem fordítható.</w:t>
      </w:r>
    </w:p>
    <w:p w:rsidR="00E22C8F" w:rsidRPr="00CC3908" w:rsidRDefault="00E22C8F" w:rsidP="00B2394D">
      <w:pPr>
        <w:jc w:val="both"/>
        <w:rPr>
          <w:rFonts w:ascii="Constantia" w:hAnsi="Constantia"/>
          <w:sz w:val="16"/>
          <w:szCs w:val="16"/>
        </w:rPr>
      </w:pPr>
    </w:p>
    <w:p w:rsidR="003D7696" w:rsidRPr="00996C3E" w:rsidRDefault="00996C3E" w:rsidP="003D7696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lastRenderedPageBreak/>
        <w:t>16</w:t>
      </w:r>
      <w:r w:rsidR="003D7696" w:rsidRPr="00996C3E">
        <w:rPr>
          <w:rFonts w:ascii="Constantia" w:hAnsi="Constantia"/>
          <w:b/>
          <w:sz w:val="32"/>
        </w:rPr>
        <w:t>. §</w:t>
      </w:r>
    </w:p>
    <w:p w:rsidR="00211A5A" w:rsidRPr="00CC3908" w:rsidRDefault="00211A5A" w:rsidP="003D7696">
      <w:pPr>
        <w:jc w:val="both"/>
        <w:rPr>
          <w:rFonts w:ascii="Constantia" w:hAnsi="Constantia"/>
          <w:sz w:val="16"/>
          <w:szCs w:val="16"/>
        </w:rPr>
      </w:pPr>
    </w:p>
    <w:p w:rsidR="003D7696" w:rsidRPr="00996C3E" w:rsidRDefault="00BE607E" w:rsidP="007E6CE3">
      <w:pPr>
        <w:pStyle w:val="Szvegtrzs2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Az Ö</w:t>
      </w:r>
      <w:r w:rsidR="003D7696" w:rsidRPr="00996C3E">
        <w:rPr>
          <w:rFonts w:ascii="Constantia" w:hAnsi="Constantia"/>
        </w:rPr>
        <w:t>nkormányzat az állami tulajdonból térítésmentesen önkormányzati tulajdonba került lakások elidegenítéséből származó, a (2) bekezdés szerint csökkentett bevételeit a számláját vezető pénzintézetnél elkülönített számlán köteles elhelyezni. A bevételek felhasználására az alábbi részletes szabályokat kell alkalmazni:</w:t>
      </w:r>
    </w:p>
    <w:p w:rsidR="003C053A" w:rsidRPr="00996C3E" w:rsidRDefault="003C053A" w:rsidP="003D7696">
      <w:pPr>
        <w:rPr>
          <w:rFonts w:ascii="Constantia" w:hAnsi="Constantia"/>
        </w:rPr>
      </w:pPr>
    </w:p>
    <w:p w:rsidR="003D7696" w:rsidRPr="00996C3E" w:rsidRDefault="003D7696" w:rsidP="007E6CE3">
      <w:pPr>
        <w:numPr>
          <w:ilvl w:val="0"/>
          <w:numId w:val="6"/>
        </w:numPr>
        <w:spacing w:line="280" w:lineRule="exact"/>
        <w:rPr>
          <w:rFonts w:ascii="Constantia" w:hAnsi="Constantia"/>
        </w:rPr>
      </w:pPr>
      <w:r w:rsidRPr="00996C3E">
        <w:rPr>
          <w:rFonts w:ascii="Constantia" w:hAnsi="Constantia"/>
        </w:rPr>
        <w:t>A bevételből levonható ténylegesen felmerülő költségek:</w:t>
      </w:r>
    </w:p>
    <w:p w:rsidR="003D7696" w:rsidRPr="00996C3E" w:rsidRDefault="003D7696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</w:rPr>
      </w:pPr>
      <w:r w:rsidRPr="00996C3E">
        <w:rPr>
          <w:rFonts w:ascii="Constantia" w:hAnsi="Constantia"/>
          <w:i/>
        </w:rPr>
        <w:t>az épület elidegenítésre való előkészítésével;</w:t>
      </w:r>
    </w:p>
    <w:p w:rsidR="003D7696" w:rsidRPr="00996C3E" w:rsidRDefault="003D7696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 földrészlet megosztásával;</w:t>
      </w:r>
    </w:p>
    <w:p w:rsidR="003D7696" w:rsidRPr="00996C3E" w:rsidRDefault="003D7696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 társasházzá való átalakítással;</w:t>
      </w:r>
    </w:p>
    <w:p w:rsidR="003D7696" w:rsidRPr="00996C3E" w:rsidRDefault="003D7696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 forgalmi érték megállapításával;</w:t>
      </w:r>
    </w:p>
    <w:p w:rsidR="003D7696" w:rsidRPr="00996C3E" w:rsidRDefault="003D7696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az elidegenítés lebonyolításával kapcsolatos költségek;</w:t>
      </w:r>
    </w:p>
    <w:p w:rsidR="003D7696" w:rsidRPr="00996C3E" w:rsidRDefault="00B84D60" w:rsidP="007A6795">
      <w:pPr>
        <w:numPr>
          <w:ilvl w:val="0"/>
          <w:numId w:val="35"/>
        </w:numPr>
        <w:spacing w:line="280" w:lineRule="exact"/>
        <w:ind w:left="1134" w:firstLine="0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az </w:t>
      </w:r>
      <w:r w:rsidRPr="00B84D60">
        <w:rPr>
          <w:rFonts w:ascii="Constantia" w:hAnsi="Constantia"/>
          <w:i/>
        </w:rPr>
        <w:t>egyes állami tulajdonban lévő vagyontárgyak önkormányzatok tulajdonába adásáról</w:t>
      </w:r>
      <w:r>
        <w:rPr>
          <w:rFonts w:ascii="Constantia" w:hAnsi="Constantia"/>
          <w:i/>
        </w:rPr>
        <w:t xml:space="preserve"> szóló </w:t>
      </w:r>
      <w:r w:rsidR="003D7696" w:rsidRPr="00996C3E">
        <w:rPr>
          <w:rFonts w:ascii="Constantia" w:hAnsi="Constantia"/>
          <w:i/>
        </w:rPr>
        <w:t>1991. évi XXXIII. tv. 43. § alapján a szolgálati lakással, illetve a bérlő kiválasztási joggal rendelkező szervet megillető vételárrész.</w:t>
      </w:r>
    </w:p>
    <w:p w:rsidR="00746965" w:rsidRPr="00996C3E" w:rsidRDefault="00746965" w:rsidP="003D7696">
      <w:pPr>
        <w:spacing w:line="280" w:lineRule="exact"/>
        <w:ind w:left="1134" w:hanging="425"/>
        <w:jc w:val="both"/>
        <w:rPr>
          <w:rFonts w:ascii="Constantia" w:hAnsi="Constantia"/>
          <w:i/>
        </w:rPr>
      </w:pPr>
    </w:p>
    <w:p w:rsidR="003D7696" w:rsidRPr="00996C3E" w:rsidRDefault="003D7696" w:rsidP="007E6CE3">
      <w:pPr>
        <w:pStyle w:val="Szvegtrzsbehzssal2"/>
        <w:numPr>
          <w:ilvl w:val="0"/>
          <w:numId w:val="6"/>
        </w:numPr>
        <w:spacing w:line="280" w:lineRule="exact"/>
        <w:rPr>
          <w:rFonts w:ascii="Constantia" w:hAnsi="Constantia"/>
          <w:sz w:val="24"/>
        </w:rPr>
      </w:pPr>
      <w:r w:rsidRPr="00996C3E">
        <w:rPr>
          <w:rFonts w:ascii="Constantia" w:hAnsi="Constantia"/>
          <w:sz w:val="24"/>
        </w:rPr>
        <w:t>A bevételből a költségek levonása után fennmaradó részt az alábbi célokra lehet felhasználni: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új lakások építésére, új vagy használt lakás megvásárlására,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lakóépület teljes vagy részleges felújítására, korszerűsítésére,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város-rehabilitációra,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az EU források felhasználásához szükséges önrész biztosítására,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 xml:space="preserve">önkormányzati helyi </w:t>
      </w:r>
      <w:r w:rsidR="0099540F" w:rsidRPr="00996C3E">
        <w:rPr>
          <w:rFonts w:ascii="Constantia" w:hAnsi="Constantia"/>
          <w:i/>
        </w:rPr>
        <w:t>támogatás</w:t>
      </w:r>
      <w:r w:rsidRPr="00996C3E">
        <w:rPr>
          <w:rFonts w:ascii="Constantia" w:hAnsi="Constantia"/>
          <w:i/>
        </w:rPr>
        <w:t xml:space="preserve"> nyújtására,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lakóövezetbe sorolt építési telek kialakítására, közművesítésére,</w:t>
      </w:r>
    </w:p>
    <w:p w:rsidR="003D7696" w:rsidRPr="00996C3E" w:rsidRDefault="003D7696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a lakáscélú állami támogatásokról szóló külön jogszabály szerinti pályázati önrész finanszírozására, ideértve a társasházi tulajdonosoktól és a lakásszövet</w:t>
      </w:r>
      <w:r w:rsidR="0099540F" w:rsidRPr="00996C3E">
        <w:rPr>
          <w:rFonts w:ascii="Constantia" w:hAnsi="Constantia"/>
          <w:i/>
        </w:rPr>
        <w:t>kezetektől átvállalt önrészt is,</w:t>
      </w:r>
    </w:p>
    <w:p w:rsidR="0099540F" w:rsidRPr="00996C3E" w:rsidRDefault="0099540F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önkormányzati lakbértámogatás nyújtására,</w:t>
      </w:r>
    </w:p>
    <w:p w:rsidR="0099540F" w:rsidRPr="00996C3E" w:rsidRDefault="0099540F" w:rsidP="003C053A">
      <w:pPr>
        <w:numPr>
          <w:ilvl w:val="0"/>
          <w:numId w:val="36"/>
        </w:numPr>
        <w:spacing w:line="280" w:lineRule="exact"/>
        <w:rPr>
          <w:rFonts w:ascii="Constantia" w:hAnsi="Constantia"/>
          <w:i/>
        </w:rPr>
      </w:pPr>
      <w:r w:rsidRPr="00996C3E">
        <w:rPr>
          <w:rFonts w:ascii="Constantia" w:hAnsi="Constantia"/>
          <w:i/>
        </w:rPr>
        <w:t>kényszerbérlet felszámolására.</w:t>
      </w:r>
    </w:p>
    <w:p w:rsidR="00746965" w:rsidRPr="00996C3E" w:rsidRDefault="00746965" w:rsidP="003D7696">
      <w:pPr>
        <w:spacing w:line="280" w:lineRule="exact"/>
        <w:rPr>
          <w:rFonts w:ascii="Constantia" w:hAnsi="Constantia"/>
        </w:rPr>
      </w:pPr>
    </w:p>
    <w:p w:rsidR="003D7696" w:rsidRPr="00996C3E" w:rsidRDefault="003D7696" w:rsidP="00B84D60">
      <w:pPr>
        <w:numPr>
          <w:ilvl w:val="0"/>
          <w:numId w:val="6"/>
        </w:numPr>
        <w:spacing w:line="280" w:lineRule="exact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bevételből a költségek levonása után fennmaradó rész ideiglenes jelleggel a likviditási problémák megoldására is felhasználható.</w:t>
      </w:r>
    </w:p>
    <w:p w:rsidR="00E30CDE" w:rsidRDefault="00E30CDE" w:rsidP="00C8289A">
      <w:pPr>
        <w:jc w:val="center"/>
        <w:rPr>
          <w:rFonts w:ascii="Constantia" w:hAnsi="Constantia"/>
          <w:b/>
          <w:sz w:val="20"/>
        </w:rPr>
      </w:pPr>
    </w:p>
    <w:p w:rsidR="00CC3908" w:rsidRPr="00CC3908" w:rsidRDefault="00CC3908" w:rsidP="00C8289A">
      <w:pPr>
        <w:jc w:val="center"/>
        <w:rPr>
          <w:rFonts w:ascii="Constantia" w:hAnsi="Constantia"/>
          <w:b/>
          <w:sz w:val="20"/>
        </w:rPr>
      </w:pPr>
    </w:p>
    <w:p w:rsidR="00C8289A" w:rsidRPr="00996C3E" w:rsidRDefault="00996C3E" w:rsidP="00C8289A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lastRenderedPageBreak/>
        <w:t>17</w:t>
      </w:r>
      <w:r w:rsidR="00C8289A" w:rsidRPr="00996C3E">
        <w:rPr>
          <w:rFonts w:ascii="Constantia" w:hAnsi="Constantia"/>
          <w:b/>
          <w:sz w:val="32"/>
        </w:rPr>
        <w:t>. §</w:t>
      </w:r>
    </w:p>
    <w:p w:rsidR="00D31AA2" w:rsidRPr="00996C3E" w:rsidRDefault="00D31AA2" w:rsidP="00C8289A">
      <w:pPr>
        <w:jc w:val="center"/>
        <w:rPr>
          <w:rFonts w:ascii="Constantia" w:hAnsi="Constantia"/>
          <w:b/>
          <w:sz w:val="32"/>
        </w:rPr>
      </w:pPr>
    </w:p>
    <w:p w:rsidR="00BB1A75" w:rsidRPr="00996C3E" w:rsidRDefault="00D31AA2" w:rsidP="00BB1A75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 xml:space="preserve">A </w:t>
      </w:r>
      <w:r w:rsidR="002B2E79" w:rsidRPr="00996C3E">
        <w:rPr>
          <w:rFonts w:ascii="Constantia" w:hAnsi="Constantia"/>
          <w:b/>
          <w:sz w:val="32"/>
        </w:rPr>
        <w:t xml:space="preserve">kiadások </w:t>
      </w:r>
      <w:r w:rsidRPr="00996C3E">
        <w:rPr>
          <w:rFonts w:ascii="Constantia" w:hAnsi="Constantia"/>
          <w:b/>
          <w:sz w:val="32"/>
        </w:rPr>
        <w:t>készpénz</w:t>
      </w:r>
      <w:r w:rsidR="002B2E79" w:rsidRPr="00996C3E">
        <w:rPr>
          <w:rFonts w:ascii="Constantia" w:hAnsi="Constantia"/>
          <w:b/>
          <w:sz w:val="32"/>
        </w:rPr>
        <w:t xml:space="preserve">ben történő teljesítésének </w:t>
      </w:r>
      <w:r w:rsidRPr="00996C3E">
        <w:rPr>
          <w:rFonts w:ascii="Constantia" w:hAnsi="Constantia"/>
          <w:b/>
          <w:sz w:val="32"/>
        </w:rPr>
        <w:t>esetei az önkormányzatná</w:t>
      </w:r>
      <w:r w:rsidR="00BB1A75" w:rsidRPr="00996C3E">
        <w:rPr>
          <w:rFonts w:ascii="Constantia" w:hAnsi="Constantia"/>
          <w:b/>
          <w:sz w:val="32"/>
        </w:rPr>
        <w:t>l</w:t>
      </w:r>
    </w:p>
    <w:p w:rsidR="00501D48" w:rsidRPr="00996C3E" w:rsidRDefault="00501D48" w:rsidP="00BB1A75">
      <w:pPr>
        <w:jc w:val="center"/>
        <w:rPr>
          <w:rFonts w:ascii="Constantia" w:hAnsi="Constantia"/>
          <w:b/>
          <w:sz w:val="32"/>
        </w:rPr>
      </w:pPr>
    </w:p>
    <w:p w:rsidR="00D31AA2" w:rsidRPr="00996C3E" w:rsidRDefault="00BB1A75" w:rsidP="00280411">
      <w:pPr>
        <w:spacing w:line="280" w:lineRule="exact"/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(1)</w:t>
      </w:r>
      <w:r w:rsidR="00280411" w:rsidRPr="00996C3E">
        <w:rPr>
          <w:rFonts w:ascii="Constantia" w:hAnsi="Constantia"/>
        </w:rPr>
        <w:tab/>
      </w:r>
      <w:r w:rsidR="00D31AA2" w:rsidRPr="00996C3E">
        <w:rPr>
          <w:rFonts w:ascii="Constantia" w:hAnsi="Constantia"/>
        </w:rPr>
        <w:t>Eger Megyei Jogú Város Önkormányzat</w:t>
      </w:r>
      <w:r w:rsidR="00235163">
        <w:rPr>
          <w:rFonts w:ascii="Constantia" w:hAnsi="Constantia"/>
        </w:rPr>
        <w:t>a</w:t>
      </w:r>
      <w:r w:rsidR="00D31AA2" w:rsidRPr="00996C3E">
        <w:rPr>
          <w:rFonts w:ascii="Constantia" w:hAnsi="Constantia"/>
        </w:rPr>
        <w:t xml:space="preserve"> Közgyűlése</w:t>
      </w:r>
      <w:r w:rsidR="002B2E79" w:rsidRPr="00996C3E">
        <w:rPr>
          <w:rFonts w:ascii="Constantia" w:hAnsi="Constantia"/>
        </w:rPr>
        <w:t xml:space="preserve"> a kiadások készpénzbe</w:t>
      </w:r>
      <w:r w:rsidRPr="00996C3E">
        <w:rPr>
          <w:rFonts w:ascii="Constantia" w:hAnsi="Constantia"/>
        </w:rPr>
        <w:t>n történő teljesítését</w:t>
      </w:r>
      <w:r w:rsidR="002B2E79"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</w:rPr>
        <w:t>a következő kifizetések esetében engedélyezi:</w:t>
      </w:r>
    </w:p>
    <w:p w:rsidR="00BB1A75" w:rsidRPr="00996C3E" w:rsidRDefault="00BB1A75" w:rsidP="00280411">
      <w:pPr>
        <w:ind w:left="426" w:hanging="426"/>
        <w:jc w:val="both"/>
        <w:rPr>
          <w:rFonts w:ascii="Constantia" w:hAnsi="Constantia"/>
          <w:szCs w:val="24"/>
        </w:rPr>
      </w:pPr>
    </w:p>
    <w:p w:rsidR="009341FF" w:rsidRPr="00996C3E" w:rsidRDefault="009341FF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dolgozók részére kiadott előlegekre (vásárlás, utazás)</w:t>
      </w:r>
    </w:p>
    <w:p w:rsidR="00D31AA2" w:rsidRPr="00996C3E" w:rsidRDefault="00BB1A75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készlet- és kisértékű tárgyi eszköz beszerzésekre</w:t>
      </w:r>
    </w:p>
    <w:p w:rsidR="00BB1A75" w:rsidRPr="00996C3E" w:rsidRDefault="00BB1A75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kiküldetési és reprezentációs kiadásokra</w:t>
      </w:r>
    </w:p>
    <w:p w:rsidR="00BB1A75" w:rsidRPr="00996C3E" w:rsidRDefault="00BB1A75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kisösszegű szolgáltatásokra</w:t>
      </w:r>
      <w:r w:rsidR="00821043" w:rsidRPr="00996C3E">
        <w:rPr>
          <w:rFonts w:ascii="Constantia" w:hAnsi="Constantia"/>
          <w:szCs w:val="24"/>
        </w:rPr>
        <w:t>, reklám</w:t>
      </w:r>
      <w:r w:rsidR="009341FF" w:rsidRPr="00996C3E">
        <w:rPr>
          <w:rFonts w:ascii="Constantia" w:hAnsi="Constantia"/>
          <w:szCs w:val="24"/>
        </w:rPr>
        <w:t xml:space="preserve"> propaganda célokra</w:t>
      </w:r>
    </w:p>
    <w:p w:rsidR="00AA60D2" w:rsidRPr="00996C3E" w:rsidRDefault="00AA60D2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kisajátítással, ingatlanvásárlással összefüggő kiadásokra</w:t>
      </w:r>
    </w:p>
    <w:p w:rsidR="00BB1A75" w:rsidRPr="00996C3E" w:rsidRDefault="00BB1A75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gépkocsik üzemeltetési, fenntartási kiadásaira</w:t>
      </w:r>
    </w:p>
    <w:p w:rsidR="00BB1A75" w:rsidRPr="00996C3E" w:rsidRDefault="00BB1A75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választókörzeti feladatok kiadásaira</w:t>
      </w:r>
    </w:p>
    <w:p w:rsidR="00821043" w:rsidRPr="00996C3E" w:rsidRDefault="00821043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 xml:space="preserve">magánszemélytől vásárlások </w:t>
      </w:r>
      <w:r w:rsidR="009341FF" w:rsidRPr="00996C3E">
        <w:rPr>
          <w:rFonts w:ascii="Constantia" w:hAnsi="Constantia"/>
          <w:szCs w:val="24"/>
        </w:rPr>
        <w:t>kifizetései</w:t>
      </w:r>
      <w:r w:rsidRPr="00996C3E">
        <w:rPr>
          <w:rFonts w:ascii="Constantia" w:hAnsi="Constantia"/>
          <w:szCs w:val="24"/>
        </w:rPr>
        <w:t>re</w:t>
      </w:r>
    </w:p>
    <w:p w:rsidR="00821043" w:rsidRPr="00996C3E" w:rsidRDefault="00821043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segélyek kifizetésére</w:t>
      </w:r>
    </w:p>
    <w:p w:rsidR="003309F1" w:rsidRPr="00996C3E" w:rsidRDefault="003309F1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térítési díjak visszafizetésére</w:t>
      </w:r>
    </w:p>
    <w:p w:rsidR="009341FF" w:rsidRPr="00996C3E" w:rsidRDefault="009341FF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állományba tartozók személyi kifizetéseire (bérlettérítés, napidíj</w:t>
      </w:r>
      <w:r w:rsidR="0020733E" w:rsidRPr="00996C3E">
        <w:rPr>
          <w:rFonts w:ascii="Constantia" w:hAnsi="Constantia"/>
          <w:szCs w:val="24"/>
        </w:rPr>
        <w:t xml:space="preserve">, </w:t>
      </w:r>
      <w:r w:rsidR="0022637E">
        <w:rPr>
          <w:rFonts w:ascii="Constantia" w:hAnsi="Constantia"/>
          <w:szCs w:val="24"/>
        </w:rPr>
        <w:t>védő</w:t>
      </w:r>
      <w:r w:rsidR="00C621DE">
        <w:rPr>
          <w:rFonts w:ascii="Constantia" w:hAnsi="Constantia"/>
          <w:szCs w:val="24"/>
        </w:rPr>
        <w:t xml:space="preserve">szemüveg </w:t>
      </w:r>
      <w:r w:rsidR="0022637E">
        <w:rPr>
          <w:rFonts w:ascii="Constantia" w:hAnsi="Constantia"/>
          <w:szCs w:val="24"/>
        </w:rPr>
        <w:t>juttatás</w:t>
      </w:r>
      <w:r w:rsidR="00C621DE">
        <w:rPr>
          <w:rFonts w:ascii="Constantia" w:hAnsi="Constantia"/>
          <w:szCs w:val="24"/>
        </w:rPr>
        <w:t xml:space="preserve">, </w:t>
      </w:r>
      <w:r w:rsidR="0020733E" w:rsidRPr="00996C3E">
        <w:rPr>
          <w:rFonts w:ascii="Constantia" w:hAnsi="Constantia"/>
          <w:szCs w:val="24"/>
        </w:rPr>
        <w:t>megszűnéssel összefüggő kifizetések dolgozói tartozás esetén</w:t>
      </w:r>
      <w:r w:rsidRPr="00996C3E">
        <w:rPr>
          <w:rFonts w:ascii="Constantia" w:hAnsi="Constantia"/>
          <w:szCs w:val="24"/>
        </w:rPr>
        <w:t>)</w:t>
      </w:r>
    </w:p>
    <w:p w:rsidR="00821043" w:rsidRPr="00996C3E" w:rsidRDefault="00821043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állományba nem tartozók személyi kifizetései</w:t>
      </w:r>
      <w:r w:rsidR="009341FF" w:rsidRPr="00996C3E">
        <w:rPr>
          <w:rFonts w:ascii="Constantia" w:hAnsi="Constantia"/>
          <w:szCs w:val="24"/>
        </w:rPr>
        <w:t>re</w:t>
      </w:r>
    </w:p>
    <w:p w:rsidR="00821043" w:rsidRPr="00996C3E" w:rsidRDefault="00842347" w:rsidP="003C053A">
      <w:pPr>
        <w:numPr>
          <w:ilvl w:val="0"/>
          <w:numId w:val="37"/>
        </w:numPr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t>közfoglalkoztatottak</w:t>
      </w:r>
      <w:r w:rsidR="009341FF" w:rsidRPr="00996C3E">
        <w:rPr>
          <w:rFonts w:ascii="Constantia" w:hAnsi="Constantia"/>
          <w:szCs w:val="24"/>
        </w:rPr>
        <w:t xml:space="preserve"> munkabérének kifizetésére</w:t>
      </w:r>
    </w:p>
    <w:p w:rsidR="00996C3E" w:rsidRDefault="00996C3E" w:rsidP="00D31AA2">
      <w:pPr>
        <w:jc w:val="center"/>
        <w:rPr>
          <w:rFonts w:ascii="Constantia" w:hAnsi="Constantia"/>
          <w:b/>
          <w:sz w:val="32"/>
          <w:szCs w:val="32"/>
        </w:rPr>
      </w:pPr>
    </w:p>
    <w:p w:rsidR="00CC3908" w:rsidRDefault="00CC3908" w:rsidP="00D31AA2">
      <w:pPr>
        <w:jc w:val="center"/>
        <w:rPr>
          <w:rFonts w:ascii="Constantia" w:hAnsi="Constantia"/>
          <w:b/>
          <w:sz w:val="32"/>
          <w:szCs w:val="32"/>
        </w:rPr>
      </w:pPr>
    </w:p>
    <w:p w:rsidR="00D31AA2" w:rsidRPr="00996C3E" w:rsidRDefault="00996C3E" w:rsidP="00D31AA2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18</w:t>
      </w:r>
      <w:r w:rsidR="00D31AA2" w:rsidRPr="00996C3E">
        <w:rPr>
          <w:rFonts w:ascii="Constantia" w:hAnsi="Constantia"/>
          <w:b/>
          <w:sz w:val="32"/>
          <w:szCs w:val="32"/>
        </w:rPr>
        <w:t>. §</w:t>
      </w:r>
    </w:p>
    <w:p w:rsidR="00821043" w:rsidRPr="00996C3E" w:rsidRDefault="00821043" w:rsidP="00D31AA2">
      <w:pPr>
        <w:jc w:val="center"/>
        <w:rPr>
          <w:rFonts w:ascii="Constantia" w:hAnsi="Constantia"/>
          <w:b/>
          <w:sz w:val="32"/>
          <w:szCs w:val="32"/>
        </w:rPr>
      </w:pPr>
    </w:p>
    <w:p w:rsidR="00C8289A" w:rsidRPr="00996C3E" w:rsidRDefault="00C8289A" w:rsidP="00C8289A">
      <w:pPr>
        <w:jc w:val="center"/>
        <w:rPr>
          <w:rFonts w:ascii="Constantia" w:hAnsi="Constantia"/>
          <w:b/>
          <w:sz w:val="32"/>
        </w:rPr>
      </w:pPr>
      <w:r w:rsidRPr="00996C3E">
        <w:rPr>
          <w:rFonts w:ascii="Constantia" w:hAnsi="Constantia"/>
          <w:b/>
          <w:sz w:val="32"/>
        </w:rPr>
        <w:t xml:space="preserve">A köztisztviselők teljesítményértékelésének </w:t>
      </w:r>
      <w:r w:rsidR="0011339E">
        <w:rPr>
          <w:rFonts w:ascii="Constantia" w:hAnsi="Constantia"/>
          <w:b/>
          <w:sz w:val="32"/>
        </w:rPr>
        <w:t>2018</w:t>
      </w:r>
      <w:r w:rsidRPr="00996C3E">
        <w:rPr>
          <w:rFonts w:ascii="Constantia" w:hAnsi="Constantia"/>
          <w:b/>
          <w:sz w:val="32"/>
        </w:rPr>
        <w:t>. évi kiemelt céljai</w:t>
      </w:r>
    </w:p>
    <w:p w:rsidR="009F7E8C" w:rsidRPr="00996C3E" w:rsidRDefault="009F7E8C" w:rsidP="00C8289A">
      <w:pPr>
        <w:jc w:val="center"/>
        <w:rPr>
          <w:rFonts w:ascii="Constantia" w:hAnsi="Constantia"/>
          <w:b/>
          <w:sz w:val="32"/>
        </w:rPr>
      </w:pPr>
    </w:p>
    <w:p w:rsidR="009F7E8C" w:rsidRPr="00996C3E" w:rsidRDefault="00280411" w:rsidP="00280411">
      <w:pPr>
        <w:ind w:left="709" w:hanging="709"/>
        <w:jc w:val="both"/>
        <w:rPr>
          <w:rFonts w:ascii="Constantia" w:hAnsi="Constantia"/>
          <w:szCs w:val="24"/>
        </w:rPr>
      </w:pPr>
      <w:r w:rsidRPr="00996C3E">
        <w:rPr>
          <w:rFonts w:ascii="Constantia" w:hAnsi="Constantia"/>
          <w:szCs w:val="24"/>
        </w:rPr>
        <w:lastRenderedPageBreak/>
        <w:t>(1)</w:t>
      </w:r>
      <w:r w:rsidRPr="00996C3E">
        <w:rPr>
          <w:rFonts w:ascii="Constantia" w:hAnsi="Constantia"/>
          <w:szCs w:val="24"/>
        </w:rPr>
        <w:tab/>
      </w:r>
      <w:r w:rsidR="00996C3E">
        <w:rPr>
          <w:rFonts w:ascii="Constantia" w:hAnsi="Constantia"/>
          <w:szCs w:val="24"/>
        </w:rPr>
        <w:t>Eger Megyei Jogú V</w:t>
      </w:r>
      <w:r w:rsidR="009F7E8C" w:rsidRPr="00996C3E">
        <w:rPr>
          <w:rFonts w:ascii="Constantia" w:hAnsi="Constantia"/>
          <w:szCs w:val="24"/>
        </w:rPr>
        <w:t>áros Önkormány</w:t>
      </w:r>
      <w:r w:rsidR="00BE607E">
        <w:rPr>
          <w:rFonts w:ascii="Constantia" w:hAnsi="Constantia"/>
          <w:szCs w:val="24"/>
        </w:rPr>
        <w:t>zat Közgyűlése a Polgármesteri H</w:t>
      </w:r>
      <w:r w:rsidR="009F7E8C" w:rsidRPr="00996C3E">
        <w:rPr>
          <w:rFonts w:ascii="Constantia" w:hAnsi="Constantia"/>
          <w:szCs w:val="24"/>
        </w:rPr>
        <w:t>ivatal köztisztviselőinek teljesítményértékeléséhez az alábbi kiemelt célokat határozza meg:</w:t>
      </w:r>
    </w:p>
    <w:p w:rsidR="009F7E8C" w:rsidRPr="00996C3E" w:rsidRDefault="009F7E8C" w:rsidP="009F7E8C">
      <w:pPr>
        <w:jc w:val="both"/>
        <w:rPr>
          <w:rFonts w:ascii="Constantia" w:hAnsi="Constantia"/>
          <w:szCs w:val="24"/>
        </w:rPr>
      </w:pPr>
    </w:p>
    <w:p w:rsidR="00231383" w:rsidRDefault="00231383" w:rsidP="00231383">
      <w:pPr>
        <w:numPr>
          <w:ilvl w:val="0"/>
          <w:numId w:val="41"/>
        </w:numPr>
        <w:ind w:left="1134" w:hanging="42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A költségvetési bevételek beszedése, a kiadási előirányzatokon belüli gazdálkodás, a feladatok eredményes végrehajtásával</w:t>
      </w:r>
    </w:p>
    <w:p w:rsidR="00B8590D" w:rsidRDefault="00B8590D" w:rsidP="00B8590D">
      <w:pPr>
        <w:numPr>
          <w:ilvl w:val="0"/>
          <w:numId w:val="41"/>
        </w:numPr>
        <w:ind w:left="1134" w:hanging="425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 xml:space="preserve">Az EU </w:t>
      </w:r>
      <w:r>
        <w:rPr>
          <w:rFonts w:ascii="Constantia" w:hAnsi="Constantia"/>
        </w:rPr>
        <w:t>2014</w:t>
      </w:r>
      <w:r w:rsidRPr="00996C3E">
        <w:rPr>
          <w:rFonts w:ascii="Constantia" w:hAnsi="Constantia"/>
        </w:rPr>
        <w:t xml:space="preserve">-2020 programozási </w:t>
      </w:r>
      <w:r w:rsidR="005975FC">
        <w:rPr>
          <w:rFonts w:ascii="Constantia" w:hAnsi="Constantia"/>
        </w:rPr>
        <w:t>időszak pályázatainak,</w:t>
      </w:r>
      <w:r>
        <w:rPr>
          <w:rFonts w:ascii="Constantia" w:hAnsi="Constantia"/>
        </w:rPr>
        <w:t xml:space="preserve"> a Modern Város Programban szereplő feladatok</w:t>
      </w:r>
      <w:r w:rsidR="005975FC">
        <w:rPr>
          <w:rFonts w:ascii="Constantia" w:hAnsi="Constantia"/>
        </w:rPr>
        <w:t>nak és az infrastukturális fejlesztések megvalósításának</w:t>
      </w:r>
      <w:r>
        <w:rPr>
          <w:rFonts w:ascii="Constantia" w:hAnsi="Constantia"/>
        </w:rPr>
        <w:t xml:space="preserve"> </w:t>
      </w:r>
      <w:r w:rsidR="005975FC">
        <w:rPr>
          <w:rFonts w:ascii="Constantia" w:hAnsi="Constantia"/>
        </w:rPr>
        <w:t>szakszerű megvalósítása, elszámolása</w:t>
      </w:r>
    </w:p>
    <w:p w:rsidR="004A2515" w:rsidRDefault="004A2515" w:rsidP="00231383">
      <w:pPr>
        <w:numPr>
          <w:ilvl w:val="0"/>
          <w:numId w:val="41"/>
        </w:numPr>
        <w:ind w:left="1134" w:hanging="425"/>
        <w:jc w:val="both"/>
        <w:rPr>
          <w:rFonts w:ascii="Constantia" w:hAnsi="Constantia"/>
        </w:rPr>
      </w:pPr>
      <w:r>
        <w:rPr>
          <w:rFonts w:ascii="Constantia" w:hAnsi="Constantia"/>
        </w:rPr>
        <w:t>A 2018. évi Országgyűlési képviselő választás szakszerű lebonyolítása</w:t>
      </w:r>
    </w:p>
    <w:p w:rsidR="00F72B79" w:rsidRDefault="00F72B79" w:rsidP="00231383">
      <w:pPr>
        <w:numPr>
          <w:ilvl w:val="0"/>
          <w:numId w:val="41"/>
        </w:numPr>
        <w:ind w:left="1134" w:hanging="425"/>
        <w:jc w:val="both"/>
        <w:rPr>
          <w:rFonts w:ascii="Constantia" w:hAnsi="Constantia"/>
        </w:rPr>
      </w:pPr>
      <w:r>
        <w:rPr>
          <w:rFonts w:ascii="Constantia" w:hAnsi="Constantia"/>
        </w:rPr>
        <w:t>E-közigazgatási feladatok eredményes működtetése</w:t>
      </w:r>
      <w:r w:rsidR="00C475FE">
        <w:rPr>
          <w:rFonts w:ascii="Constantia" w:hAnsi="Constantia"/>
        </w:rPr>
        <w:t>, az információbiztonsági előírásoknak való megfelelés</w:t>
      </w:r>
    </w:p>
    <w:p w:rsidR="00CC3908" w:rsidRDefault="00CC3908" w:rsidP="00280411">
      <w:pPr>
        <w:spacing w:line="280" w:lineRule="exact"/>
        <w:jc w:val="center"/>
        <w:rPr>
          <w:rFonts w:ascii="Constantia" w:hAnsi="Constantia"/>
          <w:b/>
          <w:sz w:val="32"/>
          <w:szCs w:val="32"/>
        </w:rPr>
      </w:pPr>
    </w:p>
    <w:p w:rsidR="00CC3908" w:rsidRDefault="00CC3908" w:rsidP="00280411">
      <w:pPr>
        <w:spacing w:line="280" w:lineRule="exact"/>
        <w:jc w:val="center"/>
        <w:rPr>
          <w:rFonts w:ascii="Constantia" w:hAnsi="Constantia"/>
          <w:b/>
          <w:sz w:val="32"/>
          <w:szCs w:val="32"/>
        </w:rPr>
      </w:pPr>
    </w:p>
    <w:p w:rsidR="00CC3908" w:rsidRDefault="00CC3908" w:rsidP="00280411">
      <w:pPr>
        <w:spacing w:line="280" w:lineRule="exact"/>
        <w:jc w:val="center"/>
        <w:rPr>
          <w:rFonts w:ascii="Constantia" w:hAnsi="Constantia"/>
          <w:b/>
          <w:sz w:val="32"/>
          <w:szCs w:val="32"/>
        </w:rPr>
      </w:pPr>
    </w:p>
    <w:p w:rsidR="001F4338" w:rsidRPr="00996C3E" w:rsidRDefault="00A23BAD" w:rsidP="00280411">
      <w:pPr>
        <w:spacing w:line="280" w:lineRule="exact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19</w:t>
      </w:r>
      <w:r w:rsidR="00D17A3B" w:rsidRPr="00996C3E">
        <w:rPr>
          <w:rFonts w:ascii="Constantia" w:hAnsi="Constantia"/>
          <w:b/>
          <w:sz w:val="32"/>
          <w:szCs w:val="32"/>
        </w:rPr>
        <w:t>. §</w:t>
      </w:r>
    </w:p>
    <w:p w:rsidR="001F4338" w:rsidRPr="00996C3E" w:rsidRDefault="001F4338" w:rsidP="001F4338">
      <w:pPr>
        <w:rPr>
          <w:rFonts w:ascii="Constantia" w:hAnsi="Constantia"/>
        </w:rPr>
      </w:pPr>
    </w:p>
    <w:p w:rsidR="008B37E2" w:rsidRDefault="008B37E2" w:rsidP="003D7696">
      <w:pPr>
        <w:pStyle w:val="Cmsor3"/>
        <w:rPr>
          <w:rFonts w:ascii="Constantia" w:hAnsi="Constantia"/>
        </w:rPr>
      </w:pPr>
    </w:p>
    <w:p w:rsidR="003D7696" w:rsidRPr="00996C3E" w:rsidRDefault="00382D49" w:rsidP="003D7696">
      <w:pPr>
        <w:pStyle w:val="Cmsor3"/>
        <w:rPr>
          <w:rFonts w:ascii="Constantia" w:hAnsi="Constantia"/>
        </w:rPr>
      </w:pPr>
      <w:r w:rsidRPr="00996C3E">
        <w:rPr>
          <w:rFonts w:ascii="Constantia" w:hAnsi="Constantia"/>
        </w:rPr>
        <w:t>NEGYEDIK</w:t>
      </w:r>
      <w:r w:rsidR="003D7696" w:rsidRPr="00996C3E">
        <w:rPr>
          <w:rFonts w:ascii="Constantia" w:hAnsi="Constantia"/>
        </w:rPr>
        <w:t xml:space="preserve"> RÉSZ</w:t>
      </w:r>
    </w:p>
    <w:p w:rsidR="003D7696" w:rsidRPr="00996C3E" w:rsidRDefault="003D7696" w:rsidP="003D7696">
      <w:pPr>
        <w:jc w:val="center"/>
        <w:rPr>
          <w:rFonts w:ascii="Constantia" w:hAnsi="Constantia"/>
        </w:rPr>
      </w:pPr>
    </w:p>
    <w:p w:rsidR="003D7696" w:rsidRPr="00996C3E" w:rsidRDefault="003D7696" w:rsidP="003D7696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Záró rendelkezések</w:t>
      </w:r>
    </w:p>
    <w:p w:rsidR="003D7696" w:rsidRDefault="003D7696" w:rsidP="003D7696">
      <w:pPr>
        <w:jc w:val="center"/>
        <w:rPr>
          <w:rFonts w:ascii="Constantia" w:hAnsi="Constantia"/>
        </w:rPr>
      </w:pPr>
    </w:p>
    <w:p w:rsidR="008B37E2" w:rsidRPr="00996C3E" w:rsidRDefault="008B37E2" w:rsidP="003D7696">
      <w:pPr>
        <w:jc w:val="center"/>
        <w:rPr>
          <w:rFonts w:ascii="Constantia" w:hAnsi="Constantia"/>
        </w:rPr>
      </w:pPr>
    </w:p>
    <w:p w:rsidR="00341AED" w:rsidRPr="00996C3E" w:rsidRDefault="0085551E" w:rsidP="00341AED">
      <w:pPr>
        <w:numPr>
          <w:ilvl w:val="0"/>
          <w:numId w:val="42"/>
        </w:numPr>
        <w:ind w:left="709" w:hanging="709"/>
        <w:jc w:val="both"/>
        <w:rPr>
          <w:rFonts w:ascii="Constantia" w:hAnsi="Constantia"/>
        </w:rPr>
      </w:pPr>
      <w:r w:rsidRPr="00996C3E">
        <w:rPr>
          <w:rFonts w:ascii="Constantia" w:hAnsi="Constantia"/>
        </w:rPr>
        <w:t>Ez a rendelet kihirdetését követő napon lép hatályba</w:t>
      </w:r>
      <w:r w:rsidR="00341AED" w:rsidRPr="00996C3E">
        <w:rPr>
          <w:rFonts w:ascii="Constantia" w:hAnsi="Constantia"/>
        </w:rPr>
        <w:t xml:space="preserve">. </w:t>
      </w:r>
    </w:p>
    <w:p w:rsidR="00860E81" w:rsidRDefault="00860E81" w:rsidP="00860E81">
      <w:pPr>
        <w:jc w:val="both"/>
        <w:rPr>
          <w:rFonts w:ascii="Constantia" w:hAnsi="Constantia"/>
        </w:rPr>
      </w:pPr>
    </w:p>
    <w:p w:rsidR="00860E81" w:rsidRDefault="00860E81" w:rsidP="00860E81">
      <w:pPr>
        <w:ind w:left="705" w:hanging="705"/>
        <w:jc w:val="both"/>
        <w:rPr>
          <w:rFonts w:ascii="Constantia" w:hAnsi="Constantia"/>
          <w:szCs w:val="24"/>
        </w:rPr>
      </w:pPr>
      <w:r>
        <w:rPr>
          <w:rFonts w:ascii="Constantia" w:hAnsi="Constantia"/>
        </w:rPr>
        <w:t xml:space="preserve">(2) </w:t>
      </w:r>
      <w:r>
        <w:rPr>
          <w:rFonts w:ascii="Constantia" w:hAnsi="Constantia"/>
        </w:rPr>
        <w:tab/>
        <w:t xml:space="preserve">E rendelet kihirdetését követő napon hatályát veszti Eger Megyei Jogú Város Önkormányzat Közgyűlésének az Önkormányzat </w:t>
      </w:r>
      <w:r w:rsidR="0011339E">
        <w:rPr>
          <w:rFonts w:ascii="Constantia" w:hAnsi="Constantia"/>
        </w:rPr>
        <w:t>2018</w:t>
      </w:r>
      <w:r>
        <w:rPr>
          <w:rFonts w:ascii="Constantia" w:hAnsi="Constantia"/>
        </w:rPr>
        <w:t>. évi á</w:t>
      </w:r>
      <w:r w:rsidR="00F72B79">
        <w:rPr>
          <w:rFonts w:ascii="Constantia" w:hAnsi="Constantia"/>
        </w:rPr>
        <w:t>tmeneti gazdálkodásáról szóló 36</w:t>
      </w:r>
      <w:r>
        <w:rPr>
          <w:rFonts w:ascii="Constantia" w:hAnsi="Constantia"/>
        </w:rPr>
        <w:t>/</w:t>
      </w:r>
      <w:r w:rsidR="00F72B79">
        <w:rPr>
          <w:rFonts w:ascii="Constantia" w:hAnsi="Constantia"/>
        </w:rPr>
        <w:t>2017. (XII. 22</w:t>
      </w:r>
      <w:r>
        <w:rPr>
          <w:rFonts w:ascii="Constantia" w:hAnsi="Constantia"/>
        </w:rPr>
        <w:t>.) önkormányzati rendelete.</w:t>
      </w:r>
    </w:p>
    <w:p w:rsidR="003D7696" w:rsidRDefault="003D7696" w:rsidP="003D7696">
      <w:pPr>
        <w:jc w:val="both"/>
        <w:rPr>
          <w:rFonts w:ascii="Constantia" w:hAnsi="Constantia"/>
          <w:sz w:val="22"/>
        </w:rPr>
      </w:pPr>
    </w:p>
    <w:p w:rsidR="00B61E4C" w:rsidRDefault="00B61E4C" w:rsidP="003D7696">
      <w:pPr>
        <w:jc w:val="both"/>
        <w:rPr>
          <w:rFonts w:ascii="Constantia" w:hAnsi="Constantia"/>
          <w:sz w:val="22"/>
        </w:rPr>
      </w:pPr>
    </w:p>
    <w:p w:rsidR="008B37E2" w:rsidRPr="00996C3E" w:rsidRDefault="008B37E2" w:rsidP="003D7696">
      <w:pPr>
        <w:jc w:val="both"/>
        <w:rPr>
          <w:rFonts w:ascii="Constantia" w:hAnsi="Constanti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D7696" w:rsidRPr="00996C3E">
        <w:tc>
          <w:tcPr>
            <w:tcW w:w="4889" w:type="dxa"/>
          </w:tcPr>
          <w:p w:rsidR="003D7696" w:rsidRPr="00996C3E" w:rsidRDefault="003D7696" w:rsidP="00B335F3">
            <w:pPr>
              <w:jc w:val="center"/>
              <w:rPr>
                <w:rFonts w:ascii="Constantia" w:hAnsi="Constantia"/>
                <w:b/>
              </w:rPr>
            </w:pPr>
            <w:r w:rsidRPr="00996C3E">
              <w:rPr>
                <w:rFonts w:ascii="Constantia" w:hAnsi="Constantia"/>
                <w:b/>
              </w:rPr>
              <w:t>Habis</w:t>
            </w:r>
            <w:r w:rsidR="00C40030">
              <w:rPr>
                <w:rFonts w:ascii="Constantia" w:hAnsi="Constantia"/>
                <w:b/>
              </w:rPr>
              <w:t xml:space="preserve"> László</w:t>
            </w:r>
          </w:p>
        </w:tc>
        <w:tc>
          <w:tcPr>
            <w:tcW w:w="4889" w:type="dxa"/>
          </w:tcPr>
          <w:p w:rsidR="003D7696" w:rsidRPr="00996C3E" w:rsidRDefault="003D7696" w:rsidP="00C40030">
            <w:pPr>
              <w:jc w:val="center"/>
              <w:rPr>
                <w:rFonts w:ascii="Constantia" w:hAnsi="Constantia"/>
                <w:b/>
              </w:rPr>
            </w:pPr>
            <w:r w:rsidRPr="00996C3E">
              <w:rPr>
                <w:rFonts w:ascii="Constantia" w:hAnsi="Constantia"/>
                <w:b/>
              </w:rPr>
              <w:t xml:space="preserve">Dr. </w:t>
            </w:r>
            <w:r w:rsidR="00636C82" w:rsidRPr="00996C3E">
              <w:rPr>
                <w:rFonts w:ascii="Constantia" w:hAnsi="Constantia"/>
                <w:b/>
              </w:rPr>
              <w:t>Kovács Luca</w:t>
            </w:r>
          </w:p>
        </w:tc>
      </w:tr>
      <w:tr w:rsidR="003D7696" w:rsidRPr="00996C3E">
        <w:tc>
          <w:tcPr>
            <w:tcW w:w="4889" w:type="dxa"/>
          </w:tcPr>
          <w:p w:rsidR="003D7696" w:rsidRPr="00996C3E" w:rsidRDefault="003D7696" w:rsidP="00B335F3">
            <w:pPr>
              <w:jc w:val="center"/>
              <w:rPr>
                <w:rFonts w:ascii="Constantia" w:hAnsi="Constantia"/>
              </w:rPr>
            </w:pPr>
            <w:r w:rsidRPr="00996C3E">
              <w:rPr>
                <w:rFonts w:ascii="Constantia" w:hAnsi="Constantia"/>
              </w:rPr>
              <w:lastRenderedPageBreak/>
              <w:t>polgármester</w:t>
            </w:r>
          </w:p>
        </w:tc>
        <w:tc>
          <w:tcPr>
            <w:tcW w:w="4889" w:type="dxa"/>
          </w:tcPr>
          <w:p w:rsidR="003D7696" w:rsidRPr="00996C3E" w:rsidRDefault="003D7696" w:rsidP="00B335F3">
            <w:pPr>
              <w:jc w:val="center"/>
              <w:rPr>
                <w:rFonts w:ascii="Constantia" w:hAnsi="Constantia"/>
              </w:rPr>
            </w:pPr>
            <w:r w:rsidRPr="00996C3E">
              <w:rPr>
                <w:rFonts w:ascii="Constantia" w:hAnsi="Constantia"/>
              </w:rPr>
              <w:t>jegyző</w:t>
            </w:r>
          </w:p>
        </w:tc>
      </w:tr>
    </w:tbl>
    <w:p w:rsidR="003D7696" w:rsidRPr="00996C3E" w:rsidRDefault="003D7696" w:rsidP="00A846A2">
      <w:pPr>
        <w:rPr>
          <w:rFonts w:ascii="Constantia" w:hAnsi="Constantia"/>
          <w:b/>
          <w:sz w:val="28"/>
        </w:rPr>
      </w:pPr>
    </w:p>
    <w:sectPr w:rsidR="003D7696" w:rsidRPr="00996C3E" w:rsidSect="0080390F">
      <w:headerReference w:type="even" r:id="rId10"/>
      <w:headerReference w:type="default" r:id="rId11"/>
      <w:pgSz w:w="11907" w:h="16840" w:code="9"/>
      <w:pgMar w:top="1134" w:right="851" w:bottom="1134" w:left="85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37" w:rsidRDefault="00BD5537">
      <w:r>
        <w:separator/>
      </w:r>
    </w:p>
  </w:endnote>
  <w:endnote w:type="continuationSeparator" w:id="0">
    <w:p w:rsidR="00BD5537" w:rsidRDefault="00B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Souvenir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37" w:rsidRDefault="00BD5537">
      <w:r>
        <w:separator/>
      </w:r>
    </w:p>
  </w:footnote>
  <w:footnote w:type="continuationSeparator" w:id="0">
    <w:p w:rsidR="00BD5537" w:rsidRDefault="00BD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F7" w:rsidRDefault="00BF6BF7" w:rsidP="001B59F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Times New Roman" w:hAnsi="Times New Roman"/>
        <w:sz w:val="20"/>
      </w:rPr>
    </w:pP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 PAGE </w:instrText>
    </w:r>
    <w:r>
      <w:rPr>
        <w:rStyle w:val="Oldalszm"/>
        <w:rFonts w:ascii="Times New Roman" w:hAnsi="Times New Roman"/>
        <w:sz w:val="20"/>
      </w:rPr>
      <w:fldChar w:fldCharType="separate"/>
    </w:r>
    <w:r w:rsidR="003A5ECA">
      <w:rPr>
        <w:rStyle w:val="Oldalszm"/>
        <w:rFonts w:ascii="Times New Roman" w:hAnsi="Times New Roman"/>
        <w:noProof/>
        <w:sz w:val="20"/>
      </w:rPr>
      <w:t>14</w:t>
    </w:r>
    <w:r>
      <w:rPr>
        <w:rStyle w:val="Oldalszm"/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ab/>
      <w:t>Eger Megyei Jogú Város Önkormányzata</w:t>
    </w:r>
    <w:r>
      <w:rPr>
        <w:rStyle w:val="Oldalszm"/>
        <w:rFonts w:ascii="Times New Roman" w:hAnsi="Times New Roman"/>
        <w:sz w:val="20"/>
      </w:rPr>
      <w:t xml:space="preserve"> </w:t>
    </w:r>
  </w:p>
  <w:p w:rsidR="00BF6BF7" w:rsidRDefault="00BF6B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F7" w:rsidRDefault="00BF6BF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Eger Megyei Jogú Város Önkormányzata</w:t>
    </w:r>
    <w:r>
      <w:rPr>
        <w:rFonts w:ascii="Times New Roman" w:hAnsi="Times New Roman"/>
        <w:sz w:val="20"/>
      </w:rPr>
      <w:tab/>
    </w: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 PAGE </w:instrText>
    </w:r>
    <w:r>
      <w:rPr>
        <w:rStyle w:val="Oldalszm"/>
        <w:rFonts w:ascii="Times New Roman" w:hAnsi="Times New Roman"/>
        <w:sz w:val="20"/>
      </w:rPr>
      <w:fldChar w:fldCharType="separate"/>
    </w:r>
    <w:r w:rsidR="003A5ECA">
      <w:rPr>
        <w:rStyle w:val="Oldalszm"/>
        <w:rFonts w:ascii="Times New Roman" w:hAnsi="Times New Roman"/>
        <w:noProof/>
        <w:sz w:val="20"/>
      </w:rPr>
      <w:t>1</w:t>
    </w:r>
    <w:r>
      <w:rPr>
        <w:rStyle w:val="Oldalszm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CB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034"/>
    <w:multiLevelType w:val="hybridMultilevel"/>
    <w:tmpl w:val="9990CF92"/>
    <w:lvl w:ilvl="0" w:tplc="DF007E7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B0E37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A2C5C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B836D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5A9F3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3E8B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9808AC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5C863A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35EC0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41A06E7"/>
    <w:multiLevelType w:val="hybridMultilevel"/>
    <w:tmpl w:val="D5B29430"/>
    <w:lvl w:ilvl="0" w:tplc="7D4C6C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D065FD"/>
    <w:multiLevelType w:val="hybridMultilevel"/>
    <w:tmpl w:val="A22C15A2"/>
    <w:lvl w:ilvl="0" w:tplc="C5BEAFB4">
      <w:start w:val="1"/>
      <w:numFmt w:val="decimal"/>
      <w:lvlText w:val="(%1)"/>
      <w:lvlJc w:val="left"/>
      <w:pPr>
        <w:ind w:left="644" w:hanging="360"/>
      </w:pPr>
      <w:rPr>
        <w:rFonts w:hint="default"/>
        <w:sz w:val="28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443DAA"/>
    <w:multiLevelType w:val="hybridMultilevel"/>
    <w:tmpl w:val="D1BE01CC"/>
    <w:lvl w:ilvl="0" w:tplc="95B00AF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8670DB6"/>
    <w:multiLevelType w:val="hybridMultilevel"/>
    <w:tmpl w:val="57E0A374"/>
    <w:lvl w:ilvl="0" w:tplc="95B00AF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1648" w:hanging="180"/>
      </w:pPr>
    </w:lvl>
    <w:lvl w:ilvl="3" w:tplc="040E000F" w:tentative="1">
      <w:start w:val="1"/>
      <w:numFmt w:val="decimal"/>
      <w:lvlText w:val="%4."/>
      <w:lvlJc w:val="left"/>
      <w:pPr>
        <w:ind w:left="2368" w:hanging="360"/>
      </w:pPr>
    </w:lvl>
    <w:lvl w:ilvl="4" w:tplc="040E0019" w:tentative="1">
      <w:start w:val="1"/>
      <w:numFmt w:val="lowerLetter"/>
      <w:lvlText w:val="%5."/>
      <w:lvlJc w:val="left"/>
      <w:pPr>
        <w:ind w:left="3088" w:hanging="360"/>
      </w:pPr>
    </w:lvl>
    <w:lvl w:ilvl="5" w:tplc="040E001B" w:tentative="1">
      <w:start w:val="1"/>
      <w:numFmt w:val="lowerRoman"/>
      <w:lvlText w:val="%6."/>
      <w:lvlJc w:val="right"/>
      <w:pPr>
        <w:ind w:left="3808" w:hanging="180"/>
      </w:pPr>
    </w:lvl>
    <w:lvl w:ilvl="6" w:tplc="040E000F" w:tentative="1">
      <w:start w:val="1"/>
      <w:numFmt w:val="decimal"/>
      <w:lvlText w:val="%7."/>
      <w:lvlJc w:val="left"/>
      <w:pPr>
        <w:ind w:left="4528" w:hanging="360"/>
      </w:pPr>
    </w:lvl>
    <w:lvl w:ilvl="7" w:tplc="040E0019" w:tentative="1">
      <w:start w:val="1"/>
      <w:numFmt w:val="lowerLetter"/>
      <w:lvlText w:val="%8."/>
      <w:lvlJc w:val="left"/>
      <w:pPr>
        <w:ind w:left="5248" w:hanging="360"/>
      </w:pPr>
    </w:lvl>
    <w:lvl w:ilvl="8" w:tplc="040E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A92312C"/>
    <w:multiLevelType w:val="hybridMultilevel"/>
    <w:tmpl w:val="DC6A78A6"/>
    <w:lvl w:ilvl="0" w:tplc="823CDC6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5504044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Webdings" w:hAnsi="Times New Roman" w:cs="Times New Roman" w:hint="default"/>
      </w:rPr>
    </w:lvl>
    <w:lvl w:ilvl="2" w:tplc="CDB2B47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F0AEB62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AA68CBD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A34973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6158FDC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8C421E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C16971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4A4F8C"/>
    <w:multiLevelType w:val="hybridMultilevel"/>
    <w:tmpl w:val="BCEC4C7A"/>
    <w:lvl w:ilvl="0" w:tplc="7FAED3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4C2BD9"/>
    <w:multiLevelType w:val="hybridMultilevel"/>
    <w:tmpl w:val="BD7EF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4553F"/>
    <w:multiLevelType w:val="hybridMultilevel"/>
    <w:tmpl w:val="325EAEDE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2241A"/>
    <w:multiLevelType w:val="hybridMultilevel"/>
    <w:tmpl w:val="E1EA6ABC"/>
    <w:lvl w:ilvl="0" w:tplc="63B8F00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35A2F"/>
    <w:multiLevelType w:val="hybridMultilevel"/>
    <w:tmpl w:val="08C01AE4"/>
    <w:lvl w:ilvl="0" w:tplc="95B00AF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55C2626"/>
    <w:multiLevelType w:val="hybridMultilevel"/>
    <w:tmpl w:val="5AF6253C"/>
    <w:lvl w:ilvl="0" w:tplc="95B00A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1F4CCD"/>
    <w:multiLevelType w:val="hybridMultilevel"/>
    <w:tmpl w:val="235ABEEA"/>
    <w:lvl w:ilvl="0" w:tplc="59849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76B5C"/>
    <w:multiLevelType w:val="hybridMultilevel"/>
    <w:tmpl w:val="1988F482"/>
    <w:lvl w:ilvl="0" w:tplc="4F1C35F4">
      <w:start w:val="600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041FDD"/>
    <w:multiLevelType w:val="hybridMultilevel"/>
    <w:tmpl w:val="362EE900"/>
    <w:lvl w:ilvl="0" w:tplc="59849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F4BEE"/>
    <w:multiLevelType w:val="hybridMultilevel"/>
    <w:tmpl w:val="523E9458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C6710"/>
    <w:multiLevelType w:val="hybridMultilevel"/>
    <w:tmpl w:val="FB2099C8"/>
    <w:lvl w:ilvl="0" w:tplc="38E88470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4A30A530">
      <w:start w:val="1"/>
      <w:numFmt w:val="decimal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C90A15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9AE6F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FECF76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E0405B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B2C831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FB439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26005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24050775"/>
    <w:multiLevelType w:val="hybridMultilevel"/>
    <w:tmpl w:val="51640346"/>
    <w:lvl w:ilvl="0" w:tplc="645A4AB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F70F8"/>
    <w:multiLevelType w:val="hybridMultilevel"/>
    <w:tmpl w:val="3B848CC6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85FF0"/>
    <w:multiLevelType w:val="hybridMultilevel"/>
    <w:tmpl w:val="987C41C8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33DC8"/>
    <w:multiLevelType w:val="hybridMultilevel"/>
    <w:tmpl w:val="0792C626"/>
    <w:lvl w:ilvl="0" w:tplc="1A0C89D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1A1B63"/>
    <w:multiLevelType w:val="hybridMultilevel"/>
    <w:tmpl w:val="B48262EA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1BE"/>
    <w:multiLevelType w:val="hybridMultilevel"/>
    <w:tmpl w:val="4A14714C"/>
    <w:lvl w:ilvl="0" w:tplc="84563C5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8B69D8"/>
    <w:multiLevelType w:val="hybridMultilevel"/>
    <w:tmpl w:val="B9CEC216"/>
    <w:lvl w:ilvl="0" w:tplc="7DB04BD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D2617"/>
    <w:multiLevelType w:val="hybridMultilevel"/>
    <w:tmpl w:val="13CCFE6A"/>
    <w:lvl w:ilvl="0" w:tplc="2FD0B7EA">
      <w:start w:val="1"/>
      <w:numFmt w:val="decimal"/>
      <w:lvlText w:val="(%1)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716C33"/>
    <w:multiLevelType w:val="hybridMultilevel"/>
    <w:tmpl w:val="0D6666BC"/>
    <w:lvl w:ilvl="0" w:tplc="D6EA5F1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604F7"/>
    <w:multiLevelType w:val="hybridMultilevel"/>
    <w:tmpl w:val="070CBDF4"/>
    <w:lvl w:ilvl="0" w:tplc="7D4C6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2008D"/>
    <w:multiLevelType w:val="hybridMultilevel"/>
    <w:tmpl w:val="9A94A86C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3C542050"/>
    <w:multiLevelType w:val="hybridMultilevel"/>
    <w:tmpl w:val="F3628296"/>
    <w:lvl w:ilvl="0" w:tplc="2B4EDA3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6C56E3"/>
    <w:multiLevelType w:val="hybridMultilevel"/>
    <w:tmpl w:val="D97AB6C0"/>
    <w:lvl w:ilvl="0" w:tplc="2188CBB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06E09A9"/>
    <w:multiLevelType w:val="hybridMultilevel"/>
    <w:tmpl w:val="A3B00F64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F28DC"/>
    <w:multiLevelType w:val="hybridMultilevel"/>
    <w:tmpl w:val="0C48AC46"/>
    <w:lvl w:ilvl="0" w:tplc="59849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31A73"/>
    <w:multiLevelType w:val="hybridMultilevel"/>
    <w:tmpl w:val="2C74AC56"/>
    <w:lvl w:ilvl="0" w:tplc="C5BEAFB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F46B6"/>
    <w:multiLevelType w:val="hybridMultilevel"/>
    <w:tmpl w:val="0DD4C6E8"/>
    <w:lvl w:ilvl="0" w:tplc="C5BEAFB4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B65AB2"/>
    <w:multiLevelType w:val="singleLevel"/>
    <w:tmpl w:val="218A0556"/>
    <w:lvl w:ilvl="0">
      <w:start w:val="1"/>
      <w:numFmt w:val="bullet"/>
      <w:lvlText w:val=""/>
      <w:lvlJc w:val="left"/>
      <w:pPr>
        <w:tabs>
          <w:tab w:val="num" w:pos="928"/>
        </w:tabs>
        <w:ind w:left="909" w:hanging="341"/>
      </w:pPr>
      <w:rPr>
        <w:rFonts w:ascii="Symbol" w:hAnsi="Symbol" w:hint="default"/>
      </w:rPr>
    </w:lvl>
  </w:abstractNum>
  <w:abstractNum w:abstractNumId="36" w15:restartNumberingAfterBreak="0">
    <w:nsid w:val="549406F9"/>
    <w:multiLevelType w:val="hybridMultilevel"/>
    <w:tmpl w:val="8304AF0A"/>
    <w:lvl w:ilvl="0" w:tplc="95B00AFA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4A30A530">
      <w:start w:val="1"/>
      <w:numFmt w:val="decimal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C90A15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9AE6F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FECF76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E0405B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B2C831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FB439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26005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56DF7DDF"/>
    <w:multiLevelType w:val="hybridMultilevel"/>
    <w:tmpl w:val="70A83910"/>
    <w:lvl w:ilvl="0" w:tplc="D702050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9236E05"/>
    <w:multiLevelType w:val="hybridMultilevel"/>
    <w:tmpl w:val="09EAB0B4"/>
    <w:lvl w:ilvl="0" w:tplc="95B00AF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/>
      </w:rPr>
    </w:lvl>
    <w:lvl w:ilvl="1" w:tplc="EAE61F9E">
      <w:start w:val="1"/>
      <w:numFmt w:val="decimal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51738"/>
    <w:multiLevelType w:val="hybridMultilevel"/>
    <w:tmpl w:val="795EAD16"/>
    <w:lvl w:ilvl="0" w:tplc="6E9CEA2E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2051E93"/>
    <w:multiLevelType w:val="hybridMultilevel"/>
    <w:tmpl w:val="7966BAF6"/>
    <w:lvl w:ilvl="0" w:tplc="476448E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63B6F"/>
    <w:multiLevelType w:val="hybridMultilevel"/>
    <w:tmpl w:val="164E031A"/>
    <w:lvl w:ilvl="0" w:tplc="8CDEC9F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50E65DE"/>
    <w:multiLevelType w:val="hybridMultilevel"/>
    <w:tmpl w:val="0B60A292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59"/>
    <w:multiLevelType w:val="hybridMultilevel"/>
    <w:tmpl w:val="6BB43488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9E46BDE"/>
    <w:multiLevelType w:val="hybridMultilevel"/>
    <w:tmpl w:val="47A28788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EAE61F9E">
      <w:start w:val="1"/>
      <w:numFmt w:val="decimal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B34C1"/>
    <w:multiLevelType w:val="multilevel"/>
    <w:tmpl w:val="213A247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4"/>
  </w:num>
  <w:num w:numId="3">
    <w:abstractNumId w:val="1"/>
  </w:num>
  <w:num w:numId="4">
    <w:abstractNumId w:val="6"/>
  </w:num>
  <w:num w:numId="5">
    <w:abstractNumId w:val="39"/>
  </w:num>
  <w:num w:numId="6">
    <w:abstractNumId w:val="45"/>
  </w:num>
  <w:num w:numId="7">
    <w:abstractNumId w:val="23"/>
  </w:num>
  <w:num w:numId="8">
    <w:abstractNumId w:val="21"/>
  </w:num>
  <w:num w:numId="9">
    <w:abstractNumId w:val="25"/>
  </w:num>
  <w:num w:numId="10">
    <w:abstractNumId w:val="26"/>
  </w:num>
  <w:num w:numId="11">
    <w:abstractNumId w:val="32"/>
  </w:num>
  <w:num w:numId="12">
    <w:abstractNumId w:val="40"/>
  </w:num>
  <w:num w:numId="13">
    <w:abstractNumId w:val="7"/>
  </w:num>
  <w:num w:numId="14">
    <w:abstractNumId w:val="35"/>
  </w:num>
  <w:num w:numId="15">
    <w:abstractNumId w:val="27"/>
  </w:num>
  <w:num w:numId="16">
    <w:abstractNumId w:val="16"/>
  </w:num>
  <w:num w:numId="17">
    <w:abstractNumId w:val="22"/>
  </w:num>
  <w:num w:numId="18">
    <w:abstractNumId w:val="2"/>
  </w:num>
  <w:num w:numId="19">
    <w:abstractNumId w:val="13"/>
  </w:num>
  <w:num w:numId="20">
    <w:abstractNumId w:val="15"/>
  </w:num>
  <w:num w:numId="21">
    <w:abstractNumId w:val="10"/>
  </w:num>
  <w:num w:numId="22">
    <w:abstractNumId w:val="33"/>
  </w:num>
  <w:num w:numId="23">
    <w:abstractNumId w:val="34"/>
  </w:num>
  <w:num w:numId="24">
    <w:abstractNumId w:val="3"/>
  </w:num>
  <w:num w:numId="25">
    <w:abstractNumId w:val="12"/>
  </w:num>
  <w:num w:numId="26">
    <w:abstractNumId w:val="41"/>
  </w:num>
  <w:num w:numId="27">
    <w:abstractNumId w:val="29"/>
  </w:num>
  <w:num w:numId="28">
    <w:abstractNumId w:val="42"/>
  </w:num>
  <w:num w:numId="29">
    <w:abstractNumId w:val="14"/>
  </w:num>
  <w:num w:numId="30">
    <w:abstractNumId w:val="43"/>
  </w:num>
  <w:num w:numId="31">
    <w:abstractNumId w:val="11"/>
  </w:num>
  <w:num w:numId="32">
    <w:abstractNumId w:val="36"/>
  </w:num>
  <w:num w:numId="33">
    <w:abstractNumId w:val="20"/>
  </w:num>
  <w:num w:numId="34">
    <w:abstractNumId w:val="9"/>
  </w:num>
  <w:num w:numId="35">
    <w:abstractNumId w:val="31"/>
  </w:num>
  <w:num w:numId="36">
    <w:abstractNumId w:val="38"/>
  </w:num>
  <w:num w:numId="37">
    <w:abstractNumId w:val="5"/>
  </w:num>
  <w:num w:numId="38">
    <w:abstractNumId w:val="4"/>
  </w:num>
  <w:num w:numId="39">
    <w:abstractNumId w:val="18"/>
  </w:num>
  <w:num w:numId="40">
    <w:abstractNumId w:val="19"/>
  </w:num>
  <w:num w:numId="41">
    <w:abstractNumId w:val="37"/>
  </w:num>
  <w:num w:numId="42">
    <w:abstractNumId w:val="24"/>
  </w:num>
  <w:num w:numId="43">
    <w:abstractNumId w:val="8"/>
  </w:num>
  <w:num w:numId="44">
    <w:abstractNumId w:val="0"/>
  </w:num>
  <w:num w:numId="45">
    <w:abstractNumId w:val="30"/>
  </w:num>
  <w:num w:numId="4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4"/>
    <w:rsid w:val="00000D3E"/>
    <w:rsid w:val="0000166E"/>
    <w:rsid w:val="000036AB"/>
    <w:rsid w:val="00006567"/>
    <w:rsid w:val="00006A43"/>
    <w:rsid w:val="00020F53"/>
    <w:rsid w:val="0002161C"/>
    <w:rsid w:val="00021BDE"/>
    <w:rsid w:val="00023569"/>
    <w:rsid w:val="000323D8"/>
    <w:rsid w:val="00032DE7"/>
    <w:rsid w:val="00032F91"/>
    <w:rsid w:val="00035D85"/>
    <w:rsid w:val="000366E1"/>
    <w:rsid w:val="000406B9"/>
    <w:rsid w:val="000435CB"/>
    <w:rsid w:val="000524EE"/>
    <w:rsid w:val="000535B3"/>
    <w:rsid w:val="0006218D"/>
    <w:rsid w:val="00071679"/>
    <w:rsid w:val="00076339"/>
    <w:rsid w:val="000765FD"/>
    <w:rsid w:val="00077136"/>
    <w:rsid w:val="00077D09"/>
    <w:rsid w:val="00077D7D"/>
    <w:rsid w:val="00080040"/>
    <w:rsid w:val="00081764"/>
    <w:rsid w:val="00087438"/>
    <w:rsid w:val="00093AC1"/>
    <w:rsid w:val="00095D7E"/>
    <w:rsid w:val="000A0A07"/>
    <w:rsid w:val="000A2C41"/>
    <w:rsid w:val="000A3BC3"/>
    <w:rsid w:val="000A4A41"/>
    <w:rsid w:val="000A56B0"/>
    <w:rsid w:val="000A729F"/>
    <w:rsid w:val="000A79B1"/>
    <w:rsid w:val="000B04C7"/>
    <w:rsid w:val="000B6A9B"/>
    <w:rsid w:val="000C0AF3"/>
    <w:rsid w:val="000C1E02"/>
    <w:rsid w:val="000C5FBB"/>
    <w:rsid w:val="000C7E63"/>
    <w:rsid w:val="000D29EA"/>
    <w:rsid w:val="000D39BC"/>
    <w:rsid w:val="000D409C"/>
    <w:rsid w:val="000D68F9"/>
    <w:rsid w:val="000E06EA"/>
    <w:rsid w:val="000E09A4"/>
    <w:rsid w:val="000E1499"/>
    <w:rsid w:val="000E5BD1"/>
    <w:rsid w:val="000E7A08"/>
    <w:rsid w:val="000F01C4"/>
    <w:rsid w:val="000F38E5"/>
    <w:rsid w:val="000F7E64"/>
    <w:rsid w:val="001008EA"/>
    <w:rsid w:val="00104281"/>
    <w:rsid w:val="0010534A"/>
    <w:rsid w:val="00106A0D"/>
    <w:rsid w:val="00110DD5"/>
    <w:rsid w:val="00111057"/>
    <w:rsid w:val="0011250A"/>
    <w:rsid w:val="0011339E"/>
    <w:rsid w:val="0011529E"/>
    <w:rsid w:val="0011563E"/>
    <w:rsid w:val="00123B22"/>
    <w:rsid w:val="00125204"/>
    <w:rsid w:val="00125FBF"/>
    <w:rsid w:val="001272B0"/>
    <w:rsid w:val="00130994"/>
    <w:rsid w:val="001335B2"/>
    <w:rsid w:val="00134C47"/>
    <w:rsid w:val="00140578"/>
    <w:rsid w:val="001454DE"/>
    <w:rsid w:val="00146A4B"/>
    <w:rsid w:val="0014705A"/>
    <w:rsid w:val="00151BC3"/>
    <w:rsid w:val="00153165"/>
    <w:rsid w:val="00156100"/>
    <w:rsid w:val="00156CA8"/>
    <w:rsid w:val="0016008F"/>
    <w:rsid w:val="001626C6"/>
    <w:rsid w:val="0016482A"/>
    <w:rsid w:val="00165F1D"/>
    <w:rsid w:val="00165F99"/>
    <w:rsid w:val="001700F9"/>
    <w:rsid w:val="00174074"/>
    <w:rsid w:val="001771A1"/>
    <w:rsid w:val="0017749B"/>
    <w:rsid w:val="0018015F"/>
    <w:rsid w:val="00180334"/>
    <w:rsid w:val="00180C7F"/>
    <w:rsid w:val="001820E6"/>
    <w:rsid w:val="001827C8"/>
    <w:rsid w:val="00182F0C"/>
    <w:rsid w:val="0018437F"/>
    <w:rsid w:val="00184C2F"/>
    <w:rsid w:val="0018588D"/>
    <w:rsid w:val="00191783"/>
    <w:rsid w:val="00193AD0"/>
    <w:rsid w:val="00194754"/>
    <w:rsid w:val="001951B2"/>
    <w:rsid w:val="00197CDE"/>
    <w:rsid w:val="001A05D1"/>
    <w:rsid w:val="001A4465"/>
    <w:rsid w:val="001A5FA3"/>
    <w:rsid w:val="001A7D48"/>
    <w:rsid w:val="001B35A0"/>
    <w:rsid w:val="001B3D6F"/>
    <w:rsid w:val="001B446E"/>
    <w:rsid w:val="001B59FD"/>
    <w:rsid w:val="001B7317"/>
    <w:rsid w:val="001B798A"/>
    <w:rsid w:val="001C2997"/>
    <w:rsid w:val="001C78F1"/>
    <w:rsid w:val="001D049A"/>
    <w:rsid w:val="001D350E"/>
    <w:rsid w:val="001E2A5D"/>
    <w:rsid w:val="001E3F3B"/>
    <w:rsid w:val="001E431F"/>
    <w:rsid w:val="001E43B0"/>
    <w:rsid w:val="001E58A3"/>
    <w:rsid w:val="001E7640"/>
    <w:rsid w:val="001F4338"/>
    <w:rsid w:val="001F4A56"/>
    <w:rsid w:val="001F5123"/>
    <w:rsid w:val="001F7CFC"/>
    <w:rsid w:val="002046EE"/>
    <w:rsid w:val="0020733E"/>
    <w:rsid w:val="0021006F"/>
    <w:rsid w:val="00211A5A"/>
    <w:rsid w:val="00216283"/>
    <w:rsid w:val="00216891"/>
    <w:rsid w:val="00224D12"/>
    <w:rsid w:val="0022637E"/>
    <w:rsid w:val="0022662B"/>
    <w:rsid w:val="00230CB3"/>
    <w:rsid w:val="002312F7"/>
    <w:rsid w:val="00231383"/>
    <w:rsid w:val="00232487"/>
    <w:rsid w:val="00235163"/>
    <w:rsid w:val="002356B7"/>
    <w:rsid w:val="00236B74"/>
    <w:rsid w:val="00240D4A"/>
    <w:rsid w:val="0024481E"/>
    <w:rsid w:val="00246872"/>
    <w:rsid w:val="00247417"/>
    <w:rsid w:val="00254533"/>
    <w:rsid w:val="00254687"/>
    <w:rsid w:val="002615E6"/>
    <w:rsid w:val="002625C8"/>
    <w:rsid w:val="0026461B"/>
    <w:rsid w:val="00266265"/>
    <w:rsid w:val="002721FD"/>
    <w:rsid w:val="002728AE"/>
    <w:rsid w:val="002755FA"/>
    <w:rsid w:val="002763C6"/>
    <w:rsid w:val="00280411"/>
    <w:rsid w:val="00285077"/>
    <w:rsid w:val="00290397"/>
    <w:rsid w:val="00292C09"/>
    <w:rsid w:val="0029687B"/>
    <w:rsid w:val="002A1B0A"/>
    <w:rsid w:val="002A3892"/>
    <w:rsid w:val="002A6FA8"/>
    <w:rsid w:val="002B2311"/>
    <w:rsid w:val="002B2E79"/>
    <w:rsid w:val="002C2D64"/>
    <w:rsid w:val="002C4140"/>
    <w:rsid w:val="002D1D98"/>
    <w:rsid w:val="002D52A8"/>
    <w:rsid w:val="002D749F"/>
    <w:rsid w:val="002E0F9E"/>
    <w:rsid w:val="002E15CE"/>
    <w:rsid w:val="002E4103"/>
    <w:rsid w:val="002E713A"/>
    <w:rsid w:val="002E7529"/>
    <w:rsid w:val="002F25A6"/>
    <w:rsid w:val="002F346C"/>
    <w:rsid w:val="003009C6"/>
    <w:rsid w:val="00307F30"/>
    <w:rsid w:val="003114E7"/>
    <w:rsid w:val="00311CB4"/>
    <w:rsid w:val="00322AA1"/>
    <w:rsid w:val="00325498"/>
    <w:rsid w:val="003262A0"/>
    <w:rsid w:val="00326CCE"/>
    <w:rsid w:val="003309F1"/>
    <w:rsid w:val="00331EDE"/>
    <w:rsid w:val="00332120"/>
    <w:rsid w:val="00337583"/>
    <w:rsid w:val="00340215"/>
    <w:rsid w:val="003403E7"/>
    <w:rsid w:val="00340E7B"/>
    <w:rsid w:val="00340F31"/>
    <w:rsid w:val="00341AED"/>
    <w:rsid w:val="00341CC6"/>
    <w:rsid w:val="00347006"/>
    <w:rsid w:val="00351297"/>
    <w:rsid w:val="00351A3A"/>
    <w:rsid w:val="00352841"/>
    <w:rsid w:val="00360B69"/>
    <w:rsid w:val="00365AAD"/>
    <w:rsid w:val="00370314"/>
    <w:rsid w:val="00371C3D"/>
    <w:rsid w:val="0037324E"/>
    <w:rsid w:val="003748F5"/>
    <w:rsid w:val="00374B2B"/>
    <w:rsid w:val="00375636"/>
    <w:rsid w:val="00376F74"/>
    <w:rsid w:val="003774C8"/>
    <w:rsid w:val="00382979"/>
    <w:rsid w:val="00382D49"/>
    <w:rsid w:val="0038349D"/>
    <w:rsid w:val="00383652"/>
    <w:rsid w:val="00383C31"/>
    <w:rsid w:val="00385110"/>
    <w:rsid w:val="0038799C"/>
    <w:rsid w:val="003900EC"/>
    <w:rsid w:val="00390F32"/>
    <w:rsid w:val="00391A74"/>
    <w:rsid w:val="00394359"/>
    <w:rsid w:val="00397290"/>
    <w:rsid w:val="003A2997"/>
    <w:rsid w:val="003A5ECA"/>
    <w:rsid w:val="003B7FAB"/>
    <w:rsid w:val="003C053A"/>
    <w:rsid w:val="003C12AB"/>
    <w:rsid w:val="003C1C08"/>
    <w:rsid w:val="003C67A5"/>
    <w:rsid w:val="003C7FDA"/>
    <w:rsid w:val="003D0E93"/>
    <w:rsid w:val="003D139E"/>
    <w:rsid w:val="003D2612"/>
    <w:rsid w:val="003D4905"/>
    <w:rsid w:val="003D7696"/>
    <w:rsid w:val="003E0872"/>
    <w:rsid w:val="003E2C1D"/>
    <w:rsid w:val="003E651E"/>
    <w:rsid w:val="003E7E5A"/>
    <w:rsid w:val="00401007"/>
    <w:rsid w:val="004019E8"/>
    <w:rsid w:val="00401AD6"/>
    <w:rsid w:val="004029A1"/>
    <w:rsid w:val="00404CDA"/>
    <w:rsid w:val="004058E5"/>
    <w:rsid w:val="00406240"/>
    <w:rsid w:val="00413676"/>
    <w:rsid w:val="00420568"/>
    <w:rsid w:val="004224BB"/>
    <w:rsid w:val="004252E2"/>
    <w:rsid w:val="00425A43"/>
    <w:rsid w:val="00431ABD"/>
    <w:rsid w:val="004334FE"/>
    <w:rsid w:val="004411E9"/>
    <w:rsid w:val="004469B4"/>
    <w:rsid w:val="00446C06"/>
    <w:rsid w:val="00451CBD"/>
    <w:rsid w:val="00451F4B"/>
    <w:rsid w:val="00453F2F"/>
    <w:rsid w:val="004612EF"/>
    <w:rsid w:val="00465D0E"/>
    <w:rsid w:val="00471677"/>
    <w:rsid w:val="00475BDC"/>
    <w:rsid w:val="00481969"/>
    <w:rsid w:val="004839B4"/>
    <w:rsid w:val="00486CA7"/>
    <w:rsid w:val="00486DD0"/>
    <w:rsid w:val="00486EC1"/>
    <w:rsid w:val="00492953"/>
    <w:rsid w:val="004956E9"/>
    <w:rsid w:val="00495706"/>
    <w:rsid w:val="004A2515"/>
    <w:rsid w:val="004A6639"/>
    <w:rsid w:val="004B00E7"/>
    <w:rsid w:val="004B0B60"/>
    <w:rsid w:val="004B1CBE"/>
    <w:rsid w:val="004B3244"/>
    <w:rsid w:val="004B3505"/>
    <w:rsid w:val="004B4299"/>
    <w:rsid w:val="004C6471"/>
    <w:rsid w:val="004C66AF"/>
    <w:rsid w:val="004C67FB"/>
    <w:rsid w:val="004D2380"/>
    <w:rsid w:val="004D2535"/>
    <w:rsid w:val="004D2826"/>
    <w:rsid w:val="004F00B6"/>
    <w:rsid w:val="004F02B3"/>
    <w:rsid w:val="004F0F7E"/>
    <w:rsid w:val="004F1318"/>
    <w:rsid w:val="004F17E9"/>
    <w:rsid w:val="004F3FE6"/>
    <w:rsid w:val="004F63DB"/>
    <w:rsid w:val="004F6C2B"/>
    <w:rsid w:val="004F7950"/>
    <w:rsid w:val="00501B2E"/>
    <w:rsid w:val="00501D48"/>
    <w:rsid w:val="0051221A"/>
    <w:rsid w:val="00512863"/>
    <w:rsid w:val="00517186"/>
    <w:rsid w:val="00521B19"/>
    <w:rsid w:val="00527DB0"/>
    <w:rsid w:val="00535EB5"/>
    <w:rsid w:val="005370EB"/>
    <w:rsid w:val="00544E26"/>
    <w:rsid w:val="005459B2"/>
    <w:rsid w:val="00545E9C"/>
    <w:rsid w:val="005478B0"/>
    <w:rsid w:val="00547F04"/>
    <w:rsid w:val="0055067B"/>
    <w:rsid w:val="005517D0"/>
    <w:rsid w:val="005537A1"/>
    <w:rsid w:val="0055514C"/>
    <w:rsid w:val="00555D0A"/>
    <w:rsid w:val="00555F82"/>
    <w:rsid w:val="00556541"/>
    <w:rsid w:val="005574EF"/>
    <w:rsid w:val="0056421D"/>
    <w:rsid w:val="0057198E"/>
    <w:rsid w:val="00572372"/>
    <w:rsid w:val="00572408"/>
    <w:rsid w:val="005725BB"/>
    <w:rsid w:val="00572CA9"/>
    <w:rsid w:val="00573AFB"/>
    <w:rsid w:val="0057575C"/>
    <w:rsid w:val="005757CA"/>
    <w:rsid w:val="00576DBC"/>
    <w:rsid w:val="00581567"/>
    <w:rsid w:val="00582F91"/>
    <w:rsid w:val="00583A67"/>
    <w:rsid w:val="00586AE2"/>
    <w:rsid w:val="0058764E"/>
    <w:rsid w:val="00591D70"/>
    <w:rsid w:val="00592DC9"/>
    <w:rsid w:val="0059614A"/>
    <w:rsid w:val="00596FDE"/>
    <w:rsid w:val="005975FC"/>
    <w:rsid w:val="005A3037"/>
    <w:rsid w:val="005A5B9A"/>
    <w:rsid w:val="005A5F33"/>
    <w:rsid w:val="005B01B4"/>
    <w:rsid w:val="005B1E48"/>
    <w:rsid w:val="005B2F97"/>
    <w:rsid w:val="005B559E"/>
    <w:rsid w:val="005D4B67"/>
    <w:rsid w:val="005E175D"/>
    <w:rsid w:val="005E2323"/>
    <w:rsid w:val="005E23D0"/>
    <w:rsid w:val="005F1B55"/>
    <w:rsid w:val="005F1DED"/>
    <w:rsid w:val="005F3333"/>
    <w:rsid w:val="005F35FA"/>
    <w:rsid w:val="005F3FDB"/>
    <w:rsid w:val="006003E1"/>
    <w:rsid w:val="00600C6E"/>
    <w:rsid w:val="00601EB1"/>
    <w:rsid w:val="00606D62"/>
    <w:rsid w:val="00610186"/>
    <w:rsid w:val="006123C4"/>
    <w:rsid w:val="006162A6"/>
    <w:rsid w:val="00620568"/>
    <w:rsid w:val="006260FB"/>
    <w:rsid w:val="00632047"/>
    <w:rsid w:val="00634D65"/>
    <w:rsid w:val="0063658F"/>
    <w:rsid w:val="00636C82"/>
    <w:rsid w:val="006553A9"/>
    <w:rsid w:val="00656895"/>
    <w:rsid w:val="00661A30"/>
    <w:rsid w:val="00662812"/>
    <w:rsid w:val="00665EAB"/>
    <w:rsid w:val="006714FE"/>
    <w:rsid w:val="00671E4E"/>
    <w:rsid w:val="006724B0"/>
    <w:rsid w:val="006773BA"/>
    <w:rsid w:val="00682594"/>
    <w:rsid w:val="00697B27"/>
    <w:rsid w:val="006A12B9"/>
    <w:rsid w:val="006A2802"/>
    <w:rsid w:val="006A434F"/>
    <w:rsid w:val="006A4D3D"/>
    <w:rsid w:val="006A69DA"/>
    <w:rsid w:val="006B3474"/>
    <w:rsid w:val="006B7186"/>
    <w:rsid w:val="006B7BF0"/>
    <w:rsid w:val="006C4701"/>
    <w:rsid w:val="006D02C1"/>
    <w:rsid w:val="006D210E"/>
    <w:rsid w:val="006D3865"/>
    <w:rsid w:val="006D3907"/>
    <w:rsid w:val="006D4ABA"/>
    <w:rsid w:val="006D6249"/>
    <w:rsid w:val="006E0196"/>
    <w:rsid w:val="006E02AF"/>
    <w:rsid w:val="006E2796"/>
    <w:rsid w:val="006E3E21"/>
    <w:rsid w:val="006E619B"/>
    <w:rsid w:val="006E6324"/>
    <w:rsid w:val="006F2D30"/>
    <w:rsid w:val="006F34E9"/>
    <w:rsid w:val="006F4629"/>
    <w:rsid w:val="006F7C08"/>
    <w:rsid w:val="006F7D22"/>
    <w:rsid w:val="006F7F19"/>
    <w:rsid w:val="00707FBD"/>
    <w:rsid w:val="00710A6E"/>
    <w:rsid w:val="00710CC6"/>
    <w:rsid w:val="0071445E"/>
    <w:rsid w:val="00714B68"/>
    <w:rsid w:val="007218BF"/>
    <w:rsid w:val="00722882"/>
    <w:rsid w:val="00724B47"/>
    <w:rsid w:val="00726256"/>
    <w:rsid w:val="007418DE"/>
    <w:rsid w:val="0074286B"/>
    <w:rsid w:val="00742EC0"/>
    <w:rsid w:val="007439E4"/>
    <w:rsid w:val="00746965"/>
    <w:rsid w:val="00753AC1"/>
    <w:rsid w:val="007558D4"/>
    <w:rsid w:val="007576F7"/>
    <w:rsid w:val="007610CD"/>
    <w:rsid w:val="00761F23"/>
    <w:rsid w:val="00762164"/>
    <w:rsid w:val="00763106"/>
    <w:rsid w:val="00765C2A"/>
    <w:rsid w:val="007677E6"/>
    <w:rsid w:val="00770BA4"/>
    <w:rsid w:val="00773A87"/>
    <w:rsid w:val="00773B28"/>
    <w:rsid w:val="0077745D"/>
    <w:rsid w:val="00781C93"/>
    <w:rsid w:val="00783985"/>
    <w:rsid w:val="00783FC6"/>
    <w:rsid w:val="00794B01"/>
    <w:rsid w:val="0079777C"/>
    <w:rsid w:val="007A58F4"/>
    <w:rsid w:val="007A6795"/>
    <w:rsid w:val="007A7D82"/>
    <w:rsid w:val="007B3ECC"/>
    <w:rsid w:val="007B522E"/>
    <w:rsid w:val="007B6107"/>
    <w:rsid w:val="007D37AB"/>
    <w:rsid w:val="007D4DCC"/>
    <w:rsid w:val="007D55E2"/>
    <w:rsid w:val="007D6CEB"/>
    <w:rsid w:val="007E04D3"/>
    <w:rsid w:val="007E640D"/>
    <w:rsid w:val="007E6CE3"/>
    <w:rsid w:val="007F2AA8"/>
    <w:rsid w:val="007F72F6"/>
    <w:rsid w:val="007F7E10"/>
    <w:rsid w:val="00802BEE"/>
    <w:rsid w:val="00802D36"/>
    <w:rsid w:val="0080390F"/>
    <w:rsid w:val="0080545B"/>
    <w:rsid w:val="00805E37"/>
    <w:rsid w:val="00805F1E"/>
    <w:rsid w:val="008062D6"/>
    <w:rsid w:val="008100DD"/>
    <w:rsid w:val="00811916"/>
    <w:rsid w:val="00814DAF"/>
    <w:rsid w:val="00821043"/>
    <w:rsid w:val="00822807"/>
    <w:rsid w:val="0082766F"/>
    <w:rsid w:val="00827BFA"/>
    <w:rsid w:val="00832FAD"/>
    <w:rsid w:val="00842347"/>
    <w:rsid w:val="0085291E"/>
    <w:rsid w:val="0085551E"/>
    <w:rsid w:val="008565E7"/>
    <w:rsid w:val="00860E81"/>
    <w:rsid w:val="008645EA"/>
    <w:rsid w:val="00864A88"/>
    <w:rsid w:val="008659D9"/>
    <w:rsid w:val="00866F09"/>
    <w:rsid w:val="00867370"/>
    <w:rsid w:val="008731E8"/>
    <w:rsid w:val="00876197"/>
    <w:rsid w:val="00876628"/>
    <w:rsid w:val="00880130"/>
    <w:rsid w:val="0088167E"/>
    <w:rsid w:val="00885277"/>
    <w:rsid w:val="00887E40"/>
    <w:rsid w:val="00890A1D"/>
    <w:rsid w:val="0089243E"/>
    <w:rsid w:val="0089309F"/>
    <w:rsid w:val="008964A2"/>
    <w:rsid w:val="008A00B2"/>
    <w:rsid w:val="008A0E0E"/>
    <w:rsid w:val="008A70EA"/>
    <w:rsid w:val="008B2061"/>
    <w:rsid w:val="008B37E2"/>
    <w:rsid w:val="008B6D1B"/>
    <w:rsid w:val="008C0A76"/>
    <w:rsid w:val="008C6C23"/>
    <w:rsid w:val="008C7B2B"/>
    <w:rsid w:val="008D4EEA"/>
    <w:rsid w:val="008D7D2A"/>
    <w:rsid w:val="008E09F4"/>
    <w:rsid w:val="008E28E7"/>
    <w:rsid w:val="008E67C1"/>
    <w:rsid w:val="008F2AF2"/>
    <w:rsid w:val="008F58F5"/>
    <w:rsid w:val="008F6E9C"/>
    <w:rsid w:val="00900911"/>
    <w:rsid w:val="009016CA"/>
    <w:rsid w:val="00901EB7"/>
    <w:rsid w:val="00903FB2"/>
    <w:rsid w:val="00904F82"/>
    <w:rsid w:val="00906C15"/>
    <w:rsid w:val="00907CDD"/>
    <w:rsid w:val="00911907"/>
    <w:rsid w:val="00913B4E"/>
    <w:rsid w:val="009213B7"/>
    <w:rsid w:val="00931183"/>
    <w:rsid w:val="009341FF"/>
    <w:rsid w:val="00935B99"/>
    <w:rsid w:val="00936D7C"/>
    <w:rsid w:val="0093703E"/>
    <w:rsid w:val="009427A0"/>
    <w:rsid w:val="009463D4"/>
    <w:rsid w:val="00946D61"/>
    <w:rsid w:val="009479ED"/>
    <w:rsid w:val="00952D70"/>
    <w:rsid w:val="0095372D"/>
    <w:rsid w:val="009579BE"/>
    <w:rsid w:val="0097032B"/>
    <w:rsid w:val="00970891"/>
    <w:rsid w:val="009735B0"/>
    <w:rsid w:val="0097530B"/>
    <w:rsid w:val="0097603C"/>
    <w:rsid w:val="00982AE9"/>
    <w:rsid w:val="00983C24"/>
    <w:rsid w:val="00986150"/>
    <w:rsid w:val="009900EA"/>
    <w:rsid w:val="009903E0"/>
    <w:rsid w:val="009905CD"/>
    <w:rsid w:val="009915A4"/>
    <w:rsid w:val="00994D2A"/>
    <w:rsid w:val="0099540F"/>
    <w:rsid w:val="00995B70"/>
    <w:rsid w:val="00996033"/>
    <w:rsid w:val="00996C3E"/>
    <w:rsid w:val="00997B2F"/>
    <w:rsid w:val="009A01F7"/>
    <w:rsid w:val="009A1E41"/>
    <w:rsid w:val="009A5317"/>
    <w:rsid w:val="009A5E08"/>
    <w:rsid w:val="009B2E3C"/>
    <w:rsid w:val="009B40E3"/>
    <w:rsid w:val="009B4280"/>
    <w:rsid w:val="009B4B6A"/>
    <w:rsid w:val="009B6330"/>
    <w:rsid w:val="009B6D2D"/>
    <w:rsid w:val="009C258C"/>
    <w:rsid w:val="009C303E"/>
    <w:rsid w:val="009C4734"/>
    <w:rsid w:val="009C62B0"/>
    <w:rsid w:val="009C6B98"/>
    <w:rsid w:val="009C6DBB"/>
    <w:rsid w:val="009D2842"/>
    <w:rsid w:val="009D7BB3"/>
    <w:rsid w:val="009E69E0"/>
    <w:rsid w:val="009F02F7"/>
    <w:rsid w:val="009F049F"/>
    <w:rsid w:val="009F1508"/>
    <w:rsid w:val="009F2E5D"/>
    <w:rsid w:val="009F62BF"/>
    <w:rsid w:val="009F7E8C"/>
    <w:rsid w:val="00A00B47"/>
    <w:rsid w:val="00A00D11"/>
    <w:rsid w:val="00A11D65"/>
    <w:rsid w:val="00A122A9"/>
    <w:rsid w:val="00A13627"/>
    <w:rsid w:val="00A13A5B"/>
    <w:rsid w:val="00A14309"/>
    <w:rsid w:val="00A15C63"/>
    <w:rsid w:val="00A17F3F"/>
    <w:rsid w:val="00A201F8"/>
    <w:rsid w:val="00A22E83"/>
    <w:rsid w:val="00A23BAD"/>
    <w:rsid w:val="00A24D34"/>
    <w:rsid w:val="00A25F63"/>
    <w:rsid w:val="00A313EF"/>
    <w:rsid w:val="00A36EC1"/>
    <w:rsid w:val="00A379AA"/>
    <w:rsid w:val="00A37D36"/>
    <w:rsid w:val="00A45F62"/>
    <w:rsid w:val="00A46415"/>
    <w:rsid w:val="00A4792B"/>
    <w:rsid w:val="00A50C4C"/>
    <w:rsid w:val="00A57123"/>
    <w:rsid w:val="00A57FB5"/>
    <w:rsid w:val="00A63AFE"/>
    <w:rsid w:val="00A67A30"/>
    <w:rsid w:val="00A7203B"/>
    <w:rsid w:val="00A74501"/>
    <w:rsid w:val="00A76A5C"/>
    <w:rsid w:val="00A76DFC"/>
    <w:rsid w:val="00A80C72"/>
    <w:rsid w:val="00A8327F"/>
    <w:rsid w:val="00A846A2"/>
    <w:rsid w:val="00A85D1A"/>
    <w:rsid w:val="00A861F3"/>
    <w:rsid w:val="00AA0BE0"/>
    <w:rsid w:val="00AA3761"/>
    <w:rsid w:val="00AA46EC"/>
    <w:rsid w:val="00AA60D2"/>
    <w:rsid w:val="00AB3287"/>
    <w:rsid w:val="00AB7DAD"/>
    <w:rsid w:val="00AD1EE3"/>
    <w:rsid w:val="00AD328A"/>
    <w:rsid w:val="00AD33DE"/>
    <w:rsid w:val="00AF1DD1"/>
    <w:rsid w:val="00AF3BB9"/>
    <w:rsid w:val="00AF5169"/>
    <w:rsid w:val="00B13D1D"/>
    <w:rsid w:val="00B201FD"/>
    <w:rsid w:val="00B22673"/>
    <w:rsid w:val="00B2394D"/>
    <w:rsid w:val="00B26090"/>
    <w:rsid w:val="00B321E8"/>
    <w:rsid w:val="00B32383"/>
    <w:rsid w:val="00B335F3"/>
    <w:rsid w:val="00B36BD0"/>
    <w:rsid w:val="00B41D87"/>
    <w:rsid w:val="00B509D3"/>
    <w:rsid w:val="00B50F70"/>
    <w:rsid w:val="00B54358"/>
    <w:rsid w:val="00B54973"/>
    <w:rsid w:val="00B551F0"/>
    <w:rsid w:val="00B55DB2"/>
    <w:rsid w:val="00B604F3"/>
    <w:rsid w:val="00B60AE3"/>
    <w:rsid w:val="00B61E4C"/>
    <w:rsid w:val="00B64F0B"/>
    <w:rsid w:val="00B674B2"/>
    <w:rsid w:val="00B6789F"/>
    <w:rsid w:val="00B67D1A"/>
    <w:rsid w:val="00B70195"/>
    <w:rsid w:val="00B70589"/>
    <w:rsid w:val="00B7171F"/>
    <w:rsid w:val="00B757B7"/>
    <w:rsid w:val="00B762FD"/>
    <w:rsid w:val="00B80934"/>
    <w:rsid w:val="00B8316E"/>
    <w:rsid w:val="00B84D60"/>
    <w:rsid w:val="00B8590D"/>
    <w:rsid w:val="00B87ED8"/>
    <w:rsid w:val="00B87F47"/>
    <w:rsid w:val="00B911CC"/>
    <w:rsid w:val="00B92FC1"/>
    <w:rsid w:val="00B94595"/>
    <w:rsid w:val="00B9550E"/>
    <w:rsid w:val="00B95B4F"/>
    <w:rsid w:val="00B96BCB"/>
    <w:rsid w:val="00B978DD"/>
    <w:rsid w:val="00BA0A80"/>
    <w:rsid w:val="00BA27BC"/>
    <w:rsid w:val="00BA707E"/>
    <w:rsid w:val="00BB1A75"/>
    <w:rsid w:val="00BB1D8C"/>
    <w:rsid w:val="00BB2FD8"/>
    <w:rsid w:val="00BB4F4A"/>
    <w:rsid w:val="00BB54B3"/>
    <w:rsid w:val="00BC2D71"/>
    <w:rsid w:val="00BC6222"/>
    <w:rsid w:val="00BC6C9D"/>
    <w:rsid w:val="00BC7C10"/>
    <w:rsid w:val="00BD1E0D"/>
    <w:rsid w:val="00BD4979"/>
    <w:rsid w:val="00BD5537"/>
    <w:rsid w:val="00BD5A3F"/>
    <w:rsid w:val="00BD7C04"/>
    <w:rsid w:val="00BE0120"/>
    <w:rsid w:val="00BE150D"/>
    <w:rsid w:val="00BE3BF6"/>
    <w:rsid w:val="00BE5236"/>
    <w:rsid w:val="00BE55B8"/>
    <w:rsid w:val="00BE607E"/>
    <w:rsid w:val="00BE6EC2"/>
    <w:rsid w:val="00BF0EF4"/>
    <w:rsid w:val="00BF6BF7"/>
    <w:rsid w:val="00C04693"/>
    <w:rsid w:val="00C058C2"/>
    <w:rsid w:val="00C06120"/>
    <w:rsid w:val="00C06257"/>
    <w:rsid w:val="00C06C5C"/>
    <w:rsid w:val="00C117D2"/>
    <w:rsid w:val="00C235EC"/>
    <w:rsid w:val="00C2778A"/>
    <w:rsid w:val="00C37D6F"/>
    <w:rsid w:val="00C40030"/>
    <w:rsid w:val="00C44807"/>
    <w:rsid w:val="00C47163"/>
    <w:rsid w:val="00C475FE"/>
    <w:rsid w:val="00C47E9E"/>
    <w:rsid w:val="00C5680F"/>
    <w:rsid w:val="00C62138"/>
    <w:rsid w:val="00C621DE"/>
    <w:rsid w:val="00C6379B"/>
    <w:rsid w:val="00C644CC"/>
    <w:rsid w:val="00C646BC"/>
    <w:rsid w:val="00C65EE3"/>
    <w:rsid w:val="00C66901"/>
    <w:rsid w:val="00C73E71"/>
    <w:rsid w:val="00C74D8B"/>
    <w:rsid w:val="00C81F6C"/>
    <w:rsid w:val="00C8289A"/>
    <w:rsid w:val="00C83B04"/>
    <w:rsid w:val="00C84DF6"/>
    <w:rsid w:val="00C84FC8"/>
    <w:rsid w:val="00C85477"/>
    <w:rsid w:val="00C85DEA"/>
    <w:rsid w:val="00C90978"/>
    <w:rsid w:val="00C92A77"/>
    <w:rsid w:val="00C92EC1"/>
    <w:rsid w:val="00CA50AF"/>
    <w:rsid w:val="00CB0E1B"/>
    <w:rsid w:val="00CB0E71"/>
    <w:rsid w:val="00CB6B18"/>
    <w:rsid w:val="00CC1B79"/>
    <w:rsid w:val="00CC1C36"/>
    <w:rsid w:val="00CC3908"/>
    <w:rsid w:val="00CC72A3"/>
    <w:rsid w:val="00CD0AEF"/>
    <w:rsid w:val="00CD4527"/>
    <w:rsid w:val="00CD47ED"/>
    <w:rsid w:val="00CE36B0"/>
    <w:rsid w:val="00CE3A2B"/>
    <w:rsid w:val="00CE66C7"/>
    <w:rsid w:val="00CE7F7F"/>
    <w:rsid w:val="00CF4ACD"/>
    <w:rsid w:val="00CF7741"/>
    <w:rsid w:val="00D01EAA"/>
    <w:rsid w:val="00D07484"/>
    <w:rsid w:val="00D1044A"/>
    <w:rsid w:val="00D104E4"/>
    <w:rsid w:val="00D10D88"/>
    <w:rsid w:val="00D140B4"/>
    <w:rsid w:val="00D14809"/>
    <w:rsid w:val="00D14A21"/>
    <w:rsid w:val="00D17A3B"/>
    <w:rsid w:val="00D20605"/>
    <w:rsid w:val="00D234A7"/>
    <w:rsid w:val="00D24810"/>
    <w:rsid w:val="00D26C15"/>
    <w:rsid w:val="00D30EFD"/>
    <w:rsid w:val="00D3186E"/>
    <w:rsid w:val="00D31AA2"/>
    <w:rsid w:val="00D36DCB"/>
    <w:rsid w:val="00D43D37"/>
    <w:rsid w:val="00D468E7"/>
    <w:rsid w:val="00D512DB"/>
    <w:rsid w:val="00D51C13"/>
    <w:rsid w:val="00D5203B"/>
    <w:rsid w:val="00D5718B"/>
    <w:rsid w:val="00D605CB"/>
    <w:rsid w:val="00D61842"/>
    <w:rsid w:val="00D65978"/>
    <w:rsid w:val="00D67F3D"/>
    <w:rsid w:val="00D75A12"/>
    <w:rsid w:val="00D80C59"/>
    <w:rsid w:val="00D83BE7"/>
    <w:rsid w:val="00D864E8"/>
    <w:rsid w:val="00D87907"/>
    <w:rsid w:val="00D93981"/>
    <w:rsid w:val="00D93BA3"/>
    <w:rsid w:val="00D93CF6"/>
    <w:rsid w:val="00D9672E"/>
    <w:rsid w:val="00D96CC2"/>
    <w:rsid w:val="00DA1F6A"/>
    <w:rsid w:val="00DA5853"/>
    <w:rsid w:val="00DA5DF8"/>
    <w:rsid w:val="00DA6536"/>
    <w:rsid w:val="00DA6BDC"/>
    <w:rsid w:val="00DB0080"/>
    <w:rsid w:val="00DB12BE"/>
    <w:rsid w:val="00DB16A5"/>
    <w:rsid w:val="00DB33CB"/>
    <w:rsid w:val="00DB465A"/>
    <w:rsid w:val="00DB7557"/>
    <w:rsid w:val="00DB7AA9"/>
    <w:rsid w:val="00DC0E61"/>
    <w:rsid w:val="00DC2198"/>
    <w:rsid w:val="00DC2C4B"/>
    <w:rsid w:val="00DC52C4"/>
    <w:rsid w:val="00DD24FE"/>
    <w:rsid w:val="00DD34EB"/>
    <w:rsid w:val="00DD6EE2"/>
    <w:rsid w:val="00DE263B"/>
    <w:rsid w:val="00DE672E"/>
    <w:rsid w:val="00DE6D79"/>
    <w:rsid w:val="00DF3656"/>
    <w:rsid w:val="00DF7552"/>
    <w:rsid w:val="00E01A62"/>
    <w:rsid w:val="00E05C07"/>
    <w:rsid w:val="00E14259"/>
    <w:rsid w:val="00E163DA"/>
    <w:rsid w:val="00E1712E"/>
    <w:rsid w:val="00E17A94"/>
    <w:rsid w:val="00E20F75"/>
    <w:rsid w:val="00E2127A"/>
    <w:rsid w:val="00E214E4"/>
    <w:rsid w:val="00E21539"/>
    <w:rsid w:val="00E22C8F"/>
    <w:rsid w:val="00E22D17"/>
    <w:rsid w:val="00E25133"/>
    <w:rsid w:val="00E27E87"/>
    <w:rsid w:val="00E30CDE"/>
    <w:rsid w:val="00E3132C"/>
    <w:rsid w:val="00E32A0A"/>
    <w:rsid w:val="00E3606E"/>
    <w:rsid w:val="00E40346"/>
    <w:rsid w:val="00E40CAB"/>
    <w:rsid w:val="00E40CEE"/>
    <w:rsid w:val="00E52016"/>
    <w:rsid w:val="00E52E1D"/>
    <w:rsid w:val="00E54402"/>
    <w:rsid w:val="00E5471B"/>
    <w:rsid w:val="00E63E90"/>
    <w:rsid w:val="00E66FF5"/>
    <w:rsid w:val="00E6703D"/>
    <w:rsid w:val="00E7497A"/>
    <w:rsid w:val="00E76E5F"/>
    <w:rsid w:val="00E819D7"/>
    <w:rsid w:val="00E87E12"/>
    <w:rsid w:val="00E925CB"/>
    <w:rsid w:val="00EA22A6"/>
    <w:rsid w:val="00EA2CFC"/>
    <w:rsid w:val="00EA3805"/>
    <w:rsid w:val="00EA618D"/>
    <w:rsid w:val="00EB40D6"/>
    <w:rsid w:val="00EB5A4B"/>
    <w:rsid w:val="00EB6DE6"/>
    <w:rsid w:val="00EC10CF"/>
    <w:rsid w:val="00EC1FFC"/>
    <w:rsid w:val="00EC6B9D"/>
    <w:rsid w:val="00ED0A83"/>
    <w:rsid w:val="00ED0CC3"/>
    <w:rsid w:val="00ED7725"/>
    <w:rsid w:val="00EE059E"/>
    <w:rsid w:val="00EE0EC0"/>
    <w:rsid w:val="00EE1495"/>
    <w:rsid w:val="00EE3979"/>
    <w:rsid w:val="00EF0838"/>
    <w:rsid w:val="00EF1B85"/>
    <w:rsid w:val="00EF3B8C"/>
    <w:rsid w:val="00EF4DDC"/>
    <w:rsid w:val="00F047AB"/>
    <w:rsid w:val="00F10D29"/>
    <w:rsid w:val="00F13C84"/>
    <w:rsid w:val="00F13D1C"/>
    <w:rsid w:val="00F1563E"/>
    <w:rsid w:val="00F21E22"/>
    <w:rsid w:val="00F22106"/>
    <w:rsid w:val="00F332CB"/>
    <w:rsid w:val="00F4271A"/>
    <w:rsid w:val="00F47548"/>
    <w:rsid w:val="00F5652A"/>
    <w:rsid w:val="00F57415"/>
    <w:rsid w:val="00F57D12"/>
    <w:rsid w:val="00F60366"/>
    <w:rsid w:val="00F636F8"/>
    <w:rsid w:val="00F63C15"/>
    <w:rsid w:val="00F64206"/>
    <w:rsid w:val="00F64F3D"/>
    <w:rsid w:val="00F65689"/>
    <w:rsid w:val="00F70715"/>
    <w:rsid w:val="00F71CAC"/>
    <w:rsid w:val="00F72B79"/>
    <w:rsid w:val="00F73B7B"/>
    <w:rsid w:val="00F76393"/>
    <w:rsid w:val="00F76FA6"/>
    <w:rsid w:val="00F8157E"/>
    <w:rsid w:val="00F85211"/>
    <w:rsid w:val="00F87BD8"/>
    <w:rsid w:val="00FA23A1"/>
    <w:rsid w:val="00FA5ABC"/>
    <w:rsid w:val="00FB26ED"/>
    <w:rsid w:val="00FB28C6"/>
    <w:rsid w:val="00FB688D"/>
    <w:rsid w:val="00FC39F6"/>
    <w:rsid w:val="00FC3B93"/>
    <w:rsid w:val="00FC40BD"/>
    <w:rsid w:val="00FC46DE"/>
    <w:rsid w:val="00FD1B78"/>
    <w:rsid w:val="00FD7F90"/>
    <w:rsid w:val="00FE458A"/>
    <w:rsid w:val="00FF00CA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F840F5D-433C-4065-B062-DDE5B79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ebdings" w:eastAsia="Webdings" w:hAnsi="Webding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color w:val="000080"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/>
      <w:b/>
      <w:color w:val="00008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</w:style>
  <w:style w:type="paragraph" w:styleId="Szvegtrzsbehzssal2">
    <w:name w:val="Body Text Indent 2"/>
    <w:basedOn w:val="Norml"/>
    <w:pPr>
      <w:ind w:left="360"/>
      <w:jc w:val="both"/>
    </w:pPr>
    <w:rPr>
      <w:rFonts w:ascii="HSouvenir" w:eastAsia="Times New Roman" w:hAnsi="HSouvenir"/>
      <w:sz w:val="22"/>
    </w:rPr>
  </w:style>
  <w:style w:type="paragraph" w:styleId="Szvegtrzs2">
    <w:name w:val="Body Text 2"/>
    <w:basedOn w:val="Norml"/>
    <w:pPr>
      <w:jc w:val="both"/>
    </w:pPr>
    <w:rPr>
      <w:rFonts w:ascii="HSouvenir" w:eastAsia="Times New Roman" w:hAnsi="HSouvenir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color w:val="000080"/>
      <w:sz w:val="22"/>
    </w:rPr>
  </w:style>
  <w:style w:type="paragraph" w:styleId="Szvegtrzsbehzssal">
    <w:name w:val="Body Text Indent"/>
    <w:basedOn w:val="Norml"/>
    <w:pPr>
      <w:ind w:left="709" w:hanging="709"/>
      <w:jc w:val="both"/>
    </w:pPr>
    <w:rPr>
      <w:rFonts w:ascii="Times New Roman" w:hAnsi="Times New Roman"/>
      <w:sz w:val="22"/>
    </w:rPr>
  </w:style>
  <w:style w:type="paragraph" w:styleId="Szvegtrzsbehzssal3">
    <w:name w:val="Body Text Indent 3"/>
    <w:basedOn w:val="Norml"/>
    <w:pPr>
      <w:ind w:left="709" w:hanging="709"/>
      <w:jc w:val="both"/>
    </w:pPr>
    <w:rPr>
      <w:rFonts w:ascii="Times New Roman" w:hAnsi="Times New Roman"/>
    </w:rPr>
  </w:style>
  <w:style w:type="paragraph" w:styleId="Dokumentumtrkp">
    <w:name w:val="Document Map"/>
    <w:basedOn w:val="Norml"/>
    <w:semiHidden/>
    <w:rsid w:val="00D20605"/>
    <w:pPr>
      <w:shd w:val="clear" w:color="auto" w:fill="000080"/>
    </w:pPr>
    <w:rPr>
      <w:rFonts w:ascii="Tahoma" w:hAnsi="Tahoma" w:cs="Tahoma"/>
      <w:sz w:val="20"/>
    </w:rPr>
  </w:style>
  <w:style w:type="paragraph" w:customStyle="1" w:styleId="Szneslista1jellszn1">
    <w:name w:val="Színes lista – 1. jelölőszín1"/>
    <w:basedOn w:val="Norml"/>
    <w:uiPriority w:val="34"/>
    <w:qFormat/>
    <w:rsid w:val="0055514C"/>
    <w:pPr>
      <w:ind w:left="708"/>
    </w:pPr>
  </w:style>
  <w:style w:type="paragraph" w:styleId="Buborkszveg">
    <w:name w:val="Balloon Text"/>
    <w:basedOn w:val="Norml"/>
    <w:semiHidden/>
    <w:rsid w:val="005F1B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03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80334"/>
  </w:style>
  <w:style w:type="character" w:styleId="Hiperhivatkozs">
    <w:name w:val="Hyperlink"/>
    <w:uiPriority w:val="99"/>
    <w:unhideWhenUsed/>
    <w:rsid w:val="001803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8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43D6-6399-4770-8BDF-4C9B278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3766</Words>
  <Characters>28561</Characters>
  <Application>Microsoft Office Word</Application>
  <DocSecurity>4</DocSecurity>
  <Lines>238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EGER</vt:lpstr>
      <vt:lpstr>EGER</vt:lpstr>
    </vt:vector>
  </TitlesOfParts>
  <Company>Egri Polgármesteri Hivatal</Company>
  <LinksUpToDate>false</LinksUpToDate>
  <CharactersWithSpaces>32263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</dc:title>
  <dc:subject/>
  <dc:creator>Boldizsárné Molnár Krisztina</dc:creator>
  <cp:keywords/>
  <cp:lastModifiedBy>Kormos Viktória</cp:lastModifiedBy>
  <cp:revision>2</cp:revision>
  <cp:lastPrinted>2019-02-06T14:33:00Z</cp:lastPrinted>
  <dcterms:created xsi:type="dcterms:W3CDTF">2019-02-06T15:25:00Z</dcterms:created>
  <dcterms:modified xsi:type="dcterms:W3CDTF">2019-02-06T15:25:00Z</dcterms:modified>
</cp:coreProperties>
</file>