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9151F" w14:textId="77777777" w:rsidR="002757A5" w:rsidRDefault="002757A5" w:rsidP="002757A5">
      <w:pPr>
        <w:spacing w:after="160" w:line="235" w:lineRule="atLeast"/>
        <w:jc w:val="center"/>
        <w:rPr>
          <w:sz w:val="22"/>
          <w:szCs w:val="22"/>
        </w:rPr>
      </w:pPr>
      <w:r>
        <w:rPr>
          <w:rFonts w:ascii="Constantia" w:hAnsi="Constantia"/>
          <w:b/>
          <w:bCs/>
        </w:rPr>
        <w:t>Előterjesztés</w:t>
      </w:r>
    </w:p>
    <w:p w14:paraId="0DCC47F5" w14:textId="77777777" w:rsidR="002757A5" w:rsidRDefault="002757A5" w:rsidP="002757A5">
      <w:pPr>
        <w:spacing w:after="160" w:line="235" w:lineRule="atLeast"/>
        <w:jc w:val="center"/>
        <w:rPr>
          <w:sz w:val="22"/>
          <w:szCs w:val="22"/>
        </w:rPr>
      </w:pPr>
      <w:r>
        <w:rPr>
          <w:rFonts w:ascii="Constantia" w:hAnsi="Constantia"/>
          <w:b/>
          <w:bCs/>
        </w:rPr>
        <w:t>Eger Város közbiztonságának javítását célzó intézkedésekre</w:t>
      </w:r>
    </w:p>
    <w:p w14:paraId="70F1364D" w14:textId="77777777" w:rsidR="002757A5" w:rsidRDefault="002757A5" w:rsidP="002757A5">
      <w:pPr>
        <w:spacing w:after="160" w:line="235" w:lineRule="atLeast"/>
        <w:jc w:val="center"/>
        <w:rPr>
          <w:sz w:val="22"/>
          <w:szCs w:val="22"/>
        </w:rPr>
      </w:pPr>
      <w:r>
        <w:rPr>
          <w:rFonts w:ascii="Constantia" w:hAnsi="Constantia"/>
        </w:rPr>
        <w:t> </w:t>
      </w:r>
    </w:p>
    <w:p w14:paraId="70BD1FEE" w14:textId="77777777" w:rsidR="002757A5" w:rsidRDefault="002757A5" w:rsidP="002757A5">
      <w:pPr>
        <w:spacing w:after="160" w:line="235" w:lineRule="atLeast"/>
        <w:jc w:val="center"/>
        <w:rPr>
          <w:sz w:val="22"/>
          <w:szCs w:val="22"/>
        </w:rPr>
      </w:pPr>
      <w:r>
        <w:rPr>
          <w:rFonts w:ascii="Constantia" w:hAnsi="Constantia"/>
        </w:rPr>
        <w:t>Tisztelt Közgyűlés!</w:t>
      </w:r>
    </w:p>
    <w:p w14:paraId="227EE653" w14:textId="77777777" w:rsidR="002757A5" w:rsidRDefault="002757A5" w:rsidP="002757A5">
      <w:pPr>
        <w:pStyle w:val="NormlWeb"/>
        <w:jc w:val="both"/>
        <w:rPr>
          <w:rFonts w:ascii="Times New Roman" w:hAnsi="Times New Roman" w:cs="Times New Roman"/>
        </w:rPr>
      </w:pPr>
      <w:r>
        <w:rPr>
          <w:rFonts w:ascii="Constantia" w:hAnsi="Constantia" w:cs="Times New Roman"/>
        </w:rPr>
        <w:t>Mindannyian értesültek már Eger város közbiztonságának utóbbi időben történt drasztikus romlásáról. A betörések mind magasabb száma, a kábítószerrel kapcsolatos visszaélések gyakorisága, az utcai erőszakos cselekmények mostanra odáig juttatták szeretett városunkat, hogy lassan fényes nappal sem érzik biztonságban magukat az egriek, sem otthon, sem a közterületeken. Fokozottan igaz ez Felnémet városrészre, ahol a napi szinten elkövetett bűncselekmények a lakosság élet- és vagyonbiztonságát fokozottan veszélyeztetik.</w:t>
      </w:r>
    </w:p>
    <w:p w14:paraId="7956B12D" w14:textId="77777777" w:rsidR="002757A5" w:rsidRDefault="002757A5" w:rsidP="002757A5">
      <w:pPr>
        <w:spacing w:after="160" w:line="235" w:lineRule="atLeast"/>
        <w:jc w:val="both"/>
        <w:rPr>
          <w:sz w:val="22"/>
          <w:szCs w:val="22"/>
        </w:rPr>
      </w:pPr>
      <w:r>
        <w:rPr>
          <w:rFonts w:ascii="Constantia" w:hAnsi="Constantia"/>
        </w:rPr>
        <w:t>Emiatt azonnali és érdemi intézkedésekre van szükség, az Önkormányzat és a lakosság által megválasztott képviselők nem nézhetik tétlenül ezt a helyzetet, ez közös felelősségünk!</w:t>
      </w:r>
    </w:p>
    <w:p w14:paraId="0DD7FFF1" w14:textId="77777777" w:rsidR="002757A5" w:rsidRDefault="002757A5" w:rsidP="002757A5">
      <w:pPr>
        <w:spacing w:after="160" w:line="235" w:lineRule="atLeast"/>
        <w:jc w:val="both"/>
        <w:rPr>
          <w:sz w:val="22"/>
          <w:szCs w:val="22"/>
        </w:rPr>
      </w:pPr>
      <w:r>
        <w:rPr>
          <w:rFonts w:ascii="Constantia" w:hAnsi="Constantia"/>
        </w:rPr>
        <w:t>Tárgyalásokat folytattam az Egri Városi Rendőrkapitányság vezetőjével, aki megerősítette, hogy amennyiben ehhez tud forrást biztosítani az Önkormányzat, a megerősített járőrszolgálat a rendőrség részéről biztosítható. Erre van is precedens, a korábbi években hasonló elvek mentén volt biztosítva a nyári szezonban a strandfürdő területén való járőrözés. Az előzetes kalkulációk szerint 20millió Ft támogatás érdemi jelenlétet tudna biztosítani, a bűnözéssel leginkább érintett városrészekben, így Felnémeten is! Tekintettel arra, hogy a korábbi ígéretekkel ellentétben az Önkormányzat nem biztosította az EVAT Zrt. részére a II/59 címszámon biztosított 100millió Ft összegű támogatást, így az a forrás a költségvetésben rendelkezésre áll, így abból ezen támogatás előlegezhető, a pénzmaradványból való visszapótlási kötelezettséggel.</w:t>
      </w:r>
    </w:p>
    <w:p w14:paraId="328265F1" w14:textId="77777777" w:rsidR="002757A5" w:rsidRDefault="002757A5" w:rsidP="002757A5">
      <w:pPr>
        <w:spacing w:after="160" w:line="235" w:lineRule="atLeast"/>
        <w:jc w:val="both"/>
        <w:rPr>
          <w:sz w:val="22"/>
          <w:szCs w:val="22"/>
        </w:rPr>
      </w:pPr>
      <w:r>
        <w:rPr>
          <w:rFonts w:ascii="Constantia" w:hAnsi="Constantia"/>
        </w:rPr>
        <w:t>Emellett a térfigyelő kamerahálózat fejlesztését sem szabad elodázni, a 2024. évi költségvetésben rendelkezésre álló 25millió Ft felhasználását azonnal meg kell kezdeni, és Felnémet városrészben is el kell indítani a kamerák felszerelését, legalább 5 új térfigyelő felszerelésével.</w:t>
      </w:r>
    </w:p>
    <w:p w14:paraId="4F8D9A87" w14:textId="77777777" w:rsidR="002757A5" w:rsidRDefault="002757A5" w:rsidP="002757A5">
      <w:pPr>
        <w:spacing w:after="160" w:line="235" w:lineRule="atLeast"/>
        <w:jc w:val="both"/>
        <w:rPr>
          <w:sz w:val="22"/>
          <w:szCs w:val="22"/>
        </w:rPr>
      </w:pPr>
      <w:r>
        <w:rPr>
          <w:rFonts w:ascii="Constantia" w:hAnsi="Constantia"/>
        </w:rPr>
        <w:t> </w:t>
      </w:r>
    </w:p>
    <w:p w14:paraId="066E0DEE" w14:textId="77777777" w:rsidR="002757A5" w:rsidRDefault="002757A5" w:rsidP="002757A5">
      <w:pPr>
        <w:spacing w:after="160" w:line="235" w:lineRule="atLeast"/>
        <w:jc w:val="both"/>
        <w:rPr>
          <w:sz w:val="22"/>
          <w:szCs w:val="22"/>
        </w:rPr>
      </w:pPr>
      <w:r>
        <w:rPr>
          <w:rFonts w:ascii="Constantia" w:hAnsi="Constantia"/>
        </w:rPr>
        <w:t>Kérem a T. Közgyűlést, hogy támogassa a közbiztonság javítását célzó intézkedéseket!</w:t>
      </w:r>
    </w:p>
    <w:p w14:paraId="4719119E" w14:textId="77777777" w:rsidR="002757A5" w:rsidRDefault="002757A5" w:rsidP="002757A5">
      <w:pPr>
        <w:spacing w:after="160" w:line="235" w:lineRule="atLeast"/>
        <w:jc w:val="both"/>
        <w:rPr>
          <w:sz w:val="22"/>
          <w:szCs w:val="22"/>
        </w:rPr>
      </w:pPr>
      <w:r>
        <w:rPr>
          <w:rFonts w:ascii="Constantia" w:hAnsi="Constantia"/>
        </w:rPr>
        <w:t> </w:t>
      </w:r>
    </w:p>
    <w:p w14:paraId="27C5B00B" w14:textId="77777777" w:rsidR="002757A5" w:rsidRDefault="002757A5" w:rsidP="002757A5">
      <w:pPr>
        <w:spacing w:after="160" w:line="235" w:lineRule="atLeast"/>
        <w:jc w:val="both"/>
        <w:rPr>
          <w:sz w:val="22"/>
          <w:szCs w:val="22"/>
        </w:rPr>
      </w:pPr>
      <w:r>
        <w:rPr>
          <w:rFonts w:ascii="Constantia" w:hAnsi="Constantia"/>
        </w:rPr>
        <w:t>Eger, 2024. május 7.</w:t>
      </w:r>
    </w:p>
    <w:p w14:paraId="65FF6112" w14:textId="77777777" w:rsidR="002757A5" w:rsidRDefault="002757A5" w:rsidP="002757A5">
      <w:pPr>
        <w:spacing w:after="160" w:line="235" w:lineRule="atLeast"/>
        <w:jc w:val="both"/>
        <w:rPr>
          <w:sz w:val="22"/>
          <w:szCs w:val="22"/>
        </w:rPr>
      </w:pPr>
      <w:r>
        <w:rPr>
          <w:rFonts w:ascii="Constantia" w:hAnsi="Constantia"/>
        </w:rPr>
        <w:t> </w:t>
      </w:r>
    </w:p>
    <w:p w14:paraId="113BEFE5" w14:textId="77777777" w:rsidR="002757A5" w:rsidRDefault="002757A5" w:rsidP="002757A5">
      <w:pPr>
        <w:spacing w:after="160" w:line="235" w:lineRule="atLeast"/>
        <w:jc w:val="center"/>
        <w:rPr>
          <w:sz w:val="22"/>
          <w:szCs w:val="22"/>
        </w:rPr>
      </w:pPr>
      <w:r>
        <w:rPr>
          <w:rFonts w:ascii="Constantia" w:hAnsi="Constantia"/>
          <w:b/>
          <w:bCs/>
        </w:rPr>
        <w:t>Bódi Zsolt</w:t>
      </w:r>
    </w:p>
    <w:p w14:paraId="436EDD70" w14:textId="77777777" w:rsidR="002757A5" w:rsidRDefault="002757A5" w:rsidP="002757A5">
      <w:pPr>
        <w:spacing w:after="160" w:line="235" w:lineRule="atLeast"/>
        <w:jc w:val="center"/>
        <w:rPr>
          <w:sz w:val="22"/>
          <w:szCs w:val="22"/>
        </w:rPr>
      </w:pPr>
      <w:r>
        <w:rPr>
          <w:rFonts w:ascii="Constantia" w:hAnsi="Constantia"/>
        </w:rPr>
        <w:t>Eger Megyei Jogú Város Képviselője</w:t>
      </w:r>
    </w:p>
    <w:p w14:paraId="7A6936EA" w14:textId="77777777" w:rsidR="007F624C" w:rsidRDefault="007F624C">
      <w:pPr>
        <w:spacing w:after="160" w:line="259" w:lineRule="auto"/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14:paraId="0F31E2D7" w14:textId="5729D1FA" w:rsidR="002757A5" w:rsidRDefault="002757A5" w:rsidP="002757A5">
      <w:pPr>
        <w:spacing w:after="160" w:line="235" w:lineRule="atLeast"/>
        <w:jc w:val="center"/>
        <w:rPr>
          <w:sz w:val="22"/>
          <w:szCs w:val="22"/>
        </w:rPr>
      </w:pPr>
      <w:r>
        <w:rPr>
          <w:rFonts w:ascii="Constantia" w:hAnsi="Constantia"/>
        </w:rPr>
        <w:t> </w:t>
      </w:r>
    </w:p>
    <w:p w14:paraId="07D7FAB8" w14:textId="77777777" w:rsidR="002757A5" w:rsidRDefault="002757A5" w:rsidP="002757A5">
      <w:pPr>
        <w:spacing w:after="160" w:line="235" w:lineRule="atLeast"/>
        <w:jc w:val="both"/>
        <w:rPr>
          <w:sz w:val="22"/>
          <w:szCs w:val="22"/>
        </w:rPr>
      </w:pPr>
      <w:r>
        <w:rPr>
          <w:rFonts w:ascii="Constantia" w:hAnsi="Constantia"/>
          <w:b/>
          <w:bCs/>
          <w:u w:val="single"/>
        </w:rPr>
        <w:t>Határozati javaslat:</w:t>
      </w:r>
    </w:p>
    <w:p w14:paraId="03BA298F" w14:textId="77777777" w:rsidR="002757A5" w:rsidRDefault="002757A5" w:rsidP="002757A5">
      <w:pPr>
        <w:spacing w:after="160" w:line="235" w:lineRule="atLeast"/>
        <w:jc w:val="both"/>
        <w:rPr>
          <w:sz w:val="22"/>
          <w:szCs w:val="22"/>
        </w:rPr>
      </w:pPr>
      <w:r>
        <w:rPr>
          <w:rFonts w:ascii="Constantia" w:hAnsi="Constantia"/>
          <w:b/>
          <w:bCs/>
        </w:rPr>
        <w:lastRenderedPageBreak/>
        <w:t>Eger Megyei Jogú Város Közgyűlése jóváhagyja 2024. évre vonatkozó együttműködési megállapodás kötését a Heves Vármegyei Rendőrfőkapitánysággal, Eger Város területén, különös tekintettel Felnémet városrészre, megerősített járőrszolgálat biztosítására a közbiztonság javítása érdekében. Az együttműködési megállapodás keretében a Közgyűlés 20millió Ft működési célú támogatás biztosításáról dönt, amelynek fedezete a 2024. évi költségvetés II/59 címszáma, azzal, hogy a 2023. évi pénzmaradvány elfogadásakor ezen címszám ezen összeggel visszapótlásra kerül. A Közgyűlés elrendeli továbbá a II/216 címszámon rendelkezésre álló fedezetre a térfigyelő kamerarendszer bővítésének azonnali előkészítését, és ennek keretében Felnémet városrészben 5 térfigyelő kamera telepítését, a megtett intézkedésekről a 2024. május 30-i Közgyűlésen való beszámolási kötelezettséggel.</w:t>
      </w:r>
    </w:p>
    <w:p w14:paraId="17D8F5B8" w14:textId="77777777" w:rsidR="002757A5" w:rsidRDefault="002757A5" w:rsidP="002757A5">
      <w:pPr>
        <w:spacing w:after="160" w:line="235" w:lineRule="atLeast"/>
        <w:jc w:val="both"/>
        <w:rPr>
          <w:sz w:val="22"/>
          <w:szCs w:val="22"/>
        </w:rPr>
      </w:pPr>
      <w:r>
        <w:rPr>
          <w:rFonts w:ascii="Constantia" w:hAnsi="Constantia"/>
        </w:rPr>
        <w:t> </w:t>
      </w:r>
    </w:p>
    <w:p w14:paraId="7957521B" w14:textId="77777777" w:rsidR="002757A5" w:rsidRDefault="002757A5" w:rsidP="002757A5">
      <w:pPr>
        <w:spacing w:after="160" w:line="235" w:lineRule="atLeast"/>
        <w:jc w:val="both"/>
        <w:rPr>
          <w:sz w:val="22"/>
          <w:szCs w:val="22"/>
        </w:rPr>
      </w:pPr>
      <w:proofErr w:type="gramStart"/>
      <w:r>
        <w:rPr>
          <w:rFonts w:ascii="Constantia" w:hAnsi="Constantia"/>
          <w:b/>
          <w:bCs/>
        </w:rPr>
        <w:t>Felelős</w:t>
      </w:r>
      <w:r>
        <w:rPr>
          <w:rFonts w:ascii="Constantia" w:hAnsi="Constantia"/>
        </w:rPr>
        <w:t>:   </w:t>
      </w:r>
      <w:proofErr w:type="gramEnd"/>
      <w:r>
        <w:rPr>
          <w:rFonts w:ascii="Constantia" w:hAnsi="Constantia"/>
        </w:rPr>
        <w:t>      Mirkóczki Ádám polgármester</w:t>
      </w:r>
    </w:p>
    <w:p w14:paraId="25F5D3D7" w14:textId="72A5A14C" w:rsidR="002757A5" w:rsidRDefault="002757A5" w:rsidP="002757A5">
      <w:pPr>
        <w:spacing w:after="160" w:line="235" w:lineRule="atLeast"/>
        <w:jc w:val="both"/>
        <w:rPr>
          <w:sz w:val="22"/>
          <w:szCs w:val="22"/>
        </w:rPr>
      </w:pPr>
      <w:proofErr w:type="gramStart"/>
      <w:r>
        <w:rPr>
          <w:rFonts w:ascii="Constantia" w:hAnsi="Constantia"/>
          <w:b/>
          <w:bCs/>
        </w:rPr>
        <w:t>Határidő</w:t>
      </w:r>
      <w:r>
        <w:rPr>
          <w:rFonts w:ascii="Constantia" w:hAnsi="Constantia"/>
        </w:rPr>
        <w:t>:   </w:t>
      </w:r>
      <w:proofErr w:type="gramEnd"/>
      <w:r>
        <w:rPr>
          <w:rFonts w:ascii="Constantia" w:hAnsi="Constantia"/>
        </w:rPr>
        <w:t xml:space="preserve">   2024. </w:t>
      </w:r>
      <w:r w:rsidR="007F624C">
        <w:rPr>
          <w:rFonts w:ascii="Constantia" w:hAnsi="Constantia"/>
        </w:rPr>
        <w:t>június 15</w:t>
      </w:r>
    </w:p>
    <w:p w14:paraId="2EB260C1" w14:textId="77777777" w:rsidR="00424371" w:rsidRDefault="00424371"/>
    <w:sectPr w:rsidR="0042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A5"/>
    <w:rsid w:val="002757A5"/>
    <w:rsid w:val="00390043"/>
    <w:rsid w:val="00424371"/>
    <w:rsid w:val="007F624C"/>
    <w:rsid w:val="009C6C4C"/>
    <w:rsid w:val="00D07072"/>
    <w:rsid w:val="00E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6199"/>
  <w15:chartTrackingRefBased/>
  <w15:docId w15:val="{0C5CF4DC-41DD-448D-BC9A-A256DFCD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57A5"/>
    <w:pPr>
      <w:spacing w:after="0" w:line="240" w:lineRule="auto"/>
    </w:pPr>
    <w:rPr>
      <w:rFonts w:ascii="Aptos" w:hAnsi="Aptos" w:cs="Aptos"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2757A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757A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757A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757A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757A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757A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757A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757A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757A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757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757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757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757A5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757A5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757A5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757A5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757A5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757A5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2757A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2757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757A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2757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2757A5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2757A5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2757A5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2757A5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757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757A5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2757A5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2757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Szalóczi Ilona</dc:creator>
  <cp:keywords/>
  <dc:description/>
  <cp:lastModifiedBy>Dr. Szalóczi Ilona</cp:lastModifiedBy>
  <cp:revision>2</cp:revision>
  <dcterms:created xsi:type="dcterms:W3CDTF">2024-05-17T07:37:00Z</dcterms:created>
  <dcterms:modified xsi:type="dcterms:W3CDTF">2024-05-24T10:12:00Z</dcterms:modified>
</cp:coreProperties>
</file>