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F227" w14:textId="77777777"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534"/>
        <w:gridCol w:w="3414"/>
        <w:gridCol w:w="1704"/>
        <w:gridCol w:w="3109"/>
      </w:tblGrid>
      <w:tr w:rsidR="00D51496" w:rsidRPr="00D51496" w14:paraId="3EE71D65" w14:textId="77777777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615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14:paraId="404DDE34" w14:textId="77777777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665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14:paraId="1C3DCE4D" w14:textId="77777777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3EBF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14:paraId="0C99A8D0" w14:textId="77777777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1A32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14:paraId="2C9CA719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F353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14:paraId="2A79AFCB" w14:textId="77777777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BF2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14:paraId="5E97846D" w14:textId="77777777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029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E54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804B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14:paraId="632F06C7" w14:textId="77777777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8DD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C5F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C8A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62A782AC" w14:textId="77777777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E8D2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14:paraId="6C251824" w14:textId="77777777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E23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601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6C7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14:paraId="1CA8FE5A" w14:textId="77777777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3D6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532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40D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1CA57028" w14:textId="77777777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27E31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FD9D2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413B9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6D81A2BA" w14:textId="77777777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811B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14:paraId="1418B9CA" w14:textId="77777777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A312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14:paraId="6CAE9F07" w14:textId="77777777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4278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14:paraId="635C28A8" w14:textId="77777777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BA8B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14:paraId="0401EFF4" w14:textId="77777777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9DC8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14:paraId="322E92BE" w14:textId="77777777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2580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14:paraId="14A4C70A" w14:textId="77777777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470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461E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14:paraId="630AC7D4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491D1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14:paraId="4F73F779" w14:textId="77777777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61B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14:paraId="59E80152" w14:textId="77777777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99B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14:paraId="4D83D07A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7819A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14:paraId="74E39961" w14:textId="77777777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C8DD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14:paraId="7CE3ABD6" w14:textId="77777777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8EF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14:paraId="630B31C3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429FA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5008F140" w14:textId="77777777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CCB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14:paraId="08065D7D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C055C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001AA4B7" w14:textId="77777777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753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14:paraId="09ED4937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DB7B5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14:paraId="7EA700B9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623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14:paraId="3EBC5711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DB8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14:paraId="6F7A6CE8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4FE3E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1D739E50" w14:textId="77777777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0FF0F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5C92E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14:paraId="3C458094" w14:textId="77777777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A2B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EB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14:paraId="4D7485E9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2917F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6A236DF2" w14:textId="77777777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E25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465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43734C0C" w14:textId="77777777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DD326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AC6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4F933F6C" w14:textId="77777777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93217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C01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07C38157" w14:textId="77777777" w:rsidTr="00714AC6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50300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EFF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4AC6" w:rsidRPr="00D51496" w14:paraId="7E534AF4" w14:textId="77777777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EA7" w14:textId="77777777" w:rsidR="00714AC6" w:rsidRPr="00D51496" w:rsidRDefault="00714AC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904" w14:textId="77777777" w:rsidR="00714AC6" w:rsidRPr="00D51496" w:rsidRDefault="00714AC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458E17" w14:textId="77777777"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t>Útmutató a kitöltéshez</w:t>
      </w:r>
    </w:p>
    <w:p w14:paraId="7168FDFD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14:paraId="5D8C4562" w14:textId="5CF2B1CB" w:rsidR="00D51496" w:rsidRPr="00D51496" w:rsidRDefault="00D51496" w:rsidP="00714AC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14:paraId="694EA574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14:paraId="092E3FB7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14:paraId="4E4F0A86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14:paraId="4953959D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14:paraId="269F8732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14:paraId="511256DD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14:paraId="479B43FC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14:paraId="2A8C0360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14:paraId="586A31C5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14:paraId="7D043FBC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14:paraId="270E0217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14:paraId="5F72EA52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14:paraId="56942DF2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14:paraId="0DB374CF" w14:textId="77777777"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14:paraId="3894DF26" w14:textId="77777777"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14:paraId="42418640" w14:textId="77777777"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14:paraId="66C83018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14:paraId="28EA09AC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14:paraId="3581D61D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FFED14" w14:textId="096FCB95" w:rsidR="00661EDD" w:rsidRPr="00714AC6" w:rsidRDefault="00714AC6">
      <w:pPr>
        <w:rPr>
          <w:sz w:val="16"/>
          <w:szCs w:val="16"/>
        </w:rPr>
      </w:pPr>
      <w:r w:rsidRPr="00714AC6">
        <w:rPr>
          <w:rFonts w:ascii="Calibri" w:hAnsi="Calibri" w:cs="Calibri"/>
          <w:sz w:val="16"/>
          <w:szCs w:val="16"/>
        </w:rPr>
        <w:t xml:space="preserve">Eger Megyei Jogú Város Polgármesteri Hivatal felhívja figyelmét, hogy a nyomtatvány kitöltése során felvételre kerülő személyes adatait az Európai Parlament és a Tanács (EU) 2016/679 Rendeletében, az Adatkezelő Adatvédelmi és adatbiztonsági szabályzatában, valamint a vonatkozó adatkezelési tájékoztatóban foglaltaknak megfelelően kezeli, amelyet megtekinthet az Adatkezelő székhelyén és honlapján, a </w:t>
      </w:r>
      <w:hyperlink r:id="rId6" w:history="1">
        <w:r w:rsidRPr="00714AC6">
          <w:rPr>
            <w:rStyle w:val="Hiperhivatkozs"/>
            <w:rFonts w:ascii="Calibri" w:hAnsi="Calibri" w:cs="Calibri"/>
            <w:sz w:val="16"/>
            <w:szCs w:val="16"/>
          </w:rPr>
          <w:t>https://www.eger.hu/hu/varoshaza-fo/adatvedelem</w:t>
        </w:r>
      </w:hyperlink>
      <w:r w:rsidRPr="00714AC6">
        <w:rPr>
          <w:rFonts w:ascii="Calibri" w:hAnsi="Calibri" w:cs="Calibri"/>
          <w:sz w:val="16"/>
          <w:szCs w:val="16"/>
        </w:rPr>
        <w:t xml:space="preserve"> oldalon.</w:t>
      </w:r>
      <w:bookmarkStart w:id="0" w:name="_GoBack"/>
      <w:bookmarkEnd w:id="0"/>
    </w:p>
    <w:sectPr w:rsidR="00661EDD" w:rsidRPr="00714AC6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07E13" w14:textId="77777777" w:rsidR="00D51496" w:rsidRDefault="00D51496" w:rsidP="00D51496">
      <w:pPr>
        <w:spacing w:after="0" w:line="240" w:lineRule="auto"/>
      </w:pPr>
      <w:r>
        <w:separator/>
      </w:r>
    </w:p>
  </w:endnote>
  <w:endnote w:type="continuationSeparator" w:id="0">
    <w:p w14:paraId="11B1368F" w14:textId="77777777" w:rsidR="00D51496" w:rsidRDefault="00D51496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6EA3E" w14:textId="77777777" w:rsidR="00D51496" w:rsidRDefault="00D51496" w:rsidP="00D51496">
      <w:pPr>
        <w:spacing w:after="0" w:line="240" w:lineRule="auto"/>
      </w:pPr>
      <w:r>
        <w:separator/>
      </w:r>
    </w:p>
  </w:footnote>
  <w:footnote w:type="continuationSeparator" w:id="0">
    <w:p w14:paraId="6CFA248D" w14:textId="77777777" w:rsidR="00D51496" w:rsidRDefault="00D51496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6"/>
    <w:rsid w:val="000C133E"/>
    <w:rsid w:val="00661EDD"/>
    <w:rsid w:val="00714AC6"/>
    <w:rsid w:val="00C76150"/>
    <w:rsid w:val="00D51496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776C"/>
  <w15:docId w15:val="{6D9669EF-E3C3-4A10-8E62-5F399E6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14AC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er.hu/hu/varoshaza-fo/adatvedel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Molnár Erika</cp:lastModifiedBy>
  <cp:revision>2</cp:revision>
  <dcterms:created xsi:type="dcterms:W3CDTF">2025-03-18T08:17:00Z</dcterms:created>
  <dcterms:modified xsi:type="dcterms:W3CDTF">2025-03-18T08:17:00Z</dcterms:modified>
</cp:coreProperties>
</file>