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7D" w:rsidRPr="004F6F7D" w:rsidRDefault="004F6F7D" w:rsidP="004F6F7D">
      <w:pPr>
        <w:jc w:val="right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color w:val="000000" w:themeColor="text1"/>
          <w:sz w:val="24"/>
          <w:szCs w:val="24"/>
        </w:rPr>
        <w:tab/>
        <w:t xml:space="preserve">                                                                                                        3. melléklet</w:t>
      </w:r>
    </w:p>
    <w:p w:rsidR="004F6F7D" w:rsidRPr="004F6F7D" w:rsidRDefault="004F6F7D" w:rsidP="004F6F7D">
      <w:pPr>
        <w:ind w:left="2124" w:firstLine="708"/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 xml:space="preserve">    Előzetes hatásvizsgálati lap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  <w:t xml:space="preserve">      Eger Megyei Jogú Város Önkormányzata Közgyűlésének</w:t>
      </w:r>
    </w:p>
    <w:p w:rsidR="004F6F7D" w:rsidRPr="004F6F7D" w:rsidRDefault="004F6F7D" w:rsidP="004F6F7D">
      <w:pPr>
        <w:ind w:left="720" w:hanging="720"/>
        <w:jc w:val="center"/>
        <w:outlineLvl w:val="0"/>
        <w:rPr>
          <w:rFonts w:ascii="Constantia" w:hAnsi="Constantia"/>
          <w:color w:val="000000" w:themeColor="text1"/>
          <w:sz w:val="24"/>
          <w:szCs w:val="24"/>
        </w:rPr>
      </w:pPr>
      <w:proofErr w:type="gramStart"/>
      <w:r w:rsidRPr="004F6F7D">
        <w:rPr>
          <w:rFonts w:ascii="Constantia" w:hAnsi="Constantia"/>
          <w:b/>
          <w:color w:val="000000" w:themeColor="text1"/>
          <w:sz w:val="24"/>
          <w:szCs w:val="24"/>
        </w:rPr>
        <w:t>a</w:t>
      </w:r>
      <w:proofErr w:type="gramEnd"/>
      <w:r w:rsidRPr="004F6F7D">
        <w:rPr>
          <w:rFonts w:ascii="Constantia" w:hAnsi="Constantia"/>
          <w:b/>
          <w:color w:val="000000" w:themeColor="text1"/>
          <w:sz w:val="24"/>
          <w:szCs w:val="24"/>
        </w:rPr>
        <w:t xml:space="preserve"> közösségi együttélés alapvető szabályairól, valamint azok elmulasztásának jogkövetkezményeiről</w:t>
      </w:r>
    </w:p>
    <w:p w:rsidR="004F6F7D" w:rsidRPr="004F6F7D" w:rsidRDefault="004F6F7D" w:rsidP="004F6F7D">
      <w:pPr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  </w:t>
      </w:r>
      <w:r w:rsidRPr="004F6F7D">
        <w:rPr>
          <w:rFonts w:ascii="Constantia" w:hAnsi="Constantia"/>
          <w:color w:val="000000" w:themeColor="text1"/>
          <w:sz w:val="24"/>
          <w:szCs w:val="24"/>
        </w:rPr>
        <w:t xml:space="preserve">   (a rendelet-tervezet címe)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  <w:t xml:space="preserve"> Dr. Kovács Luca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  <w:t xml:space="preserve">          </w:t>
      </w:r>
      <w:proofErr w:type="gramStart"/>
      <w:r w:rsidRPr="004F6F7D">
        <w:rPr>
          <w:rFonts w:ascii="Constantia" w:hAnsi="Constantia"/>
          <w:b/>
          <w:color w:val="000000" w:themeColor="text1"/>
          <w:sz w:val="24"/>
          <w:szCs w:val="24"/>
        </w:rPr>
        <w:t>jegyző</w:t>
      </w:r>
      <w:proofErr w:type="gramEnd"/>
    </w:p>
    <w:p w:rsidR="004F6F7D" w:rsidRPr="004F6F7D" w:rsidRDefault="004F6F7D" w:rsidP="004F6F7D">
      <w:pPr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color w:val="000000" w:themeColor="text1"/>
          <w:sz w:val="24"/>
          <w:szCs w:val="24"/>
        </w:rPr>
        <w:t xml:space="preserve">    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4F6F7D">
        <w:rPr>
          <w:rFonts w:ascii="Constantia" w:hAnsi="Constantia"/>
          <w:color w:val="000000" w:themeColor="text1"/>
          <w:sz w:val="24"/>
          <w:szCs w:val="24"/>
        </w:rPr>
        <w:t xml:space="preserve">     (az előterjesztő neve, beosztása)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proofErr w:type="gramStart"/>
      <w:r w:rsidRPr="004F6F7D">
        <w:rPr>
          <w:rFonts w:ascii="Constantia" w:hAnsi="Constantia"/>
          <w:b/>
          <w:color w:val="000000" w:themeColor="text1"/>
          <w:sz w:val="24"/>
          <w:szCs w:val="24"/>
        </w:rPr>
        <w:t>készült</w:t>
      </w:r>
      <w:proofErr w:type="gramEnd"/>
      <w:r w:rsidRPr="004F6F7D">
        <w:rPr>
          <w:rFonts w:ascii="Constantia" w:hAnsi="Constantia"/>
          <w:b/>
          <w:color w:val="000000" w:themeColor="text1"/>
          <w:sz w:val="24"/>
          <w:szCs w:val="24"/>
        </w:rPr>
        <w:t xml:space="preserve"> a Közgyűlés 2016. november 24.-i ülésére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</w:p>
    <w:p w:rsidR="004F6F7D" w:rsidRPr="004F6F7D" w:rsidRDefault="004F6F7D" w:rsidP="004F6F7D">
      <w:pPr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>Előzetes hatásvizsgálat:</w:t>
      </w:r>
    </w:p>
    <w:p w:rsidR="004F6F7D" w:rsidRDefault="004F6F7D" w:rsidP="009245D1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b/>
          <w:color w:val="000000" w:themeColor="text1"/>
          <w:sz w:val="24"/>
          <w:szCs w:val="24"/>
        </w:rPr>
        <w:t>Társadalmi hatások</w:t>
      </w:r>
      <w:r w:rsidRPr="00C70D09">
        <w:rPr>
          <w:rFonts w:ascii="Constantia" w:hAnsi="Constantia"/>
          <w:color w:val="000000" w:themeColor="text1"/>
          <w:sz w:val="24"/>
          <w:szCs w:val="24"/>
        </w:rPr>
        <w:t xml:space="preserve">: A rendelet </w:t>
      </w:r>
      <w:r w:rsidR="00C70D09">
        <w:rPr>
          <w:rFonts w:ascii="Constantia" w:hAnsi="Constantia"/>
          <w:color w:val="000000" w:themeColor="text1"/>
          <w:sz w:val="24"/>
          <w:szCs w:val="24"/>
        </w:rPr>
        <w:t>a magasabb szintű jogszabályok által nem szabályozott helyi társadalmi viszonyok, illetve társadalmi együttélés rendezésére jön létre.</w:t>
      </w:r>
    </w:p>
    <w:p w:rsidR="00C70D09" w:rsidRP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F6F7D" w:rsidRPr="00AD1092" w:rsidRDefault="004F6F7D" w:rsidP="00AD1092">
      <w:pPr>
        <w:pStyle w:val="Listaszerbekezds"/>
        <w:numPr>
          <w:ilvl w:val="0"/>
          <w:numId w:val="1"/>
        </w:numPr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b/>
          <w:color w:val="000000" w:themeColor="text1"/>
          <w:sz w:val="24"/>
          <w:szCs w:val="24"/>
        </w:rPr>
        <w:t xml:space="preserve">Gazdasági </w:t>
      </w:r>
      <w:r w:rsidR="00AD1092">
        <w:rPr>
          <w:rFonts w:ascii="Constantia" w:hAnsi="Constantia"/>
          <w:b/>
          <w:color w:val="000000" w:themeColor="text1"/>
          <w:sz w:val="24"/>
          <w:szCs w:val="24"/>
        </w:rPr>
        <w:t xml:space="preserve">és költségvetési </w:t>
      </w:r>
      <w:r w:rsidRPr="00C70D09">
        <w:rPr>
          <w:rFonts w:ascii="Constantia" w:hAnsi="Constantia"/>
          <w:b/>
          <w:color w:val="000000" w:themeColor="text1"/>
          <w:sz w:val="24"/>
          <w:szCs w:val="24"/>
        </w:rPr>
        <w:t>hatások</w:t>
      </w:r>
      <w:r w:rsidRPr="00C70D09">
        <w:rPr>
          <w:rFonts w:ascii="Constantia" w:hAnsi="Constantia"/>
          <w:color w:val="000000" w:themeColor="text1"/>
          <w:sz w:val="24"/>
          <w:szCs w:val="24"/>
        </w:rPr>
        <w:t xml:space="preserve">: </w:t>
      </w:r>
      <w:r w:rsidR="00C70D09" w:rsidRPr="00C70D09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AD1092">
        <w:rPr>
          <w:rFonts w:ascii="Constantia" w:hAnsi="Constantia"/>
          <w:color w:val="000000" w:themeColor="text1"/>
          <w:sz w:val="24"/>
          <w:szCs w:val="24"/>
        </w:rPr>
        <w:t xml:space="preserve"> alapján kiszabott esetleges bírságok a költségvetésre pozitív hatást jelentenek. </w:t>
      </w:r>
      <w:r w:rsidRPr="00AD1092">
        <w:rPr>
          <w:rFonts w:ascii="Constantia" w:hAnsi="Constantia"/>
          <w:color w:val="000000" w:themeColor="text1"/>
          <w:sz w:val="24"/>
          <w:szCs w:val="24"/>
        </w:rPr>
        <w:t>A rendelet következtében emelkedés nem várható az önkormányzat 201</w:t>
      </w:r>
      <w:r w:rsidR="00C70D09" w:rsidRPr="00AD1092">
        <w:rPr>
          <w:rFonts w:ascii="Constantia" w:hAnsi="Constantia"/>
          <w:color w:val="000000" w:themeColor="text1"/>
          <w:sz w:val="24"/>
          <w:szCs w:val="24"/>
        </w:rPr>
        <w:t>7</w:t>
      </w:r>
      <w:r w:rsidRPr="00AD1092">
        <w:rPr>
          <w:rFonts w:ascii="Constantia" w:hAnsi="Constantia"/>
          <w:color w:val="000000" w:themeColor="text1"/>
          <w:sz w:val="24"/>
          <w:szCs w:val="24"/>
        </w:rPr>
        <w:t>. évi költségvetési kiadásában.</w:t>
      </w:r>
    </w:p>
    <w:p w:rsidR="004F6F7D" w:rsidRPr="004F6F7D" w:rsidRDefault="004F6F7D" w:rsidP="004F6F7D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5F575B" w:rsidRDefault="004F6F7D" w:rsidP="00761EFD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F575B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F575B">
        <w:rPr>
          <w:rFonts w:ascii="Constantia" w:hAnsi="Constantia"/>
          <w:color w:val="000000" w:themeColor="text1"/>
          <w:sz w:val="24"/>
          <w:szCs w:val="24"/>
        </w:rPr>
        <w:t>: A rendelet</w:t>
      </w:r>
      <w:r w:rsidR="005F575B" w:rsidRPr="005F575B">
        <w:rPr>
          <w:rFonts w:ascii="Constantia" w:hAnsi="Constantia"/>
          <w:color w:val="000000" w:themeColor="text1"/>
          <w:sz w:val="24"/>
          <w:szCs w:val="24"/>
        </w:rPr>
        <w:t>-ter</w:t>
      </w:r>
      <w:r w:rsidR="005F575B">
        <w:rPr>
          <w:rFonts w:ascii="Constantia" w:hAnsi="Constantia"/>
          <w:color w:val="000000" w:themeColor="text1"/>
          <w:sz w:val="24"/>
          <w:szCs w:val="24"/>
        </w:rPr>
        <w:t xml:space="preserve">vezet tartalmaz környezetvédelemmel, a városi zöldfelületek, közterületek tisztántartásával, állattartással, köztisztasággal kapcsolatos szabályokat. Egészségügyi </w:t>
      </w:r>
      <w:r w:rsidR="004F2DD9">
        <w:rPr>
          <w:rFonts w:ascii="Constantia" w:hAnsi="Constantia"/>
          <w:color w:val="000000" w:themeColor="text1"/>
          <w:sz w:val="24"/>
          <w:szCs w:val="24"/>
        </w:rPr>
        <w:t>hatása nincs.</w:t>
      </w:r>
    </w:p>
    <w:p w:rsidR="005F575B" w:rsidRPr="005F575B" w:rsidRDefault="005F575B" w:rsidP="005F575B">
      <w:pPr>
        <w:pStyle w:val="Listaszerbekezds"/>
        <w:rPr>
          <w:rFonts w:ascii="Constantia" w:hAnsi="Constantia"/>
          <w:b/>
          <w:color w:val="000000" w:themeColor="text1"/>
          <w:sz w:val="24"/>
          <w:szCs w:val="24"/>
        </w:rPr>
      </w:pPr>
    </w:p>
    <w:p w:rsidR="004F6F7D" w:rsidRPr="005F575B" w:rsidRDefault="004F6F7D" w:rsidP="00761EFD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F575B">
        <w:rPr>
          <w:rFonts w:ascii="Constantia" w:hAnsi="Constantia"/>
          <w:b/>
          <w:color w:val="000000" w:themeColor="text1"/>
          <w:sz w:val="24"/>
          <w:szCs w:val="24"/>
        </w:rPr>
        <w:t>Adminisztratív terheket befolyásoló hatások</w:t>
      </w:r>
      <w:r w:rsidRPr="005F575B">
        <w:rPr>
          <w:rFonts w:ascii="Constantia" w:hAnsi="Constantia"/>
          <w:color w:val="000000" w:themeColor="text1"/>
          <w:sz w:val="24"/>
          <w:szCs w:val="24"/>
        </w:rPr>
        <w:t>: A rendelet</w:t>
      </w:r>
      <w:r w:rsidR="00AD1092">
        <w:rPr>
          <w:rFonts w:ascii="Constantia" w:hAnsi="Constantia"/>
          <w:color w:val="000000" w:themeColor="text1"/>
          <w:sz w:val="24"/>
          <w:szCs w:val="24"/>
        </w:rPr>
        <w:t xml:space="preserve"> alapján kiszabott esetleges helyszíni bírságok behajtása jelenthet</w:t>
      </w:r>
      <w:r w:rsidRPr="005F575B">
        <w:rPr>
          <w:rFonts w:ascii="Constantia" w:hAnsi="Constantia"/>
          <w:color w:val="000000" w:themeColor="text1"/>
          <w:sz w:val="24"/>
          <w:szCs w:val="24"/>
        </w:rPr>
        <w:t xml:space="preserve"> adminisztratív terh</w:t>
      </w:r>
      <w:r w:rsidR="00AD1092">
        <w:rPr>
          <w:rFonts w:ascii="Constantia" w:hAnsi="Constantia"/>
          <w:color w:val="000000" w:themeColor="text1"/>
          <w:sz w:val="24"/>
          <w:szCs w:val="24"/>
        </w:rPr>
        <w:t>eket.</w:t>
      </w:r>
      <w:bookmarkStart w:id="0" w:name="_GoBack"/>
      <w:bookmarkEnd w:id="0"/>
    </w:p>
    <w:p w:rsidR="004F6F7D" w:rsidRPr="004F6F7D" w:rsidRDefault="004F6F7D" w:rsidP="004F6F7D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F6F7D" w:rsidRDefault="004F6F7D" w:rsidP="0044629A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b/>
          <w:color w:val="000000" w:themeColor="text1"/>
          <w:sz w:val="24"/>
          <w:szCs w:val="24"/>
        </w:rPr>
        <w:t xml:space="preserve">A jogszabály megalkotásának szükségessége, illetve a jogalkotás elmaradásának várható következménye: </w:t>
      </w:r>
    </w:p>
    <w:p w:rsidR="00C70D09" w:rsidRPr="00C70D09" w:rsidRDefault="00C70D09" w:rsidP="00C70D09">
      <w:pPr>
        <w:pStyle w:val="Listaszerbekezds"/>
        <w:rPr>
          <w:rFonts w:ascii="Constantia" w:hAnsi="Constantia"/>
          <w:color w:val="000000" w:themeColor="text1"/>
          <w:sz w:val="24"/>
          <w:szCs w:val="24"/>
        </w:rPr>
      </w:pPr>
    </w:p>
    <w:p w:rsidR="00C70D09" w:rsidRP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proofErr w:type="spellStart"/>
      <w:r w:rsidRPr="00C70D09">
        <w:rPr>
          <w:rFonts w:ascii="Constantia" w:hAnsi="Constantia"/>
          <w:color w:val="000000" w:themeColor="text1"/>
          <w:sz w:val="24"/>
          <w:szCs w:val="24"/>
        </w:rPr>
        <w:t>Mötv</w:t>
      </w:r>
      <w:proofErr w:type="spellEnd"/>
      <w:r w:rsidRPr="00C70D09">
        <w:rPr>
          <w:rFonts w:ascii="Constantia" w:hAnsi="Constantia"/>
          <w:color w:val="000000" w:themeColor="text1"/>
          <w:sz w:val="24"/>
          <w:szCs w:val="24"/>
        </w:rPr>
        <w:t>. 8. § (2) bekezdése és 143. § (4) bekezdés d.) pontja 2013. január 1. napjától újra lehetőséget ad a helyi önkormányzatok számára a közösségellenes magatartások helyi szabályozására.</w:t>
      </w:r>
    </w:p>
    <w:p w:rsidR="00C70D09" w:rsidRP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C70D09" w:rsidRP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color w:val="000000" w:themeColor="text1"/>
          <w:sz w:val="24"/>
          <w:szCs w:val="24"/>
        </w:rPr>
        <w:lastRenderedPageBreak/>
        <w:t>Az önkormányzatoknak az Alaptörvény 32. cikke alapján törvény által nem szabályozott helyi társadalmi viszonyok rendezésére kell rendeletet alkotniuk.</w:t>
      </w:r>
    </w:p>
    <w:p w:rsid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C70D09">
        <w:rPr>
          <w:rFonts w:ascii="Constantia" w:hAnsi="Constantia"/>
          <w:color w:val="000000" w:themeColor="text1"/>
          <w:sz w:val="24"/>
          <w:szCs w:val="24"/>
        </w:rPr>
        <w:t>Olyan normák megalkotására van szükség, melyek beilleszkednek az önkormányzatokra vonatkozó joganyag komplex rendszerébe és az egész helyi közösség együttélésének ala</w:t>
      </w:r>
      <w:r>
        <w:rPr>
          <w:rFonts w:ascii="Constantia" w:hAnsi="Constantia"/>
          <w:color w:val="000000" w:themeColor="text1"/>
          <w:sz w:val="24"/>
          <w:szCs w:val="24"/>
        </w:rPr>
        <w:t>pvető szabályait határozzák meg.</w:t>
      </w:r>
    </w:p>
    <w:p w:rsidR="00C70D09" w:rsidRPr="00C70D09" w:rsidRDefault="00C70D09" w:rsidP="00C70D09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F6F7D" w:rsidRPr="004F6F7D" w:rsidRDefault="004F6F7D" w:rsidP="004F6F7D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4F6F7D">
        <w:rPr>
          <w:rFonts w:ascii="Constantia" w:hAnsi="Constantia"/>
          <w:color w:val="000000" w:themeColor="text1"/>
          <w:sz w:val="24"/>
          <w:szCs w:val="24"/>
        </w:rPr>
        <w:t>: A jogszabály alkalmazásához szükséges személyi, szervezeti, tárgyi és pénzügyi feltételek rendelkezésre állnak.</w:t>
      </w:r>
    </w:p>
    <w:p w:rsidR="004F6F7D" w:rsidRPr="004F6F7D" w:rsidRDefault="004F6F7D" w:rsidP="004F6F7D">
      <w:pPr>
        <w:pStyle w:val="Listaszerbekezds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F6F7D" w:rsidRPr="004F6F7D" w:rsidRDefault="004F6F7D" w:rsidP="004F6F7D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>Utólagos hatásvizsgálat</w:t>
      </w:r>
      <w:r w:rsidRPr="004F6F7D">
        <w:rPr>
          <w:rFonts w:ascii="Constantia" w:hAnsi="Constantia"/>
          <w:color w:val="000000" w:themeColor="text1"/>
          <w:sz w:val="24"/>
          <w:szCs w:val="24"/>
        </w:rPr>
        <w:t>:</w:t>
      </w:r>
    </w:p>
    <w:p w:rsidR="004F6F7D" w:rsidRPr="004F6F7D" w:rsidRDefault="004F6F7D" w:rsidP="004F6F7D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color w:val="000000" w:themeColor="text1"/>
          <w:sz w:val="24"/>
          <w:szCs w:val="24"/>
        </w:rPr>
        <w:t>Javasolt-e a rendelet utólagos hatásvizsgálata? Igen/Nem</w:t>
      </w:r>
    </w:p>
    <w:p w:rsidR="004F6F7D" w:rsidRPr="004F6F7D" w:rsidRDefault="004F6F7D" w:rsidP="004F6F7D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color w:val="000000" w:themeColor="text1"/>
          <w:sz w:val="24"/>
          <w:szCs w:val="24"/>
        </w:rPr>
        <w:t>Amennyiben igen, ennek időpontja: évente</w:t>
      </w:r>
    </w:p>
    <w:p w:rsidR="004F6F7D" w:rsidRPr="004F6F7D" w:rsidRDefault="004F6F7D" w:rsidP="004F6F7D">
      <w:pPr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color w:val="000000" w:themeColor="text1"/>
          <w:sz w:val="24"/>
          <w:szCs w:val="24"/>
        </w:rPr>
        <w:t>Az előzetes hatásvizsgálati lapot kitöltötte:</w:t>
      </w:r>
    </w:p>
    <w:p w:rsidR="004F6F7D" w:rsidRPr="004F6F7D" w:rsidRDefault="004F6F7D" w:rsidP="004F6F7D">
      <w:pPr>
        <w:rPr>
          <w:rFonts w:ascii="Constantia" w:hAnsi="Constantia"/>
          <w:color w:val="000000" w:themeColor="text1"/>
          <w:sz w:val="24"/>
          <w:szCs w:val="24"/>
        </w:rPr>
      </w:pPr>
      <w:r w:rsidRPr="004F6F7D">
        <w:rPr>
          <w:rFonts w:ascii="Constantia" w:hAnsi="Constantia"/>
          <w:color w:val="000000" w:themeColor="text1"/>
          <w:sz w:val="24"/>
          <w:szCs w:val="24"/>
        </w:rPr>
        <w:t>Jóváhagyta:</w:t>
      </w:r>
    </w:p>
    <w:p w:rsidR="004F6F7D" w:rsidRPr="004F6F7D" w:rsidRDefault="004F6F7D" w:rsidP="004F6F7D">
      <w:pPr>
        <w:rPr>
          <w:rFonts w:ascii="Constantia" w:hAnsi="Constantia"/>
          <w:b/>
          <w:color w:val="000000" w:themeColor="text1"/>
          <w:sz w:val="24"/>
          <w:szCs w:val="24"/>
        </w:rPr>
      </w:pP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4F6F7D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:rsidR="00202C32" w:rsidRPr="004F6F7D" w:rsidRDefault="00202C32">
      <w:pPr>
        <w:rPr>
          <w:rFonts w:ascii="Constantia" w:hAnsi="Constantia"/>
          <w:color w:val="000000" w:themeColor="text1"/>
          <w:sz w:val="24"/>
          <w:szCs w:val="24"/>
        </w:rPr>
      </w:pPr>
    </w:p>
    <w:sectPr w:rsidR="00202C32" w:rsidRPr="004F6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7D"/>
    <w:rsid w:val="00202C32"/>
    <w:rsid w:val="004F2DD9"/>
    <w:rsid w:val="004F6F7D"/>
    <w:rsid w:val="005F575B"/>
    <w:rsid w:val="00AD1092"/>
    <w:rsid w:val="00C7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0B85"/>
  <w15:chartTrackingRefBased/>
  <w15:docId w15:val="{34790658-BFDB-4444-95DE-51EC9798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6F7D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7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3</cp:revision>
  <dcterms:created xsi:type="dcterms:W3CDTF">2016-11-03T09:56:00Z</dcterms:created>
  <dcterms:modified xsi:type="dcterms:W3CDTF">2016-11-03T11:09:00Z</dcterms:modified>
</cp:coreProperties>
</file>