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CDC7F" w14:textId="77777777" w:rsidR="00E55D38" w:rsidRDefault="00E55D38" w:rsidP="00E55D38">
      <w:pPr>
        <w:jc w:val="center"/>
        <w:rPr>
          <w:b/>
          <w:bCs/>
          <w:sz w:val="40"/>
          <w:szCs w:val="40"/>
        </w:rPr>
      </w:pPr>
    </w:p>
    <w:p w14:paraId="205BECF3" w14:textId="77777777" w:rsidR="00E55D38" w:rsidRDefault="00E55D38" w:rsidP="00E55D38">
      <w:pPr>
        <w:jc w:val="center"/>
        <w:rPr>
          <w:b/>
          <w:bCs/>
          <w:sz w:val="40"/>
          <w:szCs w:val="40"/>
        </w:rPr>
      </w:pPr>
    </w:p>
    <w:p w14:paraId="33494045" w14:textId="21A3B4CD" w:rsidR="00424371" w:rsidRPr="00E55D38" w:rsidRDefault="00E55D38" w:rsidP="00E55D38">
      <w:pPr>
        <w:jc w:val="center"/>
        <w:rPr>
          <w:b/>
          <w:bCs/>
          <w:sz w:val="40"/>
          <w:szCs w:val="40"/>
        </w:rPr>
      </w:pPr>
      <w:r w:rsidRPr="00E55D38">
        <w:rPr>
          <w:b/>
          <w:bCs/>
          <w:sz w:val="40"/>
          <w:szCs w:val="40"/>
        </w:rPr>
        <w:t>A napirendi pont szóban lesz ismertetve!</w:t>
      </w:r>
    </w:p>
    <w:sectPr w:rsidR="00424371" w:rsidRPr="00E55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D38"/>
    <w:rsid w:val="00146CEF"/>
    <w:rsid w:val="00424371"/>
    <w:rsid w:val="00D07072"/>
    <w:rsid w:val="00E5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2629"/>
  <w15:chartTrackingRefBased/>
  <w15:docId w15:val="{41B8BF01-ADA6-49F1-AA1A-0BC83702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E55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55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55D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55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55D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55D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55D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55D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55D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55D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55D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55D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55D3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55D3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55D3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55D3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55D3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55D3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55D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E55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55D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55D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55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55D3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55D3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55D3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55D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55D3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55D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38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1</cp:revision>
  <dcterms:created xsi:type="dcterms:W3CDTF">2024-10-02T08:10:00Z</dcterms:created>
  <dcterms:modified xsi:type="dcterms:W3CDTF">2024-10-02T08:11:00Z</dcterms:modified>
</cp:coreProperties>
</file>