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DC665A" w14:textId="77777777" w:rsidR="00130994" w:rsidRPr="00967621" w:rsidRDefault="00130994">
      <w:pPr>
        <w:jc w:val="center"/>
        <w:rPr>
          <w:rFonts w:ascii="Constantia" w:hAnsi="Constantia"/>
        </w:rPr>
      </w:pPr>
    </w:p>
    <w:p w14:paraId="2F523322" w14:textId="3BD21C76" w:rsidR="00130994" w:rsidRPr="00967621" w:rsidRDefault="00960307" w:rsidP="003F24F4">
      <w:pPr>
        <w:jc w:val="center"/>
        <w:rPr>
          <w:rFonts w:ascii="Constantia" w:hAnsi="Constantia"/>
          <w:b/>
          <w:sz w:val="28"/>
        </w:rPr>
      </w:pPr>
      <w:r w:rsidRPr="00967621">
        <w:rPr>
          <w:rFonts w:ascii="Constantia" w:hAnsi="Constantia"/>
          <w:b/>
          <w:sz w:val="28"/>
        </w:rPr>
        <w:t>Eger Megyei Jogú Város Önkormányzata Közgyűlés</w:t>
      </w:r>
      <w:r w:rsidR="00110609">
        <w:rPr>
          <w:rFonts w:ascii="Constantia" w:hAnsi="Constantia"/>
          <w:b/>
          <w:sz w:val="28"/>
        </w:rPr>
        <w:t>ének</w:t>
      </w:r>
      <w:r w:rsidRPr="00967621">
        <w:rPr>
          <w:rFonts w:ascii="Constantia" w:hAnsi="Constantia"/>
          <w:b/>
          <w:sz w:val="28"/>
        </w:rPr>
        <w:t xml:space="preserve"> r</w:t>
      </w:r>
      <w:r w:rsidR="003F24F4" w:rsidRPr="00967621">
        <w:rPr>
          <w:rFonts w:ascii="Constantia" w:hAnsi="Constantia"/>
          <w:b/>
          <w:sz w:val="28"/>
        </w:rPr>
        <w:t>endelettervezete</w:t>
      </w:r>
    </w:p>
    <w:p w14:paraId="7F806E66" w14:textId="7C5B143D" w:rsidR="00130994" w:rsidRPr="00967621" w:rsidRDefault="00B70589">
      <w:pPr>
        <w:jc w:val="center"/>
        <w:rPr>
          <w:rFonts w:ascii="Constantia" w:hAnsi="Constantia"/>
          <w:b/>
          <w:sz w:val="28"/>
        </w:rPr>
      </w:pPr>
      <w:r w:rsidRPr="00967621">
        <w:rPr>
          <w:rFonts w:ascii="Constantia" w:hAnsi="Constantia"/>
          <w:b/>
          <w:sz w:val="28"/>
        </w:rPr>
        <w:t xml:space="preserve">az Önkormányzat </w:t>
      </w:r>
      <w:r w:rsidR="00ED0A0A" w:rsidRPr="00967621">
        <w:rPr>
          <w:rFonts w:ascii="Constantia" w:hAnsi="Constantia"/>
          <w:b/>
          <w:sz w:val="28"/>
        </w:rPr>
        <w:t>202</w:t>
      </w:r>
      <w:r w:rsidR="004A0102" w:rsidRPr="00967621">
        <w:rPr>
          <w:rFonts w:ascii="Constantia" w:hAnsi="Constantia"/>
          <w:b/>
          <w:sz w:val="28"/>
        </w:rPr>
        <w:t>4</w:t>
      </w:r>
      <w:r w:rsidR="007F72F6" w:rsidRPr="00967621">
        <w:rPr>
          <w:rFonts w:ascii="Constantia" w:hAnsi="Constantia"/>
          <w:b/>
          <w:sz w:val="28"/>
        </w:rPr>
        <w:t>.</w:t>
      </w:r>
      <w:r w:rsidR="00130994" w:rsidRPr="00967621">
        <w:rPr>
          <w:rFonts w:ascii="Constantia" w:hAnsi="Constantia"/>
          <w:b/>
          <w:sz w:val="28"/>
        </w:rPr>
        <w:t xml:space="preserve"> évi költségvetéséről, módosításának</w:t>
      </w:r>
    </w:p>
    <w:p w14:paraId="7D183118" w14:textId="11A9991D" w:rsidR="00130994" w:rsidRPr="00967621" w:rsidRDefault="00130994">
      <w:pPr>
        <w:jc w:val="center"/>
        <w:rPr>
          <w:rFonts w:ascii="Constantia" w:hAnsi="Constantia"/>
          <w:b/>
          <w:sz w:val="28"/>
        </w:rPr>
      </w:pPr>
      <w:r w:rsidRPr="00967621">
        <w:rPr>
          <w:rFonts w:ascii="Constantia" w:hAnsi="Constantia"/>
          <w:b/>
          <w:sz w:val="28"/>
        </w:rPr>
        <w:t>és végrehajtásának rendjéről</w:t>
      </w:r>
      <w:r w:rsidR="00ED0A0A" w:rsidRPr="00967621">
        <w:rPr>
          <w:rFonts w:ascii="Constantia" w:hAnsi="Constantia"/>
          <w:b/>
          <w:sz w:val="28"/>
        </w:rPr>
        <w:t xml:space="preserve"> szóló 2/202</w:t>
      </w:r>
      <w:r w:rsidR="004A0102" w:rsidRPr="00967621">
        <w:rPr>
          <w:rFonts w:ascii="Constantia" w:hAnsi="Constantia"/>
          <w:b/>
          <w:sz w:val="28"/>
        </w:rPr>
        <w:t>4</w:t>
      </w:r>
      <w:r w:rsidR="00415C3A" w:rsidRPr="00967621">
        <w:rPr>
          <w:rFonts w:ascii="Constantia" w:hAnsi="Constantia"/>
          <w:b/>
          <w:sz w:val="28"/>
        </w:rPr>
        <w:t>. (II.2</w:t>
      </w:r>
      <w:r w:rsidR="004A0102" w:rsidRPr="00967621">
        <w:rPr>
          <w:rFonts w:ascii="Constantia" w:hAnsi="Constantia"/>
          <w:b/>
          <w:sz w:val="28"/>
        </w:rPr>
        <w:t>6</w:t>
      </w:r>
      <w:r w:rsidR="003F24F4" w:rsidRPr="00967621">
        <w:rPr>
          <w:rFonts w:ascii="Constantia" w:hAnsi="Constantia"/>
          <w:b/>
          <w:sz w:val="28"/>
        </w:rPr>
        <w:t>.) önkormányzati rendelet módosításár</w:t>
      </w:r>
      <w:r w:rsidR="008728AA" w:rsidRPr="00967621">
        <w:rPr>
          <w:rFonts w:ascii="Constantia" w:hAnsi="Constantia"/>
          <w:b/>
          <w:sz w:val="28"/>
        </w:rPr>
        <w:t>ól</w:t>
      </w:r>
    </w:p>
    <w:p w14:paraId="2420513E" w14:textId="77777777" w:rsidR="00D900B3" w:rsidRPr="00967621" w:rsidRDefault="00D900B3" w:rsidP="00506F35">
      <w:pPr>
        <w:jc w:val="both"/>
        <w:rPr>
          <w:rFonts w:ascii="Constantia" w:eastAsia="Times New Roman" w:hAnsi="Constantia" w:cs="Arial"/>
          <w:szCs w:val="24"/>
        </w:rPr>
      </w:pPr>
    </w:p>
    <w:p w14:paraId="06D9842E" w14:textId="77777777" w:rsidR="00D900B3" w:rsidRPr="00967621" w:rsidRDefault="00D900B3" w:rsidP="00506F35">
      <w:pPr>
        <w:jc w:val="both"/>
        <w:rPr>
          <w:rFonts w:ascii="Constantia" w:eastAsia="Times New Roman" w:hAnsi="Constantia" w:cs="Arial"/>
          <w:szCs w:val="24"/>
        </w:rPr>
      </w:pPr>
    </w:p>
    <w:p w14:paraId="61B08537" w14:textId="77777777" w:rsidR="00506F35" w:rsidRPr="00967621" w:rsidRDefault="00506F35" w:rsidP="00506F35">
      <w:pPr>
        <w:jc w:val="both"/>
        <w:rPr>
          <w:rFonts w:ascii="Constantia" w:eastAsia="Times New Roman" w:hAnsi="Constantia" w:cs="Arial"/>
          <w:szCs w:val="24"/>
        </w:rPr>
      </w:pPr>
      <w:r w:rsidRPr="00967621">
        <w:rPr>
          <w:rFonts w:ascii="Constantia" w:eastAsia="Times New Roman" w:hAnsi="Constantia" w:cs="Arial"/>
          <w:szCs w:val="24"/>
        </w:rPr>
        <w:t xml:space="preserve">Eger Megyei Jogú Város </w:t>
      </w:r>
      <w:r w:rsidR="003F24F4" w:rsidRPr="00967621">
        <w:rPr>
          <w:rFonts w:ascii="Constantia" w:eastAsia="Times New Roman" w:hAnsi="Constantia" w:cs="Arial"/>
          <w:szCs w:val="24"/>
        </w:rPr>
        <w:t xml:space="preserve">Önkormányzata Közgyűlése </w:t>
      </w:r>
      <w:r w:rsidRPr="00967621">
        <w:rPr>
          <w:rFonts w:ascii="Constantia" w:eastAsia="Times New Roman" w:hAnsi="Constantia" w:cs="Arial"/>
          <w:szCs w:val="24"/>
        </w:rPr>
        <w:t xml:space="preserve">az Alaptörvény 32. cikk (2) bekezdésében meghatározott eredeti jogalkotói hatáskörében, </w:t>
      </w:r>
      <w:r w:rsidR="003F24F4" w:rsidRPr="00967621">
        <w:rPr>
          <w:rFonts w:ascii="Constantia" w:eastAsia="Times New Roman" w:hAnsi="Constantia" w:cs="Arial"/>
          <w:szCs w:val="24"/>
        </w:rPr>
        <w:t xml:space="preserve">az államháztartásról szóló 2011. évi CXCV törvény 24. §-ban </w:t>
      </w:r>
      <w:r w:rsidR="00B86F83" w:rsidRPr="00967621">
        <w:rPr>
          <w:rFonts w:ascii="Constantia" w:eastAsia="Times New Roman" w:hAnsi="Constantia" w:cs="Arial"/>
          <w:szCs w:val="24"/>
        </w:rPr>
        <w:t>meghatározott feladatkörében eljárva</w:t>
      </w:r>
      <w:r w:rsidR="0013032F" w:rsidRPr="00967621">
        <w:rPr>
          <w:rFonts w:ascii="Constantia" w:eastAsia="Times New Roman" w:hAnsi="Constantia" w:cs="Arial"/>
          <w:szCs w:val="24"/>
        </w:rPr>
        <w:t xml:space="preserve">, </w:t>
      </w:r>
      <w:r w:rsidRPr="00967621">
        <w:rPr>
          <w:rFonts w:ascii="Constantia" w:eastAsia="Times New Roman" w:hAnsi="Constantia" w:cs="Arial"/>
          <w:szCs w:val="24"/>
        </w:rPr>
        <w:t xml:space="preserve">a következőket rendeli el: </w:t>
      </w:r>
    </w:p>
    <w:p w14:paraId="4BF38B23" w14:textId="77777777" w:rsidR="00506F35" w:rsidRPr="00967621" w:rsidRDefault="00506F35" w:rsidP="00506F35">
      <w:pPr>
        <w:pStyle w:val="Szvegtrzs2"/>
        <w:rPr>
          <w:rFonts w:ascii="Constantia" w:eastAsia="Webdings" w:hAnsi="Constantia"/>
        </w:rPr>
      </w:pPr>
    </w:p>
    <w:p w14:paraId="6FF6CE4E" w14:textId="77777777" w:rsidR="00967621" w:rsidRPr="00967621" w:rsidRDefault="00967621" w:rsidP="00B355F9">
      <w:pPr>
        <w:pStyle w:val="Szvegtrzs"/>
        <w:ind w:left="142"/>
        <w:rPr>
          <w:rFonts w:ascii="Constantia" w:hAnsi="Constantia"/>
          <w:color w:val="auto"/>
        </w:rPr>
      </w:pPr>
    </w:p>
    <w:p w14:paraId="3B738D98" w14:textId="6C3A0358" w:rsidR="0089345A" w:rsidRPr="00967621" w:rsidRDefault="00967621" w:rsidP="0089345A">
      <w:pPr>
        <w:jc w:val="center"/>
        <w:rPr>
          <w:rFonts w:ascii="Constantia" w:hAnsi="Constantia"/>
          <w:b/>
          <w:sz w:val="32"/>
        </w:rPr>
      </w:pPr>
      <w:r w:rsidRPr="00967621">
        <w:rPr>
          <w:rFonts w:ascii="Constantia" w:hAnsi="Constantia"/>
          <w:b/>
          <w:sz w:val="32"/>
        </w:rPr>
        <w:t>1</w:t>
      </w:r>
      <w:r w:rsidR="0089345A" w:rsidRPr="00967621">
        <w:rPr>
          <w:rFonts w:ascii="Constantia" w:hAnsi="Constantia"/>
          <w:b/>
          <w:sz w:val="32"/>
        </w:rPr>
        <w:t>. §</w:t>
      </w:r>
    </w:p>
    <w:p w14:paraId="7134DD8F" w14:textId="2E47D8A0" w:rsidR="0089345A" w:rsidRPr="00967621" w:rsidRDefault="00967621" w:rsidP="00967621">
      <w:pPr>
        <w:pStyle w:val="Szvegtrzs"/>
        <w:rPr>
          <w:rFonts w:ascii="Constantia" w:hAnsi="Constantia"/>
          <w:b/>
          <w:bCs/>
          <w:color w:val="auto"/>
          <w:szCs w:val="24"/>
        </w:rPr>
      </w:pPr>
      <w:r w:rsidRPr="00967621">
        <w:rPr>
          <w:rFonts w:ascii="Constantia" w:hAnsi="Constantia"/>
          <w:b/>
          <w:bCs/>
          <w:color w:val="auto"/>
        </w:rPr>
        <w:t>Az Önkormányzat 2024. évi költségvetéséről, módosításának és végrehajtásának rendjéről szóló 2/2024. (II. 26.) önkormányzati rendelet (a továbbiakban: Rendelet.)</w:t>
      </w:r>
      <w:r w:rsidR="0089345A" w:rsidRPr="00967621">
        <w:rPr>
          <w:rFonts w:ascii="Constantia" w:hAnsi="Constantia"/>
          <w:b/>
          <w:bCs/>
          <w:color w:val="auto"/>
          <w:szCs w:val="24"/>
        </w:rPr>
        <w:t xml:space="preserve"> 5. § (</w:t>
      </w:r>
      <w:r w:rsidR="00B95502" w:rsidRPr="00967621">
        <w:rPr>
          <w:rFonts w:ascii="Constantia" w:hAnsi="Constantia"/>
          <w:b/>
          <w:bCs/>
          <w:color w:val="auto"/>
          <w:szCs w:val="24"/>
        </w:rPr>
        <w:t>4</w:t>
      </w:r>
      <w:r w:rsidR="0089345A" w:rsidRPr="00967621">
        <w:rPr>
          <w:rFonts w:ascii="Constantia" w:hAnsi="Constantia"/>
          <w:b/>
          <w:bCs/>
          <w:color w:val="auto"/>
          <w:szCs w:val="24"/>
        </w:rPr>
        <w:t xml:space="preserve">) bekezdése </w:t>
      </w:r>
      <w:r w:rsidR="0083787F" w:rsidRPr="00967621">
        <w:rPr>
          <w:rFonts w:ascii="Constantia" w:hAnsi="Constantia"/>
          <w:b/>
          <w:bCs/>
          <w:color w:val="auto"/>
          <w:szCs w:val="24"/>
        </w:rPr>
        <w:t>helyébe a következő rendelkezés lép</w:t>
      </w:r>
      <w:r w:rsidR="0089345A" w:rsidRPr="00967621">
        <w:rPr>
          <w:rFonts w:ascii="Constantia" w:hAnsi="Constantia"/>
          <w:b/>
          <w:bCs/>
          <w:color w:val="auto"/>
          <w:szCs w:val="24"/>
        </w:rPr>
        <w:t>:</w:t>
      </w:r>
    </w:p>
    <w:p w14:paraId="717EFFEB" w14:textId="77777777" w:rsidR="0083787F" w:rsidRPr="00967621" w:rsidRDefault="0083787F" w:rsidP="0089345A">
      <w:pPr>
        <w:jc w:val="both"/>
        <w:rPr>
          <w:rFonts w:ascii="Constantia" w:hAnsi="Constantia"/>
          <w:szCs w:val="24"/>
        </w:rPr>
      </w:pPr>
    </w:p>
    <w:p w14:paraId="27C8C0FF" w14:textId="25E6D8EF" w:rsidR="0083787F" w:rsidRPr="00967621" w:rsidRDefault="00967621" w:rsidP="00967621">
      <w:pPr>
        <w:pStyle w:val="Listaszerbekezds"/>
        <w:ind w:left="284"/>
        <w:jc w:val="both"/>
        <w:rPr>
          <w:rFonts w:ascii="Constantia" w:hAnsi="Constantia"/>
          <w:szCs w:val="24"/>
        </w:rPr>
      </w:pPr>
      <w:bookmarkStart w:id="0" w:name="_Hlk163190169"/>
      <w:r w:rsidRPr="00967621">
        <w:rPr>
          <w:rFonts w:ascii="Constantia" w:eastAsia="Aptos" w:hAnsi="Constantia"/>
        </w:rPr>
        <w:t>„</w:t>
      </w:r>
      <w:r w:rsidR="0083787F" w:rsidRPr="00967621">
        <w:rPr>
          <w:rFonts w:ascii="Constantia" w:eastAsia="Aptos" w:hAnsi="Constantia"/>
        </w:rPr>
        <w:t>(4) Az éven belüli forgatási célú értékpapír vásárlást, a hiteltörlesztést, a kötvények törlesztését, a szabad pénzeszközök törvényben szabályozott betétként történő elhelyezését és visszavonását a Közgyűlés a Polgármester hatáskörébe utalja, melynek határidőben történő végrehajtásáról a Gazdasági Iroda gondoskodik.</w:t>
      </w:r>
      <w:r w:rsidRPr="00967621">
        <w:rPr>
          <w:rFonts w:ascii="Constantia" w:eastAsia="Aptos" w:hAnsi="Constantia"/>
        </w:rPr>
        <w:t>”</w:t>
      </w:r>
      <w:bookmarkEnd w:id="0"/>
    </w:p>
    <w:p w14:paraId="77CF3F61" w14:textId="77777777" w:rsidR="00B95502" w:rsidRPr="00967621" w:rsidRDefault="00B95502" w:rsidP="0089345A">
      <w:pPr>
        <w:jc w:val="both"/>
        <w:rPr>
          <w:rFonts w:ascii="Constantia" w:hAnsi="Constantia"/>
          <w:szCs w:val="24"/>
        </w:rPr>
      </w:pPr>
    </w:p>
    <w:p w14:paraId="0D93DC3F" w14:textId="0F945B52" w:rsidR="00B95502" w:rsidRPr="00967621" w:rsidRDefault="00967621" w:rsidP="00B95502">
      <w:pPr>
        <w:jc w:val="center"/>
        <w:rPr>
          <w:rFonts w:ascii="Constantia" w:hAnsi="Constantia"/>
          <w:b/>
          <w:sz w:val="32"/>
        </w:rPr>
      </w:pPr>
      <w:r>
        <w:rPr>
          <w:rFonts w:ascii="Constantia" w:hAnsi="Constantia"/>
          <w:b/>
          <w:sz w:val="32"/>
        </w:rPr>
        <w:t>2</w:t>
      </w:r>
      <w:r w:rsidR="00B95502" w:rsidRPr="00967621">
        <w:rPr>
          <w:rFonts w:ascii="Constantia" w:hAnsi="Constantia"/>
          <w:b/>
          <w:sz w:val="32"/>
        </w:rPr>
        <w:t>. §</w:t>
      </w:r>
    </w:p>
    <w:p w14:paraId="7C7508B7" w14:textId="77777777" w:rsidR="00B95502" w:rsidRPr="00967621" w:rsidRDefault="00B95502" w:rsidP="00B95502">
      <w:pPr>
        <w:pStyle w:val="Szvegtrzs"/>
        <w:rPr>
          <w:rFonts w:ascii="Constantia" w:hAnsi="Constantia"/>
          <w:color w:val="auto"/>
          <w:sz w:val="24"/>
          <w:szCs w:val="24"/>
        </w:rPr>
      </w:pPr>
    </w:p>
    <w:p w14:paraId="30DC5EA6" w14:textId="7FA7289E" w:rsidR="00B95502" w:rsidRPr="00967621" w:rsidRDefault="00B95502" w:rsidP="00B95502">
      <w:pPr>
        <w:jc w:val="both"/>
        <w:rPr>
          <w:rFonts w:ascii="Constantia" w:hAnsi="Constantia"/>
          <w:b/>
          <w:bCs/>
          <w:szCs w:val="24"/>
        </w:rPr>
      </w:pPr>
      <w:r w:rsidRPr="00967621">
        <w:rPr>
          <w:rFonts w:ascii="Constantia" w:hAnsi="Constantia"/>
          <w:b/>
          <w:bCs/>
          <w:szCs w:val="24"/>
        </w:rPr>
        <w:t xml:space="preserve">A Rendelet. 5. § (5) bekezdése </w:t>
      </w:r>
      <w:r w:rsidR="0083787F" w:rsidRPr="00967621">
        <w:rPr>
          <w:rFonts w:ascii="Constantia" w:hAnsi="Constantia"/>
          <w:b/>
          <w:bCs/>
          <w:szCs w:val="24"/>
        </w:rPr>
        <w:t>helyébe a következő rendelkezés lép</w:t>
      </w:r>
      <w:r w:rsidRPr="00967621">
        <w:rPr>
          <w:rFonts w:ascii="Constantia" w:hAnsi="Constantia"/>
          <w:b/>
          <w:bCs/>
          <w:szCs w:val="24"/>
        </w:rPr>
        <w:t>:</w:t>
      </w:r>
    </w:p>
    <w:p w14:paraId="272C8AB3" w14:textId="77777777" w:rsidR="0083787F" w:rsidRPr="00967621" w:rsidRDefault="0083787F" w:rsidP="00B95502">
      <w:pPr>
        <w:jc w:val="both"/>
        <w:rPr>
          <w:rFonts w:ascii="Constantia" w:hAnsi="Constantia"/>
          <w:szCs w:val="24"/>
        </w:rPr>
      </w:pPr>
    </w:p>
    <w:p w14:paraId="5D7B10A8" w14:textId="65D3B0C2" w:rsidR="0083787F" w:rsidRPr="00967621" w:rsidRDefault="00967621" w:rsidP="00967621">
      <w:pPr>
        <w:pStyle w:val="Listaszerbekezds"/>
        <w:ind w:left="0"/>
        <w:jc w:val="both"/>
        <w:rPr>
          <w:rFonts w:ascii="Constantia" w:eastAsia="Aptos" w:hAnsi="Constantia"/>
        </w:rPr>
      </w:pPr>
      <w:r>
        <w:rPr>
          <w:rFonts w:ascii="Constantia" w:eastAsia="Aptos" w:hAnsi="Constantia"/>
        </w:rPr>
        <w:t>„</w:t>
      </w:r>
      <w:r w:rsidR="0083787F" w:rsidRPr="00967621">
        <w:rPr>
          <w:rFonts w:ascii="Constantia" w:eastAsia="Aptos" w:hAnsi="Constantia"/>
        </w:rPr>
        <w:t>(5) A Közgyűlés felhatalmazza az Önkormányzat irányítása alá tartozó költségvetési szervek vezetőit és a polgármestert a 2024. évi költségvetésben előírt bevételek beszedésére és a kiadások teljesítésére.”</w:t>
      </w:r>
    </w:p>
    <w:p w14:paraId="7137BEA5" w14:textId="77777777" w:rsidR="00B95502" w:rsidRPr="00967621" w:rsidRDefault="00B95502" w:rsidP="00B95502">
      <w:pPr>
        <w:jc w:val="both"/>
        <w:rPr>
          <w:rFonts w:ascii="Constantia" w:hAnsi="Constantia"/>
          <w:szCs w:val="24"/>
        </w:rPr>
      </w:pPr>
    </w:p>
    <w:p w14:paraId="37CCD768" w14:textId="0EF56612" w:rsidR="00B95502" w:rsidRPr="00967621" w:rsidRDefault="00967621" w:rsidP="00B95502">
      <w:pPr>
        <w:jc w:val="center"/>
        <w:rPr>
          <w:rFonts w:ascii="Constantia" w:hAnsi="Constantia"/>
          <w:b/>
          <w:sz w:val="32"/>
        </w:rPr>
      </w:pPr>
      <w:r>
        <w:rPr>
          <w:rFonts w:ascii="Constantia" w:hAnsi="Constantia"/>
          <w:b/>
          <w:sz w:val="32"/>
        </w:rPr>
        <w:t>3</w:t>
      </w:r>
      <w:r w:rsidR="00B95502" w:rsidRPr="00967621">
        <w:rPr>
          <w:rFonts w:ascii="Constantia" w:hAnsi="Constantia"/>
          <w:b/>
          <w:sz w:val="32"/>
        </w:rPr>
        <w:t>. §</w:t>
      </w:r>
    </w:p>
    <w:p w14:paraId="4870927D" w14:textId="77777777" w:rsidR="00B95502" w:rsidRPr="00967621" w:rsidRDefault="00B95502" w:rsidP="00B95502">
      <w:pPr>
        <w:pStyle w:val="Szvegtrzs"/>
        <w:rPr>
          <w:rFonts w:ascii="Constantia" w:hAnsi="Constantia"/>
          <w:color w:val="auto"/>
          <w:sz w:val="24"/>
          <w:szCs w:val="24"/>
        </w:rPr>
      </w:pPr>
    </w:p>
    <w:p w14:paraId="21B099DB" w14:textId="6267239D" w:rsidR="00B95502" w:rsidRPr="00967621" w:rsidRDefault="00B95502" w:rsidP="00B95502">
      <w:pPr>
        <w:jc w:val="both"/>
        <w:rPr>
          <w:rFonts w:ascii="Constantia" w:hAnsi="Constantia"/>
          <w:b/>
          <w:bCs/>
          <w:szCs w:val="24"/>
        </w:rPr>
      </w:pPr>
      <w:r w:rsidRPr="00967621">
        <w:rPr>
          <w:rFonts w:ascii="Constantia" w:hAnsi="Constantia"/>
          <w:b/>
          <w:bCs/>
          <w:szCs w:val="24"/>
        </w:rPr>
        <w:t xml:space="preserve">A Rendelet. 6. § (1) bekezdése </w:t>
      </w:r>
      <w:r w:rsidR="0083787F" w:rsidRPr="00967621">
        <w:rPr>
          <w:rFonts w:ascii="Constantia" w:hAnsi="Constantia"/>
          <w:b/>
          <w:bCs/>
          <w:szCs w:val="24"/>
        </w:rPr>
        <w:t>helyébe a következő rendelkezés lép</w:t>
      </w:r>
      <w:r w:rsidRPr="00967621">
        <w:rPr>
          <w:rFonts w:ascii="Constantia" w:hAnsi="Constantia"/>
          <w:b/>
          <w:bCs/>
          <w:szCs w:val="24"/>
        </w:rPr>
        <w:t>:</w:t>
      </w:r>
    </w:p>
    <w:p w14:paraId="6FE95B78" w14:textId="77777777" w:rsidR="0083787F" w:rsidRPr="00967621" w:rsidRDefault="0083787F" w:rsidP="00B95502">
      <w:pPr>
        <w:jc w:val="both"/>
        <w:rPr>
          <w:rFonts w:ascii="Constantia" w:hAnsi="Constantia"/>
          <w:szCs w:val="24"/>
        </w:rPr>
      </w:pPr>
    </w:p>
    <w:p w14:paraId="4AD65F62" w14:textId="7E001FDF" w:rsidR="0083787F" w:rsidRPr="00967621" w:rsidRDefault="00967621" w:rsidP="0083787F">
      <w:pPr>
        <w:pStyle w:val="Listaszerbekezds"/>
        <w:ind w:left="0"/>
        <w:jc w:val="both"/>
        <w:rPr>
          <w:rFonts w:ascii="Constantia" w:eastAsia="Aptos" w:hAnsi="Constantia"/>
        </w:rPr>
      </w:pPr>
      <w:r>
        <w:rPr>
          <w:rFonts w:ascii="Constantia" w:eastAsia="Aptos" w:hAnsi="Constantia"/>
        </w:rPr>
        <w:t>„</w:t>
      </w:r>
      <w:r w:rsidR="0083787F" w:rsidRPr="00967621">
        <w:rPr>
          <w:rFonts w:ascii="Constantia" w:eastAsia="Aptos" w:hAnsi="Constantia"/>
        </w:rPr>
        <w:t>(1) A költségvetésben különválasztásra kerültek a költségvetési szervek és az önkormányzat működési bevételei és kiadásai a felhalmozási bevételektől és kiadásoktól. A bevételeket és kiadásokat - a feladat jellege alapján – államigazgatási, kötelező és önként vállalt bontásban is be kell mutatni.</w:t>
      </w:r>
      <w:r>
        <w:rPr>
          <w:rFonts w:ascii="Constantia" w:eastAsia="Aptos" w:hAnsi="Constantia"/>
        </w:rPr>
        <w:t>”</w:t>
      </w:r>
    </w:p>
    <w:p w14:paraId="5AD851F4" w14:textId="6E758E8D" w:rsidR="00B95502" w:rsidRPr="00967621" w:rsidRDefault="0083787F" w:rsidP="00CD1406">
      <w:pPr>
        <w:rPr>
          <w:rFonts w:ascii="Constantia" w:hAnsi="Constantia"/>
          <w:szCs w:val="24"/>
        </w:rPr>
      </w:pPr>
      <w:r w:rsidRPr="00967621">
        <w:rPr>
          <w:rFonts w:ascii="Constantia" w:eastAsia="Aptos" w:hAnsi="Constantia"/>
          <w:b/>
          <w:bCs/>
          <w:i/>
          <w:iCs/>
        </w:rPr>
        <w:t xml:space="preserve"> </w:t>
      </w:r>
    </w:p>
    <w:p w14:paraId="71D894B2" w14:textId="3D28AB76" w:rsidR="00B95502" w:rsidRPr="00967621" w:rsidRDefault="00967621" w:rsidP="00B95502">
      <w:pPr>
        <w:jc w:val="center"/>
        <w:rPr>
          <w:rFonts w:ascii="Constantia" w:hAnsi="Constantia"/>
          <w:b/>
          <w:sz w:val="32"/>
        </w:rPr>
      </w:pPr>
      <w:r>
        <w:rPr>
          <w:rFonts w:ascii="Constantia" w:hAnsi="Constantia"/>
          <w:b/>
          <w:sz w:val="32"/>
        </w:rPr>
        <w:t>4</w:t>
      </w:r>
      <w:r w:rsidR="00B95502" w:rsidRPr="00967621">
        <w:rPr>
          <w:rFonts w:ascii="Constantia" w:hAnsi="Constantia"/>
          <w:b/>
          <w:sz w:val="32"/>
        </w:rPr>
        <w:t>. §</w:t>
      </w:r>
    </w:p>
    <w:p w14:paraId="1CCD53A6" w14:textId="77777777" w:rsidR="00B95502" w:rsidRPr="00967621" w:rsidRDefault="00B95502" w:rsidP="00B95502">
      <w:pPr>
        <w:pStyle w:val="Szvegtrzs"/>
        <w:rPr>
          <w:rFonts w:ascii="Constantia" w:hAnsi="Constantia"/>
          <w:color w:val="auto"/>
          <w:sz w:val="24"/>
          <w:szCs w:val="24"/>
        </w:rPr>
      </w:pPr>
    </w:p>
    <w:p w14:paraId="0C0EB8D6" w14:textId="651FFF65" w:rsidR="00B95502" w:rsidRPr="00967621" w:rsidRDefault="00B95502" w:rsidP="00B95502">
      <w:pPr>
        <w:jc w:val="both"/>
        <w:rPr>
          <w:rFonts w:ascii="Constantia" w:hAnsi="Constantia"/>
          <w:b/>
          <w:bCs/>
          <w:szCs w:val="24"/>
        </w:rPr>
      </w:pPr>
      <w:r w:rsidRPr="00967621">
        <w:rPr>
          <w:rFonts w:ascii="Constantia" w:hAnsi="Constantia"/>
          <w:b/>
          <w:bCs/>
          <w:szCs w:val="24"/>
        </w:rPr>
        <w:t xml:space="preserve">A Rendelet. 7. § (1) bekezdése </w:t>
      </w:r>
      <w:r w:rsidR="0083787F" w:rsidRPr="00967621">
        <w:rPr>
          <w:rFonts w:ascii="Constantia" w:hAnsi="Constantia"/>
          <w:b/>
          <w:bCs/>
          <w:szCs w:val="24"/>
        </w:rPr>
        <w:t>helyébe a következő rendelkezés lép</w:t>
      </w:r>
      <w:r w:rsidRPr="00967621">
        <w:rPr>
          <w:rFonts w:ascii="Constantia" w:hAnsi="Constantia"/>
          <w:b/>
          <w:bCs/>
          <w:szCs w:val="24"/>
        </w:rPr>
        <w:t>:</w:t>
      </w:r>
    </w:p>
    <w:p w14:paraId="2BD59FB1" w14:textId="77777777" w:rsidR="00B95502" w:rsidRPr="00967621" w:rsidRDefault="00B95502" w:rsidP="00B95502">
      <w:pPr>
        <w:jc w:val="both"/>
        <w:rPr>
          <w:rFonts w:ascii="Constantia" w:hAnsi="Constantia"/>
          <w:szCs w:val="24"/>
        </w:rPr>
      </w:pPr>
    </w:p>
    <w:p w14:paraId="5B314FA6" w14:textId="56161B7E" w:rsidR="00CD1406" w:rsidRPr="00967621" w:rsidRDefault="00967621" w:rsidP="007A641C">
      <w:pPr>
        <w:pStyle w:val="Listaszerbekezds"/>
        <w:ind w:left="142"/>
        <w:jc w:val="both"/>
        <w:rPr>
          <w:rFonts w:ascii="Constantia" w:eastAsia="Aptos" w:hAnsi="Constantia"/>
        </w:rPr>
      </w:pPr>
      <w:bookmarkStart w:id="1" w:name="_Hlk163190325"/>
      <w:r>
        <w:rPr>
          <w:rFonts w:ascii="Constantia" w:eastAsia="Aptos" w:hAnsi="Constantia"/>
        </w:rPr>
        <w:t>„</w:t>
      </w:r>
      <w:r w:rsidR="00CD1406" w:rsidRPr="00967621">
        <w:rPr>
          <w:rFonts w:ascii="Constantia" w:eastAsia="Aptos" w:hAnsi="Constantia"/>
        </w:rPr>
        <w:t xml:space="preserve">(1) A költségvetés végrehajtásakor kiemelt figyelmet kell fordítani az előirányzott bevételek beszedésére. A kötelezettségvállalások megtörténte előtt meg kell győződni arról, hogy az időarányos működési és felhalmozási bevételek realizálódtak-e. Ha a kiadások halaszthatók, csak későbbi időpontban, a bevételek teljesülése után vállalható kötelezettség. A közüzemi számlák </w:t>
      </w:r>
      <w:r w:rsidR="00CD1406" w:rsidRPr="00967621">
        <w:rPr>
          <w:rFonts w:ascii="Constantia" w:eastAsia="Aptos" w:hAnsi="Constantia"/>
        </w:rPr>
        <w:lastRenderedPageBreak/>
        <w:t>kiegyenlítését határidőben kell teljesíteni. A szigorú és takarékos gazdálkodásról minden költségvetési szerv vezetőjének gondoskodnia kell.</w:t>
      </w:r>
      <w:bookmarkEnd w:id="1"/>
      <w:r>
        <w:rPr>
          <w:rFonts w:ascii="Constantia" w:eastAsia="Aptos" w:hAnsi="Constantia"/>
        </w:rPr>
        <w:t>”</w:t>
      </w:r>
    </w:p>
    <w:p w14:paraId="073D7154" w14:textId="77777777" w:rsidR="00CD1406" w:rsidRPr="00967621" w:rsidRDefault="00CD1406" w:rsidP="00B95502">
      <w:pPr>
        <w:jc w:val="both"/>
        <w:rPr>
          <w:rFonts w:ascii="Constantia" w:hAnsi="Constantia"/>
          <w:szCs w:val="24"/>
        </w:rPr>
      </w:pPr>
    </w:p>
    <w:p w14:paraId="2F31A7D0" w14:textId="7C0008C9" w:rsidR="00B95502" w:rsidRPr="00967621" w:rsidRDefault="00967621" w:rsidP="007A641C">
      <w:pPr>
        <w:jc w:val="center"/>
        <w:rPr>
          <w:rFonts w:ascii="Constantia" w:hAnsi="Constantia"/>
          <w:b/>
          <w:sz w:val="32"/>
        </w:rPr>
      </w:pPr>
      <w:r>
        <w:rPr>
          <w:rFonts w:ascii="Constantia" w:hAnsi="Constantia"/>
          <w:b/>
          <w:sz w:val="32"/>
        </w:rPr>
        <w:t>5</w:t>
      </w:r>
      <w:r w:rsidR="00B95502" w:rsidRPr="00967621">
        <w:rPr>
          <w:rFonts w:ascii="Constantia" w:hAnsi="Constantia"/>
          <w:b/>
          <w:sz w:val="32"/>
        </w:rPr>
        <w:t>. §</w:t>
      </w:r>
    </w:p>
    <w:p w14:paraId="1EFFA577" w14:textId="77777777" w:rsidR="00B95502" w:rsidRPr="00967621" w:rsidRDefault="00B95502" w:rsidP="007A641C">
      <w:pPr>
        <w:pStyle w:val="Szvegtrzs"/>
        <w:rPr>
          <w:rFonts w:ascii="Constantia" w:hAnsi="Constantia"/>
          <w:color w:val="auto"/>
          <w:sz w:val="24"/>
          <w:szCs w:val="24"/>
        </w:rPr>
      </w:pPr>
    </w:p>
    <w:p w14:paraId="507B83F9" w14:textId="6520F307" w:rsidR="00B95502" w:rsidRPr="00967621" w:rsidRDefault="00B95502" w:rsidP="007A641C">
      <w:pPr>
        <w:jc w:val="both"/>
        <w:rPr>
          <w:rFonts w:ascii="Constantia" w:hAnsi="Constantia"/>
          <w:b/>
          <w:bCs/>
          <w:szCs w:val="24"/>
        </w:rPr>
      </w:pPr>
      <w:r w:rsidRPr="00967621">
        <w:rPr>
          <w:rFonts w:ascii="Constantia" w:hAnsi="Constantia"/>
          <w:b/>
          <w:bCs/>
          <w:szCs w:val="24"/>
        </w:rPr>
        <w:t xml:space="preserve">A Rendelet. 8. § (3) bekezdése </w:t>
      </w:r>
      <w:r w:rsidR="0083787F" w:rsidRPr="00967621">
        <w:rPr>
          <w:rFonts w:ascii="Constantia" w:hAnsi="Constantia"/>
          <w:b/>
          <w:bCs/>
          <w:szCs w:val="24"/>
        </w:rPr>
        <w:t>helyébe a következő rendelkezés lép</w:t>
      </w:r>
      <w:r w:rsidRPr="00967621">
        <w:rPr>
          <w:rFonts w:ascii="Constantia" w:hAnsi="Constantia"/>
          <w:b/>
          <w:bCs/>
          <w:szCs w:val="24"/>
        </w:rPr>
        <w:t>:</w:t>
      </w:r>
    </w:p>
    <w:p w14:paraId="5B44837F" w14:textId="77777777" w:rsidR="00CD1406" w:rsidRPr="00967621" w:rsidRDefault="00CD1406" w:rsidP="007A641C">
      <w:pPr>
        <w:jc w:val="both"/>
        <w:rPr>
          <w:rFonts w:ascii="Constantia" w:hAnsi="Constantia"/>
          <w:szCs w:val="24"/>
        </w:rPr>
      </w:pPr>
    </w:p>
    <w:p w14:paraId="1FF4CE1C" w14:textId="6D9EBFF6" w:rsidR="00B95502" w:rsidRPr="00967621" w:rsidRDefault="00CD1406" w:rsidP="00967621">
      <w:pPr>
        <w:pStyle w:val="Listaszerbekezds"/>
        <w:ind w:left="0"/>
        <w:jc w:val="both"/>
        <w:rPr>
          <w:rFonts w:ascii="Constantia" w:hAnsi="Constantia"/>
          <w:szCs w:val="24"/>
        </w:rPr>
      </w:pPr>
      <w:r w:rsidRPr="00967621">
        <w:rPr>
          <w:rFonts w:ascii="Constantia" w:eastAsia="Aptos" w:hAnsi="Constantia"/>
        </w:rPr>
        <w:t>„(3) A lejárt esedékességű tartozásállomány fennállásáig a pénzügyi ellenjegyzés és az érvényesítés szabályain felül csak az önkormányzati biztos ellenjegyzésével vállalható kötelezettség és rendelhető el utalványozás.</w:t>
      </w:r>
      <w:r w:rsidR="00967621">
        <w:rPr>
          <w:rFonts w:ascii="Constantia" w:eastAsia="Aptos" w:hAnsi="Constantia"/>
        </w:rPr>
        <w:t>”</w:t>
      </w:r>
    </w:p>
    <w:p w14:paraId="27607AF8" w14:textId="53815CEC" w:rsidR="00B95502" w:rsidRPr="00967621" w:rsidRDefault="00967621" w:rsidP="007A641C">
      <w:pPr>
        <w:jc w:val="center"/>
        <w:rPr>
          <w:rFonts w:ascii="Constantia" w:hAnsi="Constantia"/>
          <w:b/>
          <w:sz w:val="32"/>
        </w:rPr>
      </w:pPr>
      <w:r>
        <w:rPr>
          <w:rFonts w:ascii="Constantia" w:hAnsi="Constantia"/>
          <w:b/>
          <w:sz w:val="32"/>
        </w:rPr>
        <w:t>6</w:t>
      </w:r>
      <w:r w:rsidR="00B95502" w:rsidRPr="00967621">
        <w:rPr>
          <w:rFonts w:ascii="Constantia" w:hAnsi="Constantia"/>
          <w:b/>
          <w:sz w:val="32"/>
        </w:rPr>
        <w:t>. §</w:t>
      </w:r>
    </w:p>
    <w:p w14:paraId="3B5A4766" w14:textId="77777777" w:rsidR="00B95502" w:rsidRPr="00967621" w:rsidRDefault="00B95502" w:rsidP="007A641C">
      <w:pPr>
        <w:pStyle w:val="Szvegtrzs"/>
        <w:rPr>
          <w:rFonts w:ascii="Constantia" w:hAnsi="Constantia"/>
          <w:color w:val="auto"/>
          <w:sz w:val="24"/>
          <w:szCs w:val="24"/>
        </w:rPr>
      </w:pPr>
    </w:p>
    <w:p w14:paraId="1171DC97" w14:textId="0B9C8036" w:rsidR="00B95502" w:rsidRPr="00C329E6" w:rsidRDefault="00B95502" w:rsidP="007A641C">
      <w:pPr>
        <w:jc w:val="both"/>
        <w:rPr>
          <w:rFonts w:ascii="Constantia" w:hAnsi="Constantia"/>
          <w:b/>
          <w:bCs/>
          <w:szCs w:val="24"/>
        </w:rPr>
      </w:pPr>
      <w:r w:rsidRPr="00C329E6">
        <w:rPr>
          <w:rFonts w:ascii="Constantia" w:hAnsi="Constantia"/>
          <w:b/>
          <w:bCs/>
          <w:szCs w:val="24"/>
        </w:rPr>
        <w:t xml:space="preserve">A Rendelet. 8. § (4) bekezdése </w:t>
      </w:r>
      <w:r w:rsidR="0083787F" w:rsidRPr="00C329E6">
        <w:rPr>
          <w:rFonts w:ascii="Constantia" w:hAnsi="Constantia"/>
          <w:b/>
          <w:bCs/>
          <w:szCs w:val="24"/>
        </w:rPr>
        <w:t>helyébe a következő rendelkezés lép</w:t>
      </w:r>
      <w:r w:rsidRPr="00C329E6">
        <w:rPr>
          <w:rFonts w:ascii="Constantia" w:hAnsi="Constantia"/>
          <w:b/>
          <w:bCs/>
          <w:szCs w:val="24"/>
        </w:rPr>
        <w:t>:</w:t>
      </w:r>
    </w:p>
    <w:p w14:paraId="582839BD" w14:textId="77777777" w:rsidR="00B95502" w:rsidRPr="00967621" w:rsidRDefault="00B95502" w:rsidP="007A641C">
      <w:pPr>
        <w:jc w:val="both"/>
        <w:rPr>
          <w:rFonts w:ascii="Constantia" w:hAnsi="Constantia"/>
          <w:szCs w:val="24"/>
        </w:rPr>
      </w:pPr>
    </w:p>
    <w:p w14:paraId="5AD173DF" w14:textId="725100C2" w:rsidR="00CD1406" w:rsidRPr="00967621" w:rsidRDefault="00967621" w:rsidP="007A641C">
      <w:pPr>
        <w:pStyle w:val="Listaszerbekezds"/>
        <w:ind w:left="0"/>
        <w:jc w:val="both"/>
        <w:rPr>
          <w:rFonts w:ascii="Constantia" w:eastAsia="Aptos" w:hAnsi="Constantia"/>
        </w:rPr>
      </w:pPr>
      <w:r>
        <w:rPr>
          <w:rFonts w:ascii="Constantia" w:eastAsia="Aptos" w:hAnsi="Constantia"/>
        </w:rPr>
        <w:t>„</w:t>
      </w:r>
      <w:r w:rsidR="00CD1406" w:rsidRPr="00967621">
        <w:rPr>
          <w:rFonts w:ascii="Constantia" w:eastAsia="Aptos" w:hAnsi="Constantia"/>
        </w:rPr>
        <w:t>(4) Az államháztartás számviteléről szóló 4/2013. (I. 11.) kormányrendelet 22. §-a alapján háromévenkénti leltározás elvégzése kötelező az Önkormányzatnál és intézményeinél. Az eszközökről és az azok állományában történő változásokról folyamatos részletező nyilvántartás készül mennyiségben és értékben. A háromévenkénti leltározás nem alkalmazható átszervezés, jogutód nélküli végleges megszűnés esetén. A soron következő leltározást 2025. év végén kell elvégezni. A koncesszióba, vagyonkezelésbe adott eszközökről a vagyonkezelőnek 2024. december 31-i fordulónapra vonatkozóan leltározással elkészített, hitelesített leltárt kell összeállítani.”</w:t>
      </w:r>
    </w:p>
    <w:p w14:paraId="376FE5D8" w14:textId="77777777" w:rsidR="00CD1406" w:rsidRPr="00967621" w:rsidRDefault="00CD1406" w:rsidP="007A641C">
      <w:pPr>
        <w:jc w:val="both"/>
        <w:rPr>
          <w:rFonts w:ascii="Constantia" w:hAnsi="Constantia"/>
          <w:szCs w:val="24"/>
        </w:rPr>
      </w:pPr>
    </w:p>
    <w:p w14:paraId="1A3BD9EF" w14:textId="0A94E272" w:rsidR="00B95502" w:rsidRPr="00967621" w:rsidRDefault="00C329E6" w:rsidP="007A641C">
      <w:pPr>
        <w:jc w:val="center"/>
        <w:rPr>
          <w:rFonts w:ascii="Constantia" w:hAnsi="Constantia"/>
          <w:b/>
          <w:sz w:val="32"/>
        </w:rPr>
      </w:pPr>
      <w:r>
        <w:rPr>
          <w:rFonts w:ascii="Constantia" w:hAnsi="Constantia"/>
          <w:b/>
          <w:sz w:val="32"/>
        </w:rPr>
        <w:t>7</w:t>
      </w:r>
      <w:r w:rsidR="00B95502" w:rsidRPr="00967621">
        <w:rPr>
          <w:rFonts w:ascii="Constantia" w:hAnsi="Constantia"/>
          <w:b/>
          <w:sz w:val="32"/>
        </w:rPr>
        <w:t>. §</w:t>
      </w:r>
    </w:p>
    <w:p w14:paraId="05246A3D" w14:textId="77777777" w:rsidR="00B95502" w:rsidRPr="00967621" w:rsidRDefault="00B95502" w:rsidP="007A641C">
      <w:pPr>
        <w:pStyle w:val="Szvegtrzs"/>
        <w:rPr>
          <w:rFonts w:ascii="Constantia" w:hAnsi="Constantia"/>
          <w:color w:val="auto"/>
          <w:sz w:val="24"/>
          <w:szCs w:val="24"/>
        </w:rPr>
      </w:pPr>
    </w:p>
    <w:p w14:paraId="610C536A" w14:textId="2EB9598F" w:rsidR="00B95502" w:rsidRPr="00C329E6" w:rsidRDefault="00B95502" w:rsidP="007A641C">
      <w:pPr>
        <w:jc w:val="both"/>
        <w:rPr>
          <w:rFonts w:ascii="Constantia" w:hAnsi="Constantia"/>
          <w:b/>
          <w:bCs/>
          <w:szCs w:val="24"/>
        </w:rPr>
      </w:pPr>
      <w:r w:rsidRPr="00C329E6">
        <w:rPr>
          <w:rFonts w:ascii="Constantia" w:hAnsi="Constantia"/>
          <w:b/>
          <w:bCs/>
          <w:szCs w:val="24"/>
        </w:rPr>
        <w:t xml:space="preserve">A Rendelet. </w:t>
      </w:r>
      <w:r w:rsidR="0083787F" w:rsidRPr="00C329E6">
        <w:rPr>
          <w:rFonts w:ascii="Constantia" w:hAnsi="Constantia"/>
          <w:b/>
          <w:bCs/>
          <w:szCs w:val="24"/>
        </w:rPr>
        <w:t>9</w:t>
      </w:r>
      <w:r w:rsidRPr="00C329E6">
        <w:rPr>
          <w:rFonts w:ascii="Constantia" w:hAnsi="Constantia"/>
          <w:b/>
          <w:bCs/>
          <w:szCs w:val="24"/>
        </w:rPr>
        <w:t>. § (</w:t>
      </w:r>
      <w:r w:rsidR="0083787F" w:rsidRPr="00C329E6">
        <w:rPr>
          <w:rFonts w:ascii="Constantia" w:hAnsi="Constantia"/>
          <w:b/>
          <w:bCs/>
          <w:szCs w:val="24"/>
        </w:rPr>
        <w:t>4</w:t>
      </w:r>
      <w:r w:rsidRPr="00C329E6">
        <w:rPr>
          <w:rFonts w:ascii="Constantia" w:hAnsi="Constantia"/>
          <w:b/>
          <w:bCs/>
          <w:szCs w:val="24"/>
        </w:rPr>
        <w:t xml:space="preserve">) bekezdése </w:t>
      </w:r>
      <w:r w:rsidR="0083787F" w:rsidRPr="00C329E6">
        <w:rPr>
          <w:rFonts w:ascii="Constantia" w:hAnsi="Constantia"/>
          <w:b/>
          <w:bCs/>
          <w:szCs w:val="24"/>
        </w:rPr>
        <w:t>helyébe a következő rendelkezés lép</w:t>
      </w:r>
      <w:r w:rsidRPr="00C329E6">
        <w:rPr>
          <w:rFonts w:ascii="Constantia" w:hAnsi="Constantia"/>
          <w:b/>
          <w:bCs/>
          <w:szCs w:val="24"/>
        </w:rPr>
        <w:t>:</w:t>
      </w:r>
    </w:p>
    <w:p w14:paraId="7094AECD" w14:textId="77777777" w:rsidR="00CD1406" w:rsidRPr="00967621" w:rsidRDefault="00CD1406" w:rsidP="007A641C">
      <w:pPr>
        <w:jc w:val="both"/>
        <w:rPr>
          <w:rFonts w:ascii="Constantia" w:hAnsi="Constantia"/>
          <w:szCs w:val="24"/>
        </w:rPr>
      </w:pPr>
    </w:p>
    <w:p w14:paraId="70606DA0" w14:textId="1DF120BF" w:rsidR="00CD1406" w:rsidRPr="00967621" w:rsidRDefault="00CD1406" w:rsidP="00C329E6">
      <w:pPr>
        <w:pStyle w:val="Listaszerbekezds"/>
        <w:ind w:left="0"/>
        <w:jc w:val="both"/>
        <w:rPr>
          <w:rFonts w:ascii="Constantia" w:hAnsi="Constantia"/>
          <w:szCs w:val="24"/>
        </w:rPr>
      </w:pPr>
      <w:r w:rsidRPr="00967621">
        <w:rPr>
          <w:rFonts w:ascii="Constantia" w:eastAsia="Aptos" w:hAnsi="Constantia"/>
        </w:rPr>
        <w:t>„(4) A Közgyűlés – az első negyedév kivételével – negyedévenként, de legkésőbb az éves költségvetési beszámoló elkészítésének határidejéig, december 31-i hatállyal módosítja a költségvetési rendeletet.”</w:t>
      </w:r>
    </w:p>
    <w:p w14:paraId="30E8FE9F" w14:textId="77777777" w:rsidR="00B95502" w:rsidRPr="00967621" w:rsidRDefault="00B95502" w:rsidP="007A641C">
      <w:pPr>
        <w:jc w:val="both"/>
        <w:rPr>
          <w:rFonts w:ascii="Constantia" w:hAnsi="Constantia"/>
          <w:szCs w:val="24"/>
        </w:rPr>
      </w:pPr>
    </w:p>
    <w:p w14:paraId="757CEFED" w14:textId="762FAC47" w:rsidR="00B95502" w:rsidRPr="00967621" w:rsidRDefault="00C329E6" w:rsidP="007A641C">
      <w:pPr>
        <w:jc w:val="center"/>
        <w:rPr>
          <w:rFonts w:ascii="Constantia" w:hAnsi="Constantia"/>
          <w:b/>
          <w:sz w:val="32"/>
        </w:rPr>
      </w:pPr>
      <w:r>
        <w:rPr>
          <w:rFonts w:ascii="Constantia" w:hAnsi="Constantia"/>
          <w:b/>
          <w:sz w:val="32"/>
        </w:rPr>
        <w:t>8</w:t>
      </w:r>
      <w:r w:rsidR="00B95502" w:rsidRPr="00967621">
        <w:rPr>
          <w:rFonts w:ascii="Constantia" w:hAnsi="Constantia"/>
          <w:b/>
          <w:sz w:val="32"/>
        </w:rPr>
        <w:t>. §</w:t>
      </w:r>
    </w:p>
    <w:p w14:paraId="550D52F4" w14:textId="77777777" w:rsidR="00B95502" w:rsidRPr="00967621" w:rsidRDefault="00B95502" w:rsidP="007A641C">
      <w:pPr>
        <w:pStyle w:val="Szvegtrzs"/>
        <w:rPr>
          <w:rFonts w:ascii="Constantia" w:hAnsi="Constantia"/>
          <w:color w:val="auto"/>
          <w:sz w:val="24"/>
          <w:szCs w:val="24"/>
        </w:rPr>
      </w:pPr>
    </w:p>
    <w:p w14:paraId="1E43D38C" w14:textId="14A3EAB7" w:rsidR="00B95502" w:rsidRPr="00C329E6" w:rsidRDefault="00B95502" w:rsidP="007A641C">
      <w:pPr>
        <w:jc w:val="both"/>
        <w:rPr>
          <w:rFonts w:ascii="Constantia" w:hAnsi="Constantia"/>
          <w:b/>
          <w:bCs/>
          <w:szCs w:val="24"/>
        </w:rPr>
      </w:pPr>
      <w:r w:rsidRPr="00C329E6">
        <w:rPr>
          <w:rFonts w:ascii="Constantia" w:hAnsi="Constantia"/>
          <w:b/>
          <w:bCs/>
          <w:szCs w:val="24"/>
        </w:rPr>
        <w:t xml:space="preserve">A Rendelet. </w:t>
      </w:r>
      <w:r w:rsidR="0083787F" w:rsidRPr="00C329E6">
        <w:rPr>
          <w:rFonts w:ascii="Constantia" w:hAnsi="Constantia"/>
          <w:b/>
          <w:bCs/>
          <w:szCs w:val="24"/>
        </w:rPr>
        <w:t>9</w:t>
      </w:r>
      <w:r w:rsidRPr="00C329E6">
        <w:rPr>
          <w:rFonts w:ascii="Constantia" w:hAnsi="Constantia"/>
          <w:b/>
          <w:bCs/>
          <w:szCs w:val="24"/>
        </w:rPr>
        <w:t xml:space="preserve">. § </w:t>
      </w:r>
      <w:r w:rsidR="0083787F" w:rsidRPr="00C329E6">
        <w:rPr>
          <w:rFonts w:ascii="Constantia" w:hAnsi="Constantia"/>
          <w:b/>
          <w:bCs/>
          <w:szCs w:val="24"/>
        </w:rPr>
        <w:t xml:space="preserve">az alábbi </w:t>
      </w:r>
      <w:r w:rsidRPr="00C329E6">
        <w:rPr>
          <w:rFonts w:ascii="Constantia" w:hAnsi="Constantia"/>
          <w:b/>
          <w:bCs/>
          <w:szCs w:val="24"/>
        </w:rPr>
        <w:t>(</w:t>
      </w:r>
      <w:r w:rsidR="0083787F" w:rsidRPr="00C329E6">
        <w:rPr>
          <w:rFonts w:ascii="Constantia" w:hAnsi="Constantia"/>
          <w:b/>
          <w:bCs/>
          <w:szCs w:val="24"/>
        </w:rPr>
        <w:t>5</w:t>
      </w:r>
      <w:r w:rsidRPr="00C329E6">
        <w:rPr>
          <w:rFonts w:ascii="Constantia" w:hAnsi="Constantia"/>
          <w:b/>
          <w:bCs/>
          <w:szCs w:val="24"/>
        </w:rPr>
        <w:t xml:space="preserve">) </w:t>
      </w:r>
      <w:r w:rsidR="00CD1406" w:rsidRPr="00C329E6">
        <w:rPr>
          <w:rFonts w:ascii="Constantia" w:hAnsi="Constantia"/>
          <w:b/>
          <w:bCs/>
          <w:szCs w:val="24"/>
        </w:rPr>
        <w:t>bekezdéssel egészül ki</w:t>
      </w:r>
    </w:p>
    <w:p w14:paraId="5F441DF6" w14:textId="77777777" w:rsidR="00CD1406" w:rsidRPr="00967621" w:rsidRDefault="00CD1406" w:rsidP="007A641C">
      <w:pPr>
        <w:jc w:val="both"/>
        <w:rPr>
          <w:rFonts w:ascii="Constantia" w:hAnsi="Constantia"/>
          <w:szCs w:val="24"/>
        </w:rPr>
      </w:pPr>
    </w:p>
    <w:p w14:paraId="739859BB" w14:textId="77777777" w:rsidR="00CD1406" w:rsidRPr="00967621" w:rsidRDefault="00CD1406" w:rsidP="007A641C">
      <w:pPr>
        <w:pStyle w:val="Listaszerbekezds"/>
        <w:ind w:left="0"/>
        <w:jc w:val="both"/>
        <w:rPr>
          <w:rFonts w:ascii="Constantia" w:eastAsia="Aptos" w:hAnsi="Constantia"/>
        </w:rPr>
      </w:pPr>
      <w:r w:rsidRPr="00967621">
        <w:rPr>
          <w:rFonts w:ascii="Constantia" w:eastAsia="Aptos" w:hAnsi="Constantia"/>
        </w:rPr>
        <w:t>„(5) A költségvetési szervek vezetői és a polgármester által saját hatáskörben végrehajtott előirányzat-módosításokról, átcsoportosításokról a polgármester a Közgyűlést annak a soron következő rendes ülésén tájékoztatja.”</w:t>
      </w:r>
    </w:p>
    <w:p w14:paraId="19DDF8A4" w14:textId="77777777" w:rsidR="00CD1406" w:rsidRPr="00967621" w:rsidRDefault="00CD1406" w:rsidP="007A641C">
      <w:pPr>
        <w:jc w:val="both"/>
        <w:rPr>
          <w:rFonts w:ascii="Constantia" w:hAnsi="Constantia"/>
          <w:szCs w:val="24"/>
        </w:rPr>
      </w:pPr>
    </w:p>
    <w:p w14:paraId="6700AC56" w14:textId="2F509F80" w:rsidR="00B95502" w:rsidRPr="00967621" w:rsidRDefault="00C329E6" w:rsidP="007A641C">
      <w:pPr>
        <w:jc w:val="center"/>
        <w:rPr>
          <w:rFonts w:ascii="Constantia" w:hAnsi="Constantia"/>
          <w:b/>
          <w:sz w:val="32"/>
        </w:rPr>
      </w:pPr>
      <w:r>
        <w:rPr>
          <w:rFonts w:ascii="Constantia" w:hAnsi="Constantia"/>
          <w:b/>
          <w:sz w:val="32"/>
        </w:rPr>
        <w:t>9</w:t>
      </w:r>
      <w:r w:rsidR="00B95502" w:rsidRPr="00967621">
        <w:rPr>
          <w:rFonts w:ascii="Constantia" w:hAnsi="Constantia"/>
          <w:b/>
          <w:sz w:val="32"/>
        </w:rPr>
        <w:t>. §</w:t>
      </w:r>
    </w:p>
    <w:p w14:paraId="1FE04094" w14:textId="77777777" w:rsidR="00B95502" w:rsidRPr="00967621" w:rsidRDefault="00B95502" w:rsidP="007A641C">
      <w:pPr>
        <w:pStyle w:val="Szvegtrzs"/>
        <w:rPr>
          <w:rFonts w:ascii="Constantia" w:hAnsi="Constantia"/>
          <w:color w:val="auto"/>
          <w:sz w:val="24"/>
          <w:szCs w:val="24"/>
        </w:rPr>
      </w:pPr>
    </w:p>
    <w:p w14:paraId="791A1F5D" w14:textId="476B6F11" w:rsidR="00B95502" w:rsidRPr="00C329E6" w:rsidRDefault="00B95502" w:rsidP="007A641C">
      <w:pPr>
        <w:jc w:val="both"/>
        <w:rPr>
          <w:rFonts w:ascii="Constantia" w:hAnsi="Constantia"/>
          <w:b/>
          <w:bCs/>
          <w:szCs w:val="24"/>
        </w:rPr>
      </w:pPr>
      <w:r w:rsidRPr="00C329E6">
        <w:rPr>
          <w:rFonts w:ascii="Constantia" w:hAnsi="Constantia"/>
          <w:b/>
          <w:bCs/>
          <w:szCs w:val="24"/>
        </w:rPr>
        <w:t xml:space="preserve">A Rendelet. </w:t>
      </w:r>
      <w:r w:rsidR="0083787F" w:rsidRPr="00C329E6">
        <w:rPr>
          <w:rFonts w:ascii="Constantia" w:hAnsi="Constantia"/>
          <w:b/>
          <w:bCs/>
          <w:szCs w:val="24"/>
        </w:rPr>
        <w:t>11</w:t>
      </w:r>
      <w:r w:rsidRPr="00C329E6">
        <w:rPr>
          <w:rFonts w:ascii="Constantia" w:hAnsi="Constantia"/>
          <w:b/>
          <w:bCs/>
          <w:szCs w:val="24"/>
        </w:rPr>
        <w:t xml:space="preserve">. § (3) bekezdése </w:t>
      </w:r>
      <w:r w:rsidR="0083787F" w:rsidRPr="00C329E6">
        <w:rPr>
          <w:rFonts w:ascii="Constantia" w:hAnsi="Constantia"/>
          <w:b/>
          <w:bCs/>
          <w:szCs w:val="24"/>
        </w:rPr>
        <w:t>helyébe a következő rendelkezés lép</w:t>
      </w:r>
      <w:r w:rsidRPr="00C329E6">
        <w:rPr>
          <w:rFonts w:ascii="Constantia" w:hAnsi="Constantia"/>
          <w:b/>
          <w:bCs/>
          <w:szCs w:val="24"/>
        </w:rPr>
        <w:t>:</w:t>
      </w:r>
    </w:p>
    <w:p w14:paraId="4089DF84" w14:textId="77777777" w:rsidR="00CD1406" w:rsidRPr="00967621" w:rsidRDefault="00CD1406" w:rsidP="007A641C">
      <w:pPr>
        <w:jc w:val="both"/>
        <w:rPr>
          <w:rFonts w:ascii="Constantia" w:hAnsi="Constantia"/>
          <w:szCs w:val="24"/>
        </w:rPr>
      </w:pPr>
    </w:p>
    <w:p w14:paraId="23730112" w14:textId="4B60C241" w:rsidR="00C329E6" w:rsidRDefault="00CD1406" w:rsidP="007A641C">
      <w:pPr>
        <w:pStyle w:val="Listaszerbekezds"/>
        <w:ind w:left="0"/>
        <w:jc w:val="both"/>
        <w:rPr>
          <w:rFonts w:ascii="Constantia" w:eastAsia="Aptos" w:hAnsi="Constantia"/>
        </w:rPr>
      </w:pPr>
      <w:bookmarkStart w:id="2" w:name="_Hlk178324848"/>
      <w:r w:rsidRPr="00967621">
        <w:rPr>
          <w:rFonts w:ascii="Constantia" w:eastAsia="Aptos" w:hAnsi="Constantia"/>
        </w:rPr>
        <w:t>„(3)</w:t>
      </w:r>
      <w:r w:rsidRPr="00967621">
        <w:rPr>
          <w:rFonts w:ascii="Constantia" w:eastAsia="Aptos" w:hAnsi="Constantia"/>
        </w:rPr>
        <w:tab/>
        <w:t>A működési és felhalmozási előirányzatok közötti átcsoportosításra a költségvetési szerv vezetője a polgármester jóváhagyásával jogosult, amelyről a Közgyűlést annak a soron következő rendes ülésén tájékoztatni kell.</w:t>
      </w:r>
      <w:r w:rsidR="002F3349">
        <w:rPr>
          <w:rFonts w:ascii="Constantia" w:eastAsia="Aptos" w:hAnsi="Constantia"/>
        </w:rPr>
        <w:t>”</w:t>
      </w:r>
    </w:p>
    <w:bookmarkEnd w:id="2"/>
    <w:p w14:paraId="2074B71D" w14:textId="77777777" w:rsidR="00C329E6" w:rsidRDefault="00C329E6">
      <w:pPr>
        <w:rPr>
          <w:rFonts w:ascii="Constantia" w:eastAsia="Aptos" w:hAnsi="Constantia"/>
        </w:rPr>
      </w:pPr>
      <w:r>
        <w:rPr>
          <w:rFonts w:ascii="Constantia" w:eastAsia="Aptos" w:hAnsi="Constantia"/>
        </w:rPr>
        <w:br w:type="page"/>
      </w:r>
    </w:p>
    <w:p w14:paraId="5618E379" w14:textId="02074C84" w:rsidR="00CD1406" w:rsidRPr="00967621" w:rsidRDefault="00B70CB8" w:rsidP="007A641C">
      <w:pPr>
        <w:jc w:val="center"/>
        <w:rPr>
          <w:rFonts w:ascii="Constantia" w:hAnsi="Constantia"/>
          <w:b/>
          <w:sz w:val="32"/>
        </w:rPr>
      </w:pPr>
      <w:r w:rsidRPr="00967621">
        <w:rPr>
          <w:rFonts w:ascii="Constantia" w:hAnsi="Constantia"/>
          <w:b/>
          <w:sz w:val="32"/>
        </w:rPr>
        <w:lastRenderedPageBreak/>
        <w:t>1</w:t>
      </w:r>
      <w:r w:rsidR="00C329E6">
        <w:rPr>
          <w:rFonts w:ascii="Constantia" w:hAnsi="Constantia"/>
          <w:b/>
          <w:sz w:val="32"/>
        </w:rPr>
        <w:t>0</w:t>
      </w:r>
      <w:r w:rsidR="00CD1406" w:rsidRPr="00967621">
        <w:rPr>
          <w:rFonts w:ascii="Constantia" w:hAnsi="Constantia"/>
          <w:b/>
          <w:sz w:val="32"/>
        </w:rPr>
        <w:t>. §</w:t>
      </w:r>
    </w:p>
    <w:p w14:paraId="13DB75F2" w14:textId="77777777" w:rsidR="00CD1406" w:rsidRPr="00967621" w:rsidRDefault="00CD1406" w:rsidP="007A641C">
      <w:pPr>
        <w:pStyle w:val="Szvegtrzs"/>
        <w:rPr>
          <w:rFonts w:ascii="Constantia" w:hAnsi="Constantia"/>
          <w:color w:val="auto"/>
          <w:sz w:val="24"/>
          <w:szCs w:val="24"/>
        </w:rPr>
      </w:pPr>
    </w:p>
    <w:p w14:paraId="65488859" w14:textId="63CF0219" w:rsidR="00CD1406" w:rsidRPr="00C329E6" w:rsidRDefault="00CD1406" w:rsidP="007A641C">
      <w:pPr>
        <w:jc w:val="both"/>
        <w:rPr>
          <w:rFonts w:ascii="Constantia" w:hAnsi="Constantia"/>
          <w:b/>
          <w:bCs/>
          <w:szCs w:val="24"/>
        </w:rPr>
      </w:pPr>
      <w:r w:rsidRPr="00C329E6">
        <w:rPr>
          <w:rFonts w:ascii="Constantia" w:hAnsi="Constantia"/>
          <w:b/>
          <w:bCs/>
          <w:szCs w:val="24"/>
        </w:rPr>
        <w:t>A Rendelet. 11. § (4) bekezdése helyébe a következő rendelkezés lép:</w:t>
      </w:r>
    </w:p>
    <w:p w14:paraId="7A323C6D" w14:textId="77777777" w:rsidR="00B95502" w:rsidRPr="00967621" w:rsidRDefault="00B95502" w:rsidP="007A641C">
      <w:pPr>
        <w:jc w:val="both"/>
        <w:rPr>
          <w:rFonts w:ascii="Constantia" w:hAnsi="Constantia"/>
          <w:szCs w:val="24"/>
        </w:rPr>
      </w:pPr>
    </w:p>
    <w:p w14:paraId="7B420E72" w14:textId="77777777" w:rsidR="00CD1406" w:rsidRPr="00967621" w:rsidRDefault="00CD1406" w:rsidP="007A641C">
      <w:pPr>
        <w:pStyle w:val="Listaszerbekezds"/>
        <w:ind w:left="0"/>
        <w:jc w:val="both"/>
        <w:rPr>
          <w:rFonts w:ascii="Constantia" w:eastAsia="Aptos" w:hAnsi="Constantia"/>
        </w:rPr>
      </w:pPr>
      <w:bookmarkStart w:id="3" w:name="_Hlk178324892"/>
      <w:r w:rsidRPr="00967621">
        <w:rPr>
          <w:rFonts w:ascii="Constantia" w:eastAsia="Aptos" w:hAnsi="Constantia"/>
        </w:rPr>
        <w:t>4) A költségvetési szerv vezetője a kiemelt előirányzatok között a polgármester jóváhagyásával hajthat végre átcsoportosítást, szintén polgármesteri jóváhagyás szükséges államháztartáson belüli támogatás és átadott pénzeszköz előirányzat módosításához. A jelen bekezdés szerinti átcsoportosításról, előirányzat módosításokról a Közgyűlést annak a soron következő rendes ülésén tájékoztatni kell.”</w:t>
      </w:r>
    </w:p>
    <w:bookmarkEnd w:id="3"/>
    <w:p w14:paraId="37B0232C" w14:textId="77777777" w:rsidR="00CD1406" w:rsidRPr="00967621" w:rsidRDefault="00CD1406" w:rsidP="007A641C">
      <w:pPr>
        <w:jc w:val="both"/>
        <w:rPr>
          <w:rFonts w:ascii="Constantia" w:hAnsi="Constantia"/>
          <w:szCs w:val="24"/>
        </w:rPr>
      </w:pPr>
    </w:p>
    <w:p w14:paraId="7445155C" w14:textId="2AAAEE66" w:rsidR="00B95502" w:rsidRPr="00967621" w:rsidRDefault="00B70CB8" w:rsidP="007A641C">
      <w:pPr>
        <w:jc w:val="center"/>
        <w:rPr>
          <w:rFonts w:ascii="Constantia" w:hAnsi="Constantia"/>
          <w:b/>
          <w:sz w:val="32"/>
        </w:rPr>
      </w:pPr>
      <w:r w:rsidRPr="00967621">
        <w:rPr>
          <w:rFonts w:ascii="Constantia" w:hAnsi="Constantia"/>
          <w:b/>
          <w:sz w:val="32"/>
        </w:rPr>
        <w:t>1</w:t>
      </w:r>
      <w:r w:rsidR="00C329E6">
        <w:rPr>
          <w:rFonts w:ascii="Constantia" w:hAnsi="Constantia"/>
          <w:b/>
          <w:sz w:val="32"/>
        </w:rPr>
        <w:t>1</w:t>
      </w:r>
      <w:r w:rsidR="00B95502" w:rsidRPr="00967621">
        <w:rPr>
          <w:rFonts w:ascii="Constantia" w:hAnsi="Constantia"/>
          <w:b/>
          <w:sz w:val="32"/>
        </w:rPr>
        <w:t>. §</w:t>
      </w:r>
    </w:p>
    <w:p w14:paraId="19515CB1" w14:textId="77777777" w:rsidR="00B95502" w:rsidRPr="00967621" w:rsidRDefault="00B95502" w:rsidP="007A641C">
      <w:pPr>
        <w:pStyle w:val="Szvegtrzs"/>
        <w:rPr>
          <w:rFonts w:ascii="Constantia" w:hAnsi="Constantia"/>
          <w:color w:val="auto"/>
          <w:sz w:val="24"/>
          <w:szCs w:val="24"/>
        </w:rPr>
      </w:pPr>
    </w:p>
    <w:p w14:paraId="615DA5ED" w14:textId="70A322C4" w:rsidR="00B95502" w:rsidRPr="00C329E6" w:rsidRDefault="00B95502" w:rsidP="007A641C">
      <w:pPr>
        <w:jc w:val="both"/>
        <w:rPr>
          <w:rFonts w:ascii="Constantia" w:hAnsi="Constantia"/>
          <w:b/>
          <w:bCs/>
          <w:szCs w:val="24"/>
        </w:rPr>
      </w:pPr>
      <w:r w:rsidRPr="00C329E6">
        <w:rPr>
          <w:rFonts w:ascii="Constantia" w:hAnsi="Constantia"/>
          <w:b/>
          <w:bCs/>
          <w:szCs w:val="24"/>
        </w:rPr>
        <w:t xml:space="preserve">A Rendelet. </w:t>
      </w:r>
      <w:r w:rsidR="0083787F" w:rsidRPr="00C329E6">
        <w:rPr>
          <w:rFonts w:ascii="Constantia" w:hAnsi="Constantia"/>
          <w:b/>
          <w:bCs/>
          <w:szCs w:val="24"/>
        </w:rPr>
        <w:t>12</w:t>
      </w:r>
      <w:r w:rsidRPr="00C329E6">
        <w:rPr>
          <w:rFonts w:ascii="Constantia" w:hAnsi="Constantia"/>
          <w:b/>
          <w:bCs/>
          <w:szCs w:val="24"/>
        </w:rPr>
        <w:t>. § (</w:t>
      </w:r>
      <w:r w:rsidR="0083787F" w:rsidRPr="00C329E6">
        <w:rPr>
          <w:rFonts w:ascii="Constantia" w:hAnsi="Constantia"/>
          <w:b/>
          <w:bCs/>
          <w:szCs w:val="24"/>
        </w:rPr>
        <w:t>1</w:t>
      </w:r>
      <w:r w:rsidRPr="00C329E6">
        <w:rPr>
          <w:rFonts w:ascii="Constantia" w:hAnsi="Constantia"/>
          <w:b/>
          <w:bCs/>
          <w:szCs w:val="24"/>
        </w:rPr>
        <w:t xml:space="preserve">) bekezdése </w:t>
      </w:r>
      <w:r w:rsidR="0083787F" w:rsidRPr="00C329E6">
        <w:rPr>
          <w:rFonts w:ascii="Constantia" w:hAnsi="Constantia"/>
          <w:b/>
          <w:bCs/>
          <w:szCs w:val="24"/>
        </w:rPr>
        <w:t>helyébe a következő rendelkezés lép</w:t>
      </w:r>
      <w:r w:rsidRPr="00C329E6">
        <w:rPr>
          <w:rFonts w:ascii="Constantia" w:hAnsi="Constantia"/>
          <w:b/>
          <w:bCs/>
          <w:szCs w:val="24"/>
        </w:rPr>
        <w:t>:</w:t>
      </w:r>
    </w:p>
    <w:p w14:paraId="4EEA84A7" w14:textId="77777777" w:rsidR="00CD1406" w:rsidRPr="00967621" w:rsidRDefault="00CD1406" w:rsidP="007A641C">
      <w:pPr>
        <w:jc w:val="both"/>
        <w:rPr>
          <w:rFonts w:ascii="Constantia" w:hAnsi="Constantia"/>
          <w:szCs w:val="24"/>
        </w:rPr>
      </w:pPr>
    </w:p>
    <w:p w14:paraId="02420E42" w14:textId="77777777" w:rsidR="00CD1406" w:rsidRPr="00967621" w:rsidRDefault="00CD1406" w:rsidP="007A641C">
      <w:pPr>
        <w:pStyle w:val="Listaszerbekezds"/>
        <w:ind w:left="0"/>
        <w:jc w:val="both"/>
        <w:rPr>
          <w:rFonts w:ascii="Constantia" w:eastAsia="Aptos" w:hAnsi="Constantia"/>
        </w:rPr>
      </w:pPr>
      <w:bookmarkStart w:id="4" w:name="_Hlk178324928"/>
      <w:r w:rsidRPr="00967621">
        <w:rPr>
          <w:rFonts w:ascii="Constantia" w:eastAsia="Aptos" w:hAnsi="Constantia"/>
        </w:rPr>
        <w:t>„(1) A költségvetési szerv vezetője az évközi létszámmozgásokat a költségvetésben jóváhagyott személyi juttatás- és engedélyezett létszámkereten belül kezelheti. Az illetmény-többlettel járó létszámcseréket a költségvetési szerv vezetője előzetesen egyeztetni köteles a Polgármesteri Hivatal Gazdasági Irodáján keresztül a Polgármesterrel.”</w:t>
      </w:r>
    </w:p>
    <w:p w14:paraId="3013CA3B" w14:textId="77777777" w:rsidR="00CD1406" w:rsidRPr="00967621" w:rsidRDefault="00CD1406" w:rsidP="007A641C">
      <w:pPr>
        <w:jc w:val="both"/>
        <w:rPr>
          <w:rFonts w:ascii="Constantia" w:hAnsi="Constantia"/>
          <w:szCs w:val="24"/>
        </w:rPr>
      </w:pPr>
    </w:p>
    <w:bookmarkEnd w:id="4"/>
    <w:p w14:paraId="546D3C9F" w14:textId="4EB52425" w:rsidR="0083787F" w:rsidRPr="00967621" w:rsidRDefault="00C329E6" w:rsidP="007A641C">
      <w:pPr>
        <w:jc w:val="center"/>
        <w:rPr>
          <w:rFonts w:ascii="Constantia" w:hAnsi="Constantia"/>
          <w:b/>
          <w:sz w:val="32"/>
        </w:rPr>
      </w:pPr>
      <w:r>
        <w:rPr>
          <w:rFonts w:ascii="Constantia" w:hAnsi="Constantia"/>
          <w:b/>
          <w:sz w:val="32"/>
        </w:rPr>
        <w:t>12</w:t>
      </w:r>
      <w:r w:rsidR="0083787F" w:rsidRPr="00967621">
        <w:rPr>
          <w:rFonts w:ascii="Constantia" w:hAnsi="Constantia"/>
          <w:b/>
          <w:sz w:val="32"/>
        </w:rPr>
        <w:t>. §</w:t>
      </w:r>
    </w:p>
    <w:p w14:paraId="7DBB7E65" w14:textId="77777777" w:rsidR="0083787F" w:rsidRPr="00967621" w:rsidRDefault="0083787F" w:rsidP="007A641C">
      <w:pPr>
        <w:pStyle w:val="Szvegtrzs"/>
        <w:rPr>
          <w:rFonts w:ascii="Constantia" w:hAnsi="Constantia"/>
          <w:color w:val="auto"/>
          <w:sz w:val="24"/>
          <w:szCs w:val="24"/>
        </w:rPr>
      </w:pPr>
    </w:p>
    <w:p w14:paraId="1CECD258" w14:textId="5154397C" w:rsidR="0083787F" w:rsidRPr="00C329E6" w:rsidRDefault="0083787F" w:rsidP="007A641C">
      <w:pPr>
        <w:jc w:val="both"/>
        <w:rPr>
          <w:rFonts w:ascii="Constantia" w:hAnsi="Constantia"/>
          <w:b/>
          <w:bCs/>
          <w:szCs w:val="24"/>
        </w:rPr>
      </w:pPr>
      <w:r w:rsidRPr="00C329E6">
        <w:rPr>
          <w:rFonts w:ascii="Constantia" w:hAnsi="Constantia"/>
          <w:b/>
          <w:bCs/>
          <w:szCs w:val="24"/>
        </w:rPr>
        <w:t>A Rendelet. 14. §a helyébe a következő rendelkezés lép:</w:t>
      </w:r>
    </w:p>
    <w:p w14:paraId="6A354A01" w14:textId="77777777" w:rsidR="00CD1406" w:rsidRPr="00967621" w:rsidRDefault="00CD1406" w:rsidP="007A641C">
      <w:pPr>
        <w:jc w:val="both"/>
        <w:rPr>
          <w:rFonts w:ascii="Constantia" w:hAnsi="Constantia"/>
          <w:szCs w:val="24"/>
        </w:rPr>
      </w:pPr>
    </w:p>
    <w:p w14:paraId="4BE1698D" w14:textId="77777777" w:rsidR="00CD1406" w:rsidRPr="00967621" w:rsidRDefault="00CD1406" w:rsidP="007A641C">
      <w:pPr>
        <w:pStyle w:val="Listaszerbekezds"/>
        <w:ind w:left="0"/>
        <w:jc w:val="both"/>
        <w:rPr>
          <w:rFonts w:ascii="Constantia" w:eastAsia="Aptos" w:hAnsi="Constantia"/>
        </w:rPr>
      </w:pPr>
      <w:r w:rsidRPr="00967621">
        <w:rPr>
          <w:rFonts w:ascii="Constantia" w:eastAsia="Aptos" w:hAnsi="Constantia"/>
        </w:rPr>
        <w:t xml:space="preserve">14. § </w:t>
      </w:r>
      <w:bookmarkStart w:id="5" w:name="_Hlk178324993"/>
      <w:r w:rsidRPr="00967621">
        <w:rPr>
          <w:rFonts w:ascii="Constantia" w:eastAsia="Aptos" w:hAnsi="Constantia"/>
        </w:rPr>
        <w:t>(1) A polgármester előirányzat-átcsoportosítási jogkörében az alábbi döntéseket hozhatja a személyi juttatások növelése nélkül a jóváhagyott kiadási előirányzatokra vonatkozóan:</w:t>
      </w:r>
    </w:p>
    <w:p w14:paraId="219B3562" w14:textId="77777777" w:rsidR="00CD1406" w:rsidRPr="00967621" w:rsidRDefault="00CD1406" w:rsidP="007A641C">
      <w:pPr>
        <w:pStyle w:val="Listaszerbekezds"/>
        <w:ind w:left="0"/>
        <w:jc w:val="both"/>
        <w:rPr>
          <w:rFonts w:ascii="Constantia" w:eastAsia="Aptos" w:hAnsi="Constantia"/>
        </w:rPr>
      </w:pPr>
      <w:r w:rsidRPr="00967621">
        <w:rPr>
          <w:rFonts w:ascii="Constantia" w:eastAsia="Aptos" w:hAnsi="Constantia"/>
        </w:rPr>
        <w:t>a) a II. fejezet 1 előirányzati csoporton belül címek és alcímek között azonos rovaton belül, továbbá egyes címeken, alcímeken belül és között az 1, 2, 3, 4, 5 rovatok között összeghatár nélkül előirányzat átcsoportosítást hajthat végre,</w:t>
      </w:r>
    </w:p>
    <w:p w14:paraId="5A5BA2A7" w14:textId="77777777" w:rsidR="00CD1406" w:rsidRPr="00967621" w:rsidRDefault="00CD1406" w:rsidP="007A641C">
      <w:pPr>
        <w:pStyle w:val="Listaszerbekezds"/>
        <w:ind w:left="0"/>
        <w:jc w:val="both"/>
        <w:rPr>
          <w:rFonts w:ascii="Constantia" w:eastAsia="Aptos" w:hAnsi="Constantia"/>
        </w:rPr>
      </w:pPr>
      <w:r w:rsidRPr="00967621">
        <w:rPr>
          <w:rFonts w:ascii="Constantia" w:eastAsia="Aptos" w:hAnsi="Constantia"/>
        </w:rPr>
        <w:t>b)</w:t>
      </w:r>
      <w:r w:rsidRPr="00967621">
        <w:rPr>
          <w:rFonts w:ascii="Constantia" w:eastAsia="Aptos" w:hAnsi="Constantia"/>
        </w:rPr>
        <w:tab/>
        <w:t>a II. fejezet 2 előirányzati csoporton belül a 6, 7, 8 rovatok között összeghatár nélkül előirányzat-átcsoportosítást hajthat végre,</w:t>
      </w:r>
    </w:p>
    <w:p w14:paraId="087BC766" w14:textId="77777777" w:rsidR="00CD1406" w:rsidRPr="00967621" w:rsidRDefault="00CD1406" w:rsidP="007A641C">
      <w:pPr>
        <w:pStyle w:val="Listaszerbekezds"/>
        <w:ind w:left="0"/>
        <w:jc w:val="both"/>
        <w:rPr>
          <w:rFonts w:ascii="Constantia" w:eastAsia="Aptos" w:hAnsi="Constantia"/>
        </w:rPr>
      </w:pPr>
      <w:r w:rsidRPr="00967621">
        <w:rPr>
          <w:rFonts w:ascii="Constantia" w:eastAsia="Aptos" w:hAnsi="Constantia"/>
        </w:rPr>
        <w:t>c)</w:t>
      </w:r>
      <w:r w:rsidRPr="00967621">
        <w:rPr>
          <w:rFonts w:ascii="Constantia" w:eastAsia="Aptos" w:hAnsi="Constantia"/>
        </w:rPr>
        <w:tab/>
        <w:t>a II. fejezet 1, 2 előirányzati csoportok között összeghatár nélkül átcsoportosítást hajthat végre, figyelemmel arra, hogy a változtatás működési hiányt nem okozhat,</w:t>
      </w:r>
    </w:p>
    <w:p w14:paraId="0F9D48A8" w14:textId="77777777" w:rsidR="00CD1406" w:rsidRPr="00967621" w:rsidRDefault="00CD1406" w:rsidP="007A641C">
      <w:pPr>
        <w:pStyle w:val="Listaszerbekezds"/>
        <w:ind w:left="0"/>
        <w:jc w:val="both"/>
        <w:rPr>
          <w:rFonts w:ascii="Constantia" w:eastAsia="Aptos" w:hAnsi="Constantia"/>
        </w:rPr>
      </w:pPr>
      <w:r w:rsidRPr="00967621">
        <w:rPr>
          <w:rFonts w:ascii="Constantia" w:eastAsia="Aptos" w:hAnsi="Constantia"/>
        </w:rPr>
        <w:t>d)</w:t>
      </w:r>
      <w:r w:rsidRPr="00967621">
        <w:rPr>
          <w:rFonts w:ascii="Constantia" w:eastAsia="Aptos" w:hAnsi="Constantia"/>
        </w:rPr>
        <w:tab/>
        <w:t>az V. fejezet 1-es, 8-as, 11-es címszámokon szereplő tartalékok kivételével a tartalékok előirányzatainak terhére előirányzat-módosítást hajthat végre, amellyel a személyi juttatások előirányzatát is módosíthatja,</w:t>
      </w:r>
    </w:p>
    <w:p w14:paraId="1FF91C24" w14:textId="77777777" w:rsidR="00CD1406" w:rsidRPr="00967621" w:rsidRDefault="00CD1406" w:rsidP="007A641C">
      <w:pPr>
        <w:pStyle w:val="Listaszerbekezds"/>
        <w:ind w:left="0"/>
        <w:jc w:val="both"/>
        <w:rPr>
          <w:rFonts w:ascii="Constantia" w:eastAsia="Aptos" w:hAnsi="Constantia"/>
        </w:rPr>
      </w:pPr>
      <w:r w:rsidRPr="00967621">
        <w:rPr>
          <w:rFonts w:ascii="Constantia" w:eastAsia="Aptos" w:hAnsi="Constantia"/>
        </w:rPr>
        <w:t>e)</w:t>
      </w:r>
      <w:r w:rsidRPr="00967621">
        <w:rPr>
          <w:rFonts w:ascii="Constantia" w:eastAsia="Aptos" w:hAnsi="Constantia"/>
        </w:rPr>
        <w:tab/>
        <w:t>a működési költségvetés és a felhalmozási költségvetés kiemelt előirányzatait a fejezetek között átcsoportosíthatja anélkül, hogy a költségvetésben működési hiányt okozna,</w:t>
      </w:r>
    </w:p>
    <w:p w14:paraId="32B95304" w14:textId="77777777" w:rsidR="00CD1406" w:rsidRPr="00967621" w:rsidRDefault="00CD1406" w:rsidP="007A641C">
      <w:pPr>
        <w:pStyle w:val="Listaszerbekezds"/>
        <w:ind w:left="0"/>
        <w:jc w:val="both"/>
        <w:rPr>
          <w:rFonts w:ascii="Constantia" w:eastAsia="Aptos" w:hAnsi="Constantia"/>
        </w:rPr>
      </w:pPr>
      <w:r w:rsidRPr="00967621">
        <w:rPr>
          <w:rFonts w:ascii="Constantia" w:eastAsia="Aptos" w:hAnsi="Constantia"/>
        </w:rPr>
        <w:t>f)</w:t>
      </w:r>
      <w:r w:rsidRPr="00967621">
        <w:rPr>
          <w:rFonts w:ascii="Constantia" w:eastAsia="Aptos" w:hAnsi="Constantia"/>
        </w:rPr>
        <w:tab/>
        <w:t>a II. fejezet, a III-IV. fejezetek címszámai között előirányzat-átcsoportosítást hajthat végre, figyelemmel arra, hogy a változtatás a költségvetésben működési hiányt nem okozhat.</w:t>
      </w:r>
    </w:p>
    <w:p w14:paraId="0AB2944D" w14:textId="77777777" w:rsidR="00CD1406" w:rsidRPr="00967621" w:rsidRDefault="00CD1406" w:rsidP="007A641C">
      <w:pPr>
        <w:pStyle w:val="Listaszerbekezds"/>
        <w:ind w:left="0"/>
        <w:jc w:val="both"/>
        <w:rPr>
          <w:rFonts w:ascii="Constantia" w:eastAsia="Aptos" w:hAnsi="Constantia"/>
        </w:rPr>
      </w:pPr>
      <w:r w:rsidRPr="00967621">
        <w:rPr>
          <w:rFonts w:ascii="Constantia" w:eastAsia="Aptos" w:hAnsi="Constantia"/>
        </w:rPr>
        <w:t>(2) A polgármester előirányzat-módosítási hatáskörben megemelheti</w:t>
      </w:r>
    </w:p>
    <w:p w14:paraId="7FF00B43" w14:textId="77777777" w:rsidR="00CD1406" w:rsidRPr="00967621" w:rsidRDefault="00CD1406" w:rsidP="007A641C">
      <w:pPr>
        <w:pStyle w:val="Listaszerbekezds"/>
        <w:ind w:left="0"/>
        <w:jc w:val="both"/>
        <w:rPr>
          <w:rFonts w:ascii="Constantia" w:eastAsia="Aptos" w:hAnsi="Constantia"/>
        </w:rPr>
      </w:pPr>
      <w:r w:rsidRPr="00967621">
        <w:rPr>
          <w:rFonts w:ascii="Constantia" w:eastAsia="Aptos" w:hAnsi="Constantia"/>
        </w:rPr>
        <w:t>a) a projektekhez kapcsolódóan keletkezett kamatbevételekből (II/3/6) összeghatár nélkül a II. fejezet kiadási és bevételi előirányzatait,</w:t>
      </w:r>
    </w:p>
    <w:p w14:paraId="36ECF982" w14:textId="77777777" w:rsidR="00CD1406" w:rsidRPr="00967621" w:rsidRDefault="00CD1406" w:rsidP="007A641C">
      <w:pPr>
        <w:pStyle w:val="Listaszerbekezds"/>
        <w:ind w:left="0"/>
        <w:jc w:val="both"/>
        <w:rPr>
          <w:rFonts w:ascii="Constantia" w:eastAsia="Aptos" w:hAnsi="Constantia"/>
        </w:rPr>
      </w:pPr>
      <w:r w:rsidRPr="00967621">
        <w:rPr>
          <w:rFonts w:ascii="Constantia" w:eastAsia="Aptos" w:hAnsi="Constantia"/>
        </w:rPr>
        <w:t>b) az államháztartáson belülről kapott támogatások, a nem alapítványtól származó véglegesen átvett pénzeszközök összegével a megfelelő fejezetek előirányzatait összeghatár nélkül,</w:t>
      </w:r>
    </w:p>
    <w:p w14:paraId="3C2CC6EB" w14:textId="77777777" w:rsidR="00CD1406" w:rsidRPr="00967621" w:rsidRDefault="00CD1406" w:rsidP="007A641C">
      <w:pPr>
        <w:pStyle w:val="Listaszerbekezds"/>
        <w:ind w:left="0"/>
        <w:jc w:val="both"/>
        <w:rPr>
          <w:rFonts w:ascii="Constantia" w:eastAsia="Aptos" w:hAnsi="Constantia"/>
        </w:rPr>
      </w:pPr>
      <w:r w:rsidRPr="00967621">
        <w:rPr>
          <w:rFonts w:ascii="Constantia" w:eastAsia="Aptos" w:hAnsi="Constantia"/>
        </w:rPr>
        <w:t xml:space="preserve">c) az </w:t>
      </w:r>
      <w:hyperlink r:id="rId8" w:anchor="SZ5@BE3" w:history="1">
        <w:r w:rsidRPr="00967621">
          <w:rPr>
            <w:rFonts w:ascii="Constantia" w:eastAsia="Aptos" w:hAnsi="Constantia"/>
          </w:rPr>
          <w:t>5. § (</w:t>
        </w:r>
        <w:proofErr w:type="gramStart"/>
        <w:r w:rsidRPr="00967621">
          <w:rPr>
            <w:rFonts w:ascii="Constantia" w:eastAsia="Aptos" w:hAnsi="Constantia"/>
          </w:rPr>
          <w:t>3)–</w:t>
        </w:r>
        <w:proofErr w:type="gramEnd"/>
        <w:r w:rsidRPr="00967621">
          <w:rPr>
            <w:rFonts w:ascii="Constantia" w:eastAsia="Aptos" w:hAnsi="Constantia"/>
          </w:rPr>
          <w:t>(4) bekezdés</w:t>
        </w:r>
      </w:hyperlink>
      <w:r w:rsidRPr="00967621">
        <w:rPr>
          <w:rFonts w:ascii="Constantia" w:eastAsia="Aptos" w:hAnsi="Constantia"/>
        </w:rPr>
        <w:t>ekre tekintettel összeghatár nélkül a VI. fejezet bevételi és kiadási előirányzatait.</w:t>
      </w:r>
    </w:p>
    <w:p w14:paraId="1CD80548" w14:textId="6CF1AA12" w:rsidR="00CD1406" w:rsidRPr="00967621" w:rsidRDefault="00CD1406" w:rsidP="007A641C">
      <w:pPr>
        <w:pStyle w:val="Listaszerbekezds"/>
        <w:ind w:left="0"/>
        <w:jc w:val="both"/>
        <w:rPr>
          <w:rFonts w:ascii="Constantia" w:eastAsia="Aptos" w:hAnsi="Constantia"/>
        </w:rPr>
      </w:pPr>
      <w:r w:rsidRPr="00967621">
        <w:rPr>
          <w:rFonts w:ascii="Constantia" w:eastAsia="Aptos" w:hAnsi="Constantia"/>
        </w:rPr>
        <w:lastRenderedPageBreak/>
        <w:t xml:space="preserve">(3) Polgármesteri hatáskörben az egyösszegű támogatás kiadásának összeghatára esetenként </w:t>
      </w:r>
      <w:r w:rsidR="004C667B" w:rsidRPr="00967621">
        <w:rPr>
          <w:rFonts w:ascii="Constantia" w:eastAsia="Aptos" w:hAnsi="Constantia"/>
        </w:rPr>
        <w:t>1.000.000, -</w:t>
      </w:r>
      <w:r w:rsidRPr="00967621">
        <w:rPr>
          <w:rFonts w:ascii="Constantia" w:eastAsia="Aptos" w:hAnsi="Constantia"/>
        </w:rPr>
        <w:t xml:space="preserve"> Ft, amely alól kivételt </w:t>
      </w:r>
      <w:r w:rsidR="007A641C" w:rsidRPr="00967621">
        <w:rPr>
          <w:rFonts w:ascii="Constantia" w:eastAsia="Aptos" w:hAnsi="Constantia"/>
        </w:rPr>
        <w:t>képeznek a 4. bekezdés</w:t>
      </w:r>
      <w:r w:rsidR="004C667B" w:rsidRPr="00967621">
        <w:rPr>
          <w:rFonts w:ascii="Constantia" w:eastAsia="Aptos" w:hAnsi="Constantia"/>
        </w:rPr>
        <w:t xml:space="preserve">ben szabályozott </w:t>
      </w:r>
      <w:proofErr w:type="gramStart"/>
      <w:r w:rsidR="004C667B" w:rsidRPr="00967621">
        <w:rPr>
          <w:rFonts w:ascii="Constantia" w:eastAsia="Aptos" w:hAnsi="Constantia"/>
        </w:rPr>
        <w:t>esetek.</w:t>
      </w:r>
      <w:r w:rsidRPr="00967621">
        <w:rPr>
          <w:rFonts w:ascii="Constantia" w:eastAsia="Aptos" w:hAnsi="Constantia"/>
        </w:rPr>
        <w:t>.</w:t>
      </w:r>
      <w:proofErr w:type="gramEnd"/>
      <w:r w:rsidRPr="00967621">
        <w:rPr>
          <w:rFonts w:ascii="Constantia" w:eastAsia="Aptos" w:hAnsi="Constantia"/>
        </w:rPr>
        <w:t xml:space="preserve"> Polgármesteri hatáskörben alapítvány nem támogatható.</w:t>
      </w:r>
    </w:p>
    <w:p w14:paraId="264F61D1" w14:textId="77777777" w:rsidR="00CD1406" w:rsidRPr="00967621" w:rsidRDefault="00CD1406" w:rsidP="007A641C">
      <w:pPr>
        <w:pStyle w:val="Listaszerbekezds"/>
        <w:ind w:left="0"/>
        <w:jc w:val="both"/>
        <w:rPr>
          <w:rFonts w:ascii="Constantia" w:eastAsia="Aptos" w:hAnsi="Constantia"/>
        </w:rPr>
      </w:pPr>
      <w:r w:rsidRPr="00967621">
        <w:rPr>
          <w:rFonts w:ascii="Constantia" w:eastAsia="Aptos" w:hAnsi="Constantia"/>
        </w:rPr>
        <w:t>(4) A Polgármester az Urbanisztikai Bizottság által - önkormányzati rendeletek alapján pályázati rendszerben - jóváhagyott alábbi támogatásokra összeghatár nélkül kötelezettséget vállalhat, figyelemmel a rendelkezésre álló fedezetre:</w:t>
      </w:r>
    </w:p>
    <w:p w14:paraId="4E684D6A" w14:textId="77777777" w:rsidR="00CD1406" w:rsidRPr="00967621" w:rsidRDefault="00CD1406" w:rsidP="007A641C">
      <w:pPr>
        <w:pStyle w:val="Listaszerbekezds"/>
        <w:ind w:left="0"/>
        <w:jc w:val="both"/>
        <w:rPr>
          <w:rFonts w:ascii="Constantia" w:eastAsia="Aptos" w:hAnsi="Constantia"/>
        </w:rPr>
      </w:pPr>
      <w:r w:rsidRPr="00967621">
        <w:rPr>
          <w:rFonts w:ascii="Constantia" w:eastAsia="Aptos" w:hAnsi="Constantia"/>
        </w:rPr>
        <w:t>a) társasházak magánerős felújításához támogatás,</w:t>
      </w:r>
    </w:p>
    <w:p w14:paraId="126EC815" w14:textId="77777777" w:rsidR="00CD1406" w:rsidRPr="00967621" w:rsidRDefault="00CD1406" w:rsidP="007A641C">
      <w:pPr>
        <w:pStyle w:val="Listaszerbekezds"/>
        <w:ind w:left="0"/>
        <w:jc w:val="both"/>
        <w:rPr>
          <w:rFonts w:ascii="Constantia" w:eastAsia="Aptos" w:hAnsi="Constantia"/>
        </w:rPr>
      </w:pPr>
      <w:r w:rsidRPr="00967621">
        <w:rPr>
          <w:rFonts w:ascii="Constantia" w:eastAsia="Aptos" w:hAnsi="Constantia"/>
        </w:rPr>
        <w:t>b) magánerős közműberuházás támogatása,</w:t>
      </w:r>
    </w:p>
    <w:p w14:paraId="3EFE88AC" w14:textId="77777777" w:rsidR="00CD1406" w:rsidRPr="00967621" w:rsidRDefault="00CD1406" w:rsidP="007A641C">
      <w:pPr>
        <w:pStyle w:val="Listaszerbekezds"/>
        <w:ind w:left="0"/>
        <w:jc w:val="both"/>
        <w:rPr>
          <w:rFonts w:ascii="Constantia" w:eastAsia="Aptos" w:hAnsi="Constantia"/>
        </w:rPr>
      </w:pPr>
      <w:r w:rsidRPr="00967621">
        <w:rPr>
          <w:rFonts w:ascii="Constantia" w:eastAsia="Aptos" w:hAnsi="Constantia"/>
        </w:rPr>
        <w:t>c) magánerős külterületi út- és csapadékelvezető rendszer építése.</w:t>
      </w:r>
    </w:p>
    <w:p w14:paraId="45CE0D6B" w14:textId="77777777" w:rsidR="00CD1406" w:rsidRPr="00967621" w:rsidRDefault="00CD1406" w:rsidP="007A641C">
      <w:pPr>
        <w:pStyle w:val="Listaszerbekezds"/>
        <w:ind w:left="0"/>
        <w:jc w:val="both"/>
        <w:rPr>
          <w:rFonts w:ascii="Constantia" w:eastAsia="Aptos" w:hAnsi="Constantia"/>
        </w:rPr>
      </w:pPr>
      <w:r w:rsidRPr="00967621">
        <w:rPr>
          <w:rFonts w:ascii="Constantia" w:eastAsia="Aptos" w:hAnsi="Constantia"/>
        </w:rPr>
        <w:t>(5) A Polgármester a Kulturális és Idegenforgalmi Bizottság által jóváhagyott idegenforgalmi és kulturális célú támogatásokra összeghatár nélkül kötelezettséget vállalhat, figyelemmel a rendelkezésre álló fedezetre.</w:t>
      </w:r>
    </w:p>
    <w:p w14:paraId="53FAF4DD" w14:textId="33955C95" w:rsidR="00CD1406" w:rsidRPr="00967621" w:rsidRDefault="00CD1406" w:rsidP="00C329E6">
      <w:pPr>
        <w:pStyle w:val="Listaszerbekezds"/>
        <w:ind w:left="0"/>
        <w:jc w:val="both"/>
        <w:rPr>
          <w:rFonts w:ascii="Constantia" w:hAnsi="Constantia"/>
          <w:szCs w:val="24"/>
        </w:rPr>
      </w:pPr>
      <w:r w:rsidRPr="00967621">
        <w:rPr>
          <w:rFonts w:ascii="Constantia" w:eastAsia="Aptos" w:hAnsi="Constantia"/>
        </w:rPr>
        <w:t>(6) A költségvetési kiadási előirányzatok felhasználását a polgármester időlegesen korlátozhatja, felfüggesztheti (a továbbiakban együttesen zárolás), amennyiben az a bevételi adatok függvényében a stabil költségvetési gazdálkodás biztosítása érdekében indokolt. Rendkívüli helyzetben a polgármester kötelezettséget vállalhat, kifizetést rendelhet el, amely döntéseiről és intézkedéseiről a Közgyűlést a soron következő rendes ülésén tájékoztatni köteles.”</w:t>
      </w:r>
    </w:p>
    <w:p w14:paraId="444E31F1" w14:textId="77777777" w:rsidR="0083787F" w:rsidRPr="00967621" w:rsidRDefault="0083787F" w:rsidP="007A641C">
      <w:pPr>
        <w:jc w:val="both"/>
        <w:rPr>
          <w:rFonts w:ascii="Constantia" w:hAnsi="Constantia"/>
          <w:szCs w:val="24"/>
        </w:rPr>
      </w:pPr>
    </w:p>
    <w:bookmarkEnd w:id="5"/>
    <w:p w14:paraId="06DEB855" w14:textId="4A3D331D" w:rsidR="0083787F" w:rsidRPr="00967621" w:rsidRDefault="00C329E6" w:rsidP="007A641C">
      <w:pPr>
        <w:jc w:val="center"/>
        <w:rPr>
          <w:rFonts w:ascii="Constantia" w:hAnsi="Constantia"/>
          <w:b/>
          <w:sz w:val="32"/>
        </w:rPr>
      </w:pPr>
      <w:r>
        <w:rPr>
          <w:rFonts w:ascii="Constantia" w:hAnsi="Constantia"/>
          <w:b/>
          <w:sz w:val="32"/>
        </w:rPr>
        <w:t>13</w:t>
      </w:r>
      <w:r w:rsidR="0083787F" w:rsidRPr="00967621">
        <w:rPr>
          <w:rFonts w:ascii="Constantia" w:hAnsi="Constantia"/>
          <w:b/>
          <w:sz w:val="32"/>
        </w:rPr>
        <w:t>. §</w:t>
      </w:r>
    </w:p>
    <w:p w14:paraId="295236D3" w14:textId="77777777" w:rsidR="0083787F" w:rsidRPr="00967621" w:rsidRDefault="0083787F" w:rsidP="007A641C">
      <w:pPr>
        <w:pStyle w:val="Szvegtrzs"/>
        <w:rPr>
          <w:rFonts w:ascii="Constantia" w:hAnsi="Constantia"/>
          <w:color w:val="auto"/>
          <w:sz w:val="24"/>
          <w:szCs w:val="24"/>
        </w:rPr>
      </w:pPr>
    </w:p>
    <w:p w14:paraId="520DFAFE" w14:textId="09C4B8A1" w:rsidR="0083787F" w:rsidRPr="00967621" w:rsidRDefault="0083787F" w:rsidP="007A641C">
      <w:pPr>
        <w:jc w:val="both"/>
        <w:rPr>
          <w:rFonts w:ascii="Constantia" w:hAnsi="Constantia"/>
          <w:szCs w:val="24"/>
        </w:rPr>
      </w:pPr>
      <w:r w:rsidRPr="00967621">
        <w:rPr>
          <w:rFonts w:ascii="Constantia" w:hAnsi="Constantia"/>
          <w:szCs w:val="24"/>
        </w:rPr>
        <w:t>A Rendelet. 15. § (1)</w:t>
      </w:r>
      <w:r w:rsidR="007A641C" w:rsidRPr="00967621">
        <w:rPr>
          <w:rFonts w:ascii="Constantia" w:hAnsi="Constantia"/>
          <w:szCs w:val="24"/>
        </w:rPr>
        <w:t xml:space="preserve"> c, </w:t>
      </w:r>
      <w:proofErr w:type="gramStart"/>
      <w:r w:rsidR="007A641C" w:rsidRPr="00967621">
        <w:rPr>
          <w:rFonts w:ascii="Constantia" w:hAnsi="Constantia"/>
          <w:szCs w:val="24"/>
        </w:rPr>
        <w:t>pontja</w:t>
      </w:r>
      <w:r w:rsidRPr="00967621">
        <w:rPr>
          <w:rFonts w:ascii="Constantia" w:hAnsi="Constantia"/>
          <w:szCs w:val="24"/>
        </w:rPr>
        <w:t xml:space="preserve">  helyébe</w:t>
      </w:r>
      <w:proofErr w:type="gramEnd"/>
      <w:r w:rsidRPr="00967621">
        <w:rPr>
          <w:rFonts w:ascii="Constantia" w:hAnsi="Constantia"/>
          <w:szCs w:val="24"/>
        </w:rPr>
        <w:t xml:space="preserve"> a következő rendelkezés lép:</w:t>
      </w:r>
    </w:p>
    <w:p w14:paraId="7D62C0E8" w14:textId="77777777" w:rsidR="0083787F" w:rsidRPr="00967621" w:rsidRDefault="0083787F" w:rsidP="007A641C">
      <w:pPr>
        <w:jc w:val="both"/>
        <w:rPr>
          <w:rFonts w:ascii="Constantia" w:hAnsi="Constantia"/>
          <w:szCs w:val="24"/>
        </w:rPr>
      </w:pPr>
    </w:p>
    <w:p w14:paraId="1196DD93" w14:textId="50A520B2" w:rsidR="00D93C01" w:rsidRPr="00A57D31" w:rsidRDefault="00CD1406" w:rsidP="00D93C01">
      <w:pPr>
        <w:pStyle w:val="Listaszerbekezds"/>
        <w:ind w:left="0"/>
        <w:jc w:val="both"/>
        <w:rPr>
          <w:rFonts w:ascii="Constantia" w:eastAsia="Aptos" w:hAnsi="Constantia"/>
        </w:rPr>
      </w:pPr>
      <w:bookmarkStart w:id="6" w:name="_Hlk178325028"/>
      <w:r w:rsidRPr="00A57D31">
        <w:rPr>
          <w:rFonts w:ascii="Constantia" w:eastAsia="Aptos" w:hAnsi="Constantia"/>
        </w:rPr>
        <w:t>„</w:t>
      </w:r>
      <w:r w:rsidR="00D93C01" w:rsidRPr="00A57D31">
        <w:rPr>
          <w:rFonts w:ascii="Constantia" w:eastAsia="Aptos" w:hAnsi="Constantia"/>
        </w:rPr>
        <w:t xml:space="preserve">c) a jóváhagyott V. fejezet 1-es és 11-es címszámokon lévő céltartalék felhasználása - Közgyűlési határozattal - a Közgyűlés kizárólagos hatáskörében, míg. az </w:t>
      </w:r>
      <w:proofErr w:type="gramStart"/>
      <w:r w:rsidR="00D93C01" w:rsidRPr="00A57D31">
        <w:rPr>
          <w:rFonts w:ascii="Constantia" w:eastAsia="Aptos" w:hAnsi="Constantia"/>
        </w:rPr>
        <w:t>V.fejezet</w:t>
      </w:r>
      <w:proofErr w:type="gramEnd"/>
      <w:r w:rsidR="00D93C01" w:rsidRPr="00A57D31">
        <w:rPr>
          <w:rFonts w:ascii="Constantia" w:eastAsia="Aptos" w:hAnsi="Constantia"/>
        </w:rPr>
        <w:t xml:space="preserve"> 8-as címszámon lévő céltartalék felhasználása polgármesteri hatáskörben történhet.”</w:t>
      </w:r>
    </w:p>
    <w:p w14:paraId="37D940CB" w14:textId="63BEFAE3" w:rsidR="00CD1406" w:rsidRPr="00967621" w:rsidRDefault="00CD1406" w:rsidP="00D93C01">
      <w:pPr>
        <w:pStyle w:val="Listaszerbekezds"/>
        <w:ind w:left="0"/>
        <w:jc w:val="both"/>
        <w:rPr>
          <w:rFonts w:ascii="Constantia" w:hAnsi="Constantia"/>
          <w:szCs w:val="24"/>
        </w:rPr>
      </w:pPr>
    </w:p>
    <w:bookmarkEnd w:id="6"/>
    <w:p w14:paraId="508F6DEE" w14:textId="4DEA60EE" w:rsidR="0083787F" w:rsidRPr="00967621" w:rsidRDefault="00C329E6" w:rsidP="007A641C">
      <w:pPr>
        <w:jc w:val="center"/>
        <w:rPr>
          <w:rFonts w:ascii="Constantia" w:hAnsi="Constantia"/>
          <w:b/>
          <w:sz w:val="32"/>
        </w:rPr>
      </w:pPr>
      <w:r>
        <w:rPr>
          <w:rFonts w:ascii="Constantia" w:hAnsi="Constantia"/>
          <w:b/>
          <w:sz w:val="32"/>
        </w:rPr>
        <w:t>14</w:t>
      </w:r>
      <w:r w:rsidR="0083787F" w:rsidRPr="00967621">
        <w:rPr>
          <w:rFonts w:ascii="Constantia" w:hAnsi="Constantia"/>
          <w:b/>
          <w:sz w:val="32"/>
        </w:rPr>
        <w:t>. §</w:t>
      </w:r>
    </w:p>
    <w:p w14:paraId="297921CC" w14:textId="77777777" w:rsidR="0083787F" w:rsidRPr="00967621" w:rsidRDefault="0083787F" w:rsidP="007A641C">
      <w:pPr>
        <w:pStyle w:val="Szvegtrzs"/>
        <w:rPr>
          <w:rFonts w:ascii="Constantia" w:hAnsi="Constantia"/>
          <w:color w:val="auto"/>
          <w:sz w:val="24"/>
          <w:szCs w:val="24"/>
        </w:rPr>
      </w:pPr>
    </w:p>
    <w:p w14:paraId="27125CE3" w14:textId="56A0D213" w:rsidR="0083787F" w:rsidRPr="00967621" w:rsidRDefault="0083787F" w:rsidP="007A641C">
      <w:pPr>
        <w:jc w:val="both"/>
        <w:rPr>
          <w:rFonts w:ascii="Constantia" w:hAnsi="Constantia"/>
          <w:szCs w:val="24"/>
        </w:rPr>
      </w:pPr>
      <w:r w:rsidRPr="00967621">
        <w:rPr>
          <w:rFonts w:ascii="Constantia" w:hAnsi="Constantia"/>
          <w:szCs w:val="24"/>
        </w:rPr>
        <w:t xml:space="preserve">A Rendelet. </w:t>
      </w:r>
      <w:r w:rsidR="00A57D31">
        <w:rPr>
          <w:rFonts w:ascii="Constantia" w:hAnsi="Constantia"/>
          <w:szCs w:val="24"/>
        </w:rPr>
        <w:t>15</w:t>
      </w:r>
      <w:r w:rsidRPr="00967621">
        <w:rPr>
          <w:rFonts w:ascii="Constantia" w:hAnsi="Constantia"/>
          <w:szCs w:val="24"/>
        </w:rPr>
        <w:t>. § (2) bekezdése helyébe a következő rendelkezés lép:</w:t>
      </w:r>
    </w:p>
    <w:p w14:paraId="3848768A" w14:textId="77777777" w:rsidR="00CD1406" w:rsidRPr="00967621" w:rsidRDefault="00CD1406" w:rsidP="007A641C">
      <w:pPr>
        <w:jc w:val="both"/>
        <w:rPr>
          <w:rFonts w:ascii="Constantia" w:hAnsi="Constantia"/>
          <w:szCs w:val="24"/>
        </w:rPr>
      </w:pPr>
    </w:p>
    <w:p w14:paraId="613851D0" w14:textId="77777777" w:rsidR="00CD1406" w:rsidRPr="00967621" w:rsidRDefault="00CD1406" w:rsidP="007A641C">
      <w:pPr>
        <w:pStyle w:val="Listaszerbekezds"/>
        <w:ind w:left="0"/>
        <w:contextualSpacing w:val="0"/>
        <w:jc w:val="both"/>
        <w:rPr>
          <w:rFonts w:ascii="Constantia" w:eastAsia="Aptos" w:hAnsi="Constantia"/>
        </w:rPr>
      </w:pPr>
      <w:bookmarkStart w:id="7" w:name="_Hlk178325086"/>
      <w:r w:rsidRPr="00967621">
        <w:rPr>
          <w:rFonts w:ascii="Constantia" w:eastAsia="Aptos" w:hAnsi="Constantia"/>
        </w:rPr>
        <w:t>„(2) Eger Megyei Jogú Város Önkormányzatának 2024. évi költségvetése II. fejezetének 149. címszámára, a választókörzeti feladatok kiadásai felhasználására vonatkozóan a következő szabályozás irányadó:</w:t>
      </w:r>
    </w:p>
    <w:p w14:paraId="48A773AD" w14:textId="77777777" w:rsidR="00CD1406" w:rsidRPr="00967621" w:rsidRDefault="00CD1406" w:rsidP="007A641C">
      <w:pPr>
        <w:pStyle w:val="Listaszerbekezds"/>
        <w:numPr>
          <w:ilvl w:val="0"/>
          <w:numId w:val="5"/>
        </w:numPr>
        <w:ind w:left="0" w:firstLine="0"/>
        <w:contextualSpacing w:val="0"/>
        <w:jc w:val="both"/>
        <w:rPr>
          <w:rFonts w:ascii="Constantia" w:eastAsia="Aptos" w:hAnsi="Constantia"/>
        </w:rPr>
      </w:pPr>
      <w:r w:rsidRPr="00967621">
        <w:rPr>
          <w:rFonts w:ascii="Constantia" w:eastAsia="Aptos" w:hAnsi="Constantia"/>
        </w:rPr>
        <w:t>az egyes körzetekre (1-10. számú települési egyéni választókerület) a 2023. évi maradvány, továbbá a 2024. évi költségvetésben jóváhagyott, 2024. október 1. napjáig kötelezettségvállalással nem érintett összeg egyenlően kerül elosztásra. A körzetre jutó választókörzeti kiadások felhasználására bármelyik képviselő, továbbá a ’Kertvárosi városrészek fejlesztéséért felelős önkormányzati főtanácsadó’ is javaslatot tehet.</w:t>
      </w:r>
    </w:p>
    <w:p w14:paraId="5B0D88E4" w14:textId="77777777" w:rsidR="00CD1406" w:rsidRPr="00967621" w:rsidRDefault="00CD1406" w:rsidP="007A641C">
      <w:pPr>
        <w:pStyle w:val="Listaszerbekezds"/>
        <w:numPr>
          <w:ilvl w:val="0"/>
          <w:numId w:val="5"/>
        </w:numPr>
        <w:ind w:left="0" w:firstLine="0"/>
        <w:contextualSpacing w:val="0"/>
        <w:jc w:val="both"/>
        <w:rPr>
          <w:rFonts w:ascii="Constantia" w:eastAsia="Aptos" w:hAnsi="Constantia"/>
        </w:rPr>
      </w:pPr>
      <w:r w:rsidRPr="00967621">
        <w:rPr>
          <w:rFonts w:ascii="Constantia" w:eastAsia="Aptos" w:hAnsi="Constantia"/>
        </w:rPr>
        <w:t>A felhasználásra tett javaslatokat a Polgármesteri Hivatal Városüzemeltetési Irodája gyűjti össze a II/149. címszámot érintően. A javaslatokról az Urbanisztikai Bizottság dönt, ülésére a javaslatot tevő képviselőket és önkormányzati főtanácsadót meg kell hívni. A Bizottság a döntése során figyelembe kell vegye a II/149. címszám terhére a 2024. költségvetési évben 2024. október 1-ig tett kötelezettségvállalással rendelkező olyan fejlesztéseknek és támogatásoknak a korábbi összegeit is, amelyek olyan városrészt, továbbá olyan fejlesztési- vagy támogatási cél megvalósítási helyszínt érintettek, amelyek 2024. október 1. napját követően már más választókerülethez tartoznak.</w:t>
      </w:r>
    </w:p>
    <w:p w14:paraId="314972E3" w14:textId="77777777" w:rsidR="00CD1406" w:rsidRPr="00967621" w:rsidRDefault="00CD1406" w:rsidP="007A641C">
      <w:pPr>
        <w:pStyle w:val="Listaszerbekezds"/>
        <w:numPr>
          <w:ilvl w:val="0"/>
          <w:numId w:val="5"/>
        </w:numPr>
        <w:ind w:left="0" w:firstLine="0"/>
        <w:contextualSpacing w:val="0"/>
        <w:jc w:val="both"/>
        <w:rPr>
          <w:rFonts w:ascii="Constantia" w:eastAsia="Aptos" w:hAnsi="Constantia"/>
        </w:rPr>
      </w:pPr>
      <w:r w:rsidRPr="00967621">
        <w:rPr>
          <w:rFonts w:ascii="Constantia" w:eastAsia="Aptos" w:hAnsi="Constantia"/>
        </w:rPr>
        <w:t xml:space="preserve">Amennyiben az a) pont szerinti felosztás alapján a b) pont szerint a felhasználásról hozandó döntés során – a 2024. október 1. napját megelőző felhasználásokat is figyelembe véve – a Bizottság </w:t>
      </w:r>
      <w:r w:rsidRPr="00967621">
        <w:rPr>
          <w:rFonts w:ascii="Constantia" w:eastAsia="Aptos" w:hAnsi="Constantia"/>
        </w:rPr>
        <w:lastRenderedPageBreak/>
        <w:t>megítélése szerint jelentős aránytalanság állna fenn az egyes körzetek között, úgy a Bizottság a Közgyűlésnek javaslatot tehet az a) ponttól eltérő arányú forrásfelosztásra.</w:t>
      </w:r>
    </w:p>
    <w:p w14:paraId="69C9430F" w14:textId="22ABDA65" w:rsidR="00B70CB8" w:rsidRPr="00967621" w:rsidRDefault="00CD1406" w:rsidP="007A641C">
      <w:pPr>
        <w:pStyle w:val="Listaszerbekezds"/>
        <w:ind w:left="0"/>
        <w:contextualSpacing w:val="0"/>
        <w:jc w:val="both"/>
        <w:rPr>
          <w:rFonts w:ascii="Constantia" w:eastAsia="Aptos" w:hAnsi="Constantia"/>
        </w:rPr>
      </w:pPr>
      <w:r w:rsidRPr="00967621">
        <w:rPr>
          <w:rFonts w:ascii="Constantia" w:eastAsia="Aptos" w:hAnsi="Constantia"/>
        </w:rPr>
        <w:t>d)</w:t>
      </w:r>
      <w:r w:rsidRPr="00967621">
        <w:rPr>
          <w:rFonts w:ascii="Constantia" w:eastAsia="Aptos" w:hAnsi="Constantia"/>
        </w:rPr>
        <w:tab/>
        <w:t>A választókörzeti feladatok kiadásainak előirányzatát az adott választókörzetben csak fejlesztési célra, valamint a körzetben tevékenyéget kifejtő önkormányzati fenntartású intézmények felhalmozási támogatására lehet felhasználni. Az előirányzat egyesület, alapítvány, gazdasági társaság támogatására nem fordítható.”</w:t>
      </w:r>
    </w:p>
    <w:p w14:paraId="5ED6889B" w14:textId="77777777" w:rsidR="00BA2B4B" w:rsidRPr="00967621" w:rsidRDefault="00BA2B4B" w:rsidP="007A641C">
      <w:pPr>
        <w:spacing w:line="280" w:lineRule="exact"/>
        <w:jc w:val="both"/>
        <w:rPr>
          <w:rFonts w:ascii="Constantia" w:hAnsi="Constantia"/>
        </w:rPr>
      </w:pPr>
    </w:p>
    <w:bookmarkEnd w:id="7"/>
    <w:p w14:paraId="67439B17" w14:textId="3D777BE4" w:rsidR="00BA2B4B" w:rsidRPr="00967621" w:rsidRDefault="00C329E6" w:rsidP="000744BC">
      <w:pPr>
        <w:spacing w:line="280" w:lineRule="exact"/>
        <w:jc w:val="center"/>
        <w:rPr>
          <w:rFonts w:ascii="Constantia" w:hAnsi="Constantia"/>
          <w:b/>
          <w:sz w:val="32"/>
          <w:szCs w:val="32"/>
        </w:rPr>
      </w:pPr>
      <w:r>
        <w:rPr>
          <w:rFonts w:ascii="Constantia" w:hAnsi="Constantia"/>
          <w:b/>
          <w:sz w:val="32"/>
          <w:szCs w:val="32"/>
        </w:rPr>
        <w:t>15</w:t>
      </w:r>
      <w:r w:rsidR="00685926" w:rsidRPr="00967621">
        <w:rPr>
          <w:rFonts w:ascii="Constantia" w:hAnsi="Constantia"/>
          <w:b/>
          <w:sz w:val="32"/>
          <w:szCs w:val="32"/>
        </w:rPr>
        <w:t>. §</w:t>
      </w:r>
    </w:p>
    <w:p w14:paraId="27A1BA11" w14:textId="77777777" w:rsidR="00BA2B4B" w:rsidRDefault="00BA2B4B" w:rsidP="00BA2B4B">
      <w:pPr>
        <w:jc w:val="center"/>
        <w:rPr>
          <w:rFonts w:ascii="Constantia" w:hAnsi="Constantia"/>
          <w:b/>
          <w:sz w:val="32"/>
        </w:rPr>
      </w:pPr>
    </w:p>
    <w:p w14:paraId="026BE98F" w14:textId="77777777" w:rsidR="00BA2B4B" w:rsidRPr="00A57D31" w:rsidRDefault="00BA2B4B" w:rsidP="00BA2B4B">
      <w:pPr>
        <w:ind w:left="700" w:hanging="700"/>
        <w:jc w:val="both"/>
        <w:rPr>
          <w:rFonts w:ascii="Constantia" w:hAnsi="Constantia"/>
        </w:rPr>
      </w:pPr>
      <w:r w:rsidRPr="00A57D31">
        <w:rPr>
          <w:rFonts w:ascii="Constantia" w:hAnsi="Constantia"/>
        </w:rPr>
        <w:t xml:space="preserve">(1) </w:t>
      </w:r>
      <w:r w:rsidRPr="00A57D31">
        <w:rPr>
          <w:rFonts w:ascii="Constantia" w:hAnsi="Constantia"/>
        </w:rPr>
        <w:tab/>
        <w:t>Ez a rendelet kihirdetését követő napon lép hatályba és a hatályba lépését követő napon hatályát veszti.</w:t>
      </w:r>
    </w:p>
    <w:p w14:paraId="00EBBC17" w14:textId="77777777" w:rsidR="00BA2B4B" w:rsidRPr="00A57D31" w:rsidRDefault="00BA2B4B" w:rsidP="00BA2B4B">
      <w:pPr>
        <w:jc w:val="both"/>
        <w:rPr>
          <w:rFonts w:ascii="Constantia" w:hAnsi="Constantia"/>
        </w:rPr>
      </w:pPr>
    </w:p>
    <w:p w14:paraId="71F346A5" w14:textId="77777777" w:rsidR="00BA2B4B" w:rsidRPr="00C329E6" w:rsidRDefault="00BA2B4B" w:rsidP="00BA2B4B">
      <w:pPr>
        <w:jc w:val="both"/>
        <w:rPr>
          <w:rFonts w:ascii="Constantia" w:hAnsi="Constantia"/>
          <w:color w:val="FF0000"/>
        </w:rPr>
      </w:pPr>
    </w:p>
    <w:p w14:paraId="2DAF312E" w14:textId="77777777" w:rsidR="00CD1406" w:rsidRPr="00967621" w:rsidRDefault="00CD1406" w:rsidP="00110609">
      <w:pPr>
        <w:jc w:val="both"/>
        <w:rPr>
          <w:rFonts w:ascii="Constantia" w:hAnsi="Constantia"/>
        </w:rPr>
      </w:pPr>
    </w:p>
    <w:p w14:paraId="34FE6FD4" w14:textId="77777777" w:rsidR="00CD1406" w:rsidRPr="00967621" w:rsidRDefault="00CD1406" w:rsidP="00CD1406">
      <w:pPr>
        <w:ind w:left="709" w:hanging="709"/>
        <w:jc w:val="both"/>
        <w:rPr>
          <w:rFonts w:ascii="Constantia" w:hAnsi="Constantia"/>
        </w:rPr>
      </w:pPr>
    </w:p>
    <w:p w14:paraId="2014E1BF" w14:textId="77777777" w:rsidR="00CD1406" w:rsidRPr="00967621" w:rsidRDefault="00CD1406" w:rsidP="00CD1406">
      <w:pPr>
        <w:ind w:left="709" w:hanging="709"/>
        <w:jc w:val="both"/>
        <w:rPr>
          <w:rFonts w:ascii="Constantia" w:hAnsi="Constantia"/>
        </w:rPr>
      </w:pPr>
    </w:p>
    <w:p w14:paraId="5C252C09" w14:textId="77777777" w:rsidR="00CD1406" w:rsidRPr="00967621" w:rsidRDefault="00CD1406" w:rsidP="00CD1406">
      <w:pPr>
        <w:ind w:left="709" w:hanging="709"/>
        <w:jc w:val="both"/>
        <w:rPr>
          <w:rFonts w:ascii="Constantia" w:hAnsi="Constantia"/>
        </w:rPr>
      </w:pPr>
      <w:r w:rsidRPr="00967621">
        <w:rPr>
          <w:rFonts w:ascii="Constantia" w:hAnsi="Constantia"/>
        </w:rPr>
        <w:t xml:space="preserve">                      dr. Bánhidy Péter                                                       Vágner Ákos</w:t>
      </w:r>
    </w:p>
    <w:p w14:paraId="19173255" w14:textId="77777777" w:rsidR="00CD1406" w:rsidRPr="00967621" w:rsidRDefault="00CD1406" w:rsidP="00CD1406">
      <w:pPr>
        <w:ind w:left="709" w:hanging="709"/>
        <w:jc w:val="both"/>
        <w:rPr>
          <w:rFonts w:ascii="Constantia" w:hAnsi="Constantia"/>
        </w:rPr>
      </w:pPr>
      <w:r w:rsidRPr="00967621">
        <w:rPr>
          <w:rFonts w:ascii="Constantia" w:hAnsi="Constantia"/>
        </w:rPr>
        <w:t xml:space="preserve">                             jegyző                                                                  polgármester</w:t>
      </w:r>
    </w:p>
    <w:p w14:paraId="29F2B149" w14:textId="77777777" w:rsidR="00CD1406" w:rsidRPr="00967621" w:rsidRDefault="00CD1406" w:rsidP="00CD1406">
      <w:pPr>
        <w:ind w:left="709" w:hanging="709"/>
        <w:jc w:val="both"/>
        <w:rPr>
          <w:rFonts w:ascii="Constantia" w:hAnsi="Constantia"/>
        </w:rPr>
      </w:pPr>
    </w:p>
    <w:p w14:paraId="5E87FF28" w14:textId="77777777" w:rsidR="00CD1406" w:rsidRPr="00967621" w:rsidRDefault="00CD1406" w:rsidP="00CD1406">
      <w:pPr>
        <w:ind w:left="709" w:hanging="709"/>
        <w:jc w:val="both"/>
        <w:rPr>
          <w:rFonts w:ascii="Constantia" w:hAnsi="Constantia"/>
          <w:bCs/>
          <w:iCs/>
        </w:rPr>
      </w:pPr>
    </w:p>
    <w:p w14:paraId="1CEA2F44" w14:textId="77777777" w:rsidR="00BA2B4B" w:rsidRPr="00967621" w:rsidRDefault="00BA2B4B" w:rsidP="00BA2B4B">
      <w:pPr>
        <w:jc w:val="both"/>
        <w:rPr>
          <w:rFonts w:ascii="Constantia" w:hAnsi="Constantia"/>
        </w:rPr>
      </w:pPr>
    </w:p>
    <w:p w14:paraId="5F23F8FA" w14:textId="77777777" w:rsidR="00BA2B4B" w:rsidRPr="00967621" w:rsidRDefault="00BA2B4B" w:rsidP="00BA2B4B">
      <w:pPr>
        <w:jc w:val="both"/>
        <w:rPr>
          <w:rFonts w:ascii="Constantia" w:hAnsi="Constantia"/>
        </w:rPr>
      </w:pPr>
    </w:p>
    <w:p w14:paraId="02136E48" w14:textId="77777777" w:rsidR="00BA2B4B" w:rsidRPr="00967621" w:rsidRDefault="00BA2B4B" w:rsidP="00BA2B4B">
      <w:pPr>
        <w:jc w:val="both"/>
        <w:rPr>
          <w:rFonts w:ascii="Constantia" w:hAnsi="Constantia"/>
        </w:rPr>
      </w:pPr>
    </w:p>
    <w:p w14:paraId="3E7A835E" w14:textId="77777777" w:rsidR="00BA2B4B" w:rsidRPr="00967621" w:rsidRDefault="00BA2B4B" w:rsidP="00BA2B4B">
      <w:pPr>
        <w:jc w:val="both"/>
        <w:rPr>
          <w:rFonts w:ascii="Constantia" w:hAnsi="Constantia"/>
          <w:sz w:val="22"/>
        </w:rPr>
      </w:pPr>
    </w:p>
    <w:sectPr w:rsidR="00BA2B4B" w:rsidRPr="00967621" w:rsidSect="0080390F">
      <w:headerReference w:type="even" r:id="rId9"/>
      <w:pgSz w:w="11907" w:h="16840" w:code="9"/>
      <w:pgMar w:top="1134" w:right="851" w:bottom="1134" w:left="851" w:header="567" w:footer="567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A90CD0" w14:textId="77777777" w:rsidR="00C47181" w:rsidRDefault="00C47181">
      <w:r>
        <w:separator/>
      </w:r>
    </w:p>
  </w:endnote>
  <w:endnote w:type="continuationSeparator" w:id="0">
    <w:p w14:paraId="76FAD538" w14:textId="77777777" w:rsidR="00C47181" w:rsidRDefault="00C471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HSouvenir">
    <w:altName w:val="Times New Roman"/>
    <w:charset w:val="00"/>
    <w:family w:val="auto"/>
    <w:pitch w:val="variable"/>
    <w:sig w:usb0="00000007" w:usb1="00000000" w:usb2="00000000" w:usb3="00000000" w:csb0="0000001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344F80" w14:textId="77777777" w:rsidR="00C47181" w:rsidRDefault="00C47181">
      <w:r>
        <w:separator/>
      </w:r>
    </w:p>
  </w:footnote>
  <w:footnote w:type="continuationSeparator" w:id="0">
    <w:p w14:paraId="1BEAFCFA" w14:textId="77777777" w:rsidR="00C47181" w:rsidRDefault="00C471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0157EC" w14:textId="77777777" w:rsidR="0037077E" w:rsidRDefault="0037077E" w:rsidP="001B59FD">
    <w:pPr>
      <w:pStyle w:val="lfej"/>
      <w:pBdr>
        <w:bottom w:val="single" w:sz="4" w:space="1" w:color="auto"/>
      </w:pBdr>
      <w:tabs>
        <w:tab w:val="clear" w:pos="4536"/>
        <w:tab w:val="clear" w:pos="9072"/>
        <w:tab w:val="right" w:pos="9639"/>
      </w:tabs>
      <w:rPr>
        <w:rFonts w:ascii="Times New Roman" w:hAnsi="Times New Roman"/>
        <w:sz w:val="20"/>
      </w:rPr>
    </w:pPr>
    <w:r>
      <w:rPr>
        <w:rStyle w:val="Oldalszm"/>
        <w:rFonts w:ascii="Times New Roman" w:hAnsi="Times New Roman"/>
        <w:sz w:val="20"/>
      </w:rPr>
      <w:fldChar w:fldCharType="begin"/>
    </w:r>
    <w:r>
      <w:rPr>
        <w:rStyle w:val="Oldalszm"/>
        <w:rFonts w:ascii="Times New Roman" w:hAnsi="Times New Roman"/>
        <w:sz w:val="20"/>
      </w:rPr>
      <w:instrText xml:space="preserve"> PAGE </w:instrText>
    </w:r>
    <w:r>
      <w:rPr>
        <w:rStyle w:val="Oldalszm"/>
        <w:rFonts w:ascii="Times New Roman" w:hAnsi="Times New Roman"/>
        <w:sz w:val="20"/>
      </w:rPr>
      <w:fldChar w:fldCharType="separate"/>
    </w:r>
    <w:r w:rsidR="006B7FB1">
      <w:rPr>
        <w:rStyle w:val="Oldalszm"/>
        <w:rFonts w:ascii="Times New Roman" w:hAnsi="Times New Roman"/>
        <w:noProof/>
        <w:sz w:val="20"/>
      </w:rPr>
      <w:t>2</w:t>
    </w:r>
    <w:r>
      <w:rPr>
        <w:rStyle w:val="Oldalszm"/>
        <w:rFonts w:ascii="Times New Roman" w:hAnsi="Times New Roman"/>
        <w:sz w:val="20"/>
      </w:rPr>
      <w:fldChar w:fldCharType="end"/>
    </w:r>
    <w:r>
      <w:rPr>
        <w:rFonts w:ascii="Times New Roman" w:hAnsi="Times New Roman"/>
        <w:sz w:val="20"/>
      </w:rPr>
      <w:tab/>
    </w:r>
    <w:r>
      <w:rPr>
        <w:rStyle w:val="Oldalszm"/>
        <w:rFonts w:ascii="Times New Roman" w:hAnsi="Times New Roman"/>
        <w:sz w:val="20"/>
      </w:rPr>
      <w:t xml:space="preserve"> </w:t>
    </w:r>
  </w:p>
  <w:p w14:paraId="0796B5A8" w14:textId="77777777" w:rsidR="0037077E" w:rsidRDefault="0037077E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D3650E"/>
    <w:multiLevelType w:val="hybridMultilevel"/>
    <w:tmpl w:val="7076F97C"/>
    <w:lvl w:ilvl="0" w:tplc="BEA2F87C">
      <w:start w:val="1"/>
      <w:numFmt w:val="decimal"/>
      <w:lvlText w:val="(%1)"/>
      <w:lvlJc w:val="left"/>
      <w:pPr>
        <w:ind w:left="128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008" w:hanging="360"/>
      </w:pPr>
    </w:lvl>
    <w:lvl w:ilvl="2" w:tplc="040E001B" w:tentative="1">
      <w:start w:val="1"/>
      <w:numFmt w:val="lowerRoman"/>
      <w:lvlText w:val="%3."/>
      <w:lvlJc w:val="right"/>
      <w:pPr>
        <w:ind w:left="2728" w:hanging="180"/>
      </w:pPr>
    </w:lvl>
    <w:lvl w:ilvl="3" w:tplc="040E000F" w:tentative="1">
      <w:start w:val="1"/>
      <w:numFmt w:val="decimal"/>
      <w:lvlText w:val="%4."/>
      <w:lvlJc w:val="left"/>
      <w:pPr>
        <w:ind w:left="3448" w:hanging="360"/>
      </w:pPr>
    </w:lvl>
    <w:lvl w:ilvl="4" w:tplc="040E0019" w:tentative="1">
      <w:start w:val="1"/>
      <w:numFmt w:val="lowerLetter"/>
      <w:lvlText w:val="%5."/>
      <w:lvlJc w:val="left"/>
      <w:pPr>
        <w:ind w:left="4168" w:hanging="360"/>
      </w:pPr>
    </w:lvl>
    <w:lvl w:ilvl="5" w:tplc="040E001B" w:tentative="1">
      <w:start w:val="1"/>
      <w:numFmt w:val="lowerRoman"/>
      <w:lvlText w:val="%6."/>
      <w:lvlJc w:val="right"/>
      <w:pPr>
        <w:ind w:left="4888" w:hanging="180"/>
      </w:pPr>
    </w:lvl>
    <w:lvl w:ilvl="6" w:tplc="040E000F" w:tentative="1">
      <w:start w:val="1"/>
      <w:numFmt w:val="decimal"/>
      <w:lvlText w:val="%7."/>
      <w:lvlJc w:val="left"/>
      <w:pPr>
        <w:ind w:left="5608" w:hanging="360"/>
      </w:pPr>
    </w:lvl>
    <w:lvl w:ilvl="7" w:tplc="040E0019" w:tentative="1">
      <w:start w:val="1"/>
      <w:numFmt w:val="lowerLetter"/>
      <w:lvlText w:val="%8."/>
      <w:lvlJc w:val="left"/>
      <w:pPr>
        <w:ind w:left="6328" w:hanging="360"/>
      </w:pPr>
    </w:lvl>
    <w:lvl w:ilvl="8" w:tplc="040E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" w15:restartNumberingAfterBreak="0">
    <w:nsid w:val="51835D4F"/>
    <w:multiLevelType w:val="hybridMultilevel"/>
    <w:tmpl w:val="87928F16"/>
    <w:lvl w:ilvl="0" w:tplc="1EBA4E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967E96"/>
    <w:multiLevelType w:val="hybridMultilevel"/>
    <w:tmpl w:val="D51404B4"/>
    <w:lvl w:ilvl="0" w:tplc="6188FFF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B455C3"/>
    <w:multiLevelType w:val="hybridMultilevel"/>
    <w:tmpl w:val="8BFE156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FD5183"/>
    <w:multiLevelType w:val="hybridMultilevel"/>
    <w:tmpl w:val="AAB0A7F4"/>
    <w:lvl w:ilvl="0" w:tplc="46DCF438">
      <w:start w:val="1"/>
      <w:numFmt w:val="lowerLetter"/>
      <w:lvlText w:val="%1)"/>
      <w:lvlJc w:val="left"/>
      <w:pPr>
        <w:ind w:left="19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640" w:hanging="360"/>
      </w:pPr>
    </w:lvl>
    <w:lvl w:ilvl="2" w:tplc="040E001B" w:tentative="1">
      <w:start w:val="1"/>
      <w:numFmt w:val="lowerRoman"/>
      <w:lvlText w:val="%3."/>
      <w:lvlJc w:val="right"/>
      <w:pPr>
        <w:ind w:left="3360" w:hanging="180"/>
      </w:pPr>
    </w:lvl>
    <w:lvl w:ilvl="3" w:tplc="040E000F" w:tentative="1">
      <w:start w:val="1"/>
      <w:numFmt w:val="decimal"/>
      <w:lvlText w:val="%4."/>
      <w:lvlJc w:val="left"/>
      <w:pPr>
        <w:ind w:left="4080" w:hanging="360"/>
      </w:pPr>
    </w:lvl>
    <w:lvl w:ilvl="4" w:tplc="040E0019" w:tentative="1">
      <w:start w:val="1"/>
      <w:numFmt w:val="lowerLetter"/>
      <w:lvlText w:val="%5."/>
      <w:lvlJc w:val="left"/>
      <w:pPr>
        <w:ind w:left="4800" w:hanging="360"/>
      </w:pPr>
    </w:lvl>
    <w:lvl w:ilvl="5" w:tplc="040E001B" w:tentative="1">
      <w:start w:val="1"/>
      <w:numFmt w:val="lowerRoman"/>
      <w:lvlText w:val="%6."/>
      <w:lvlJc w:val="right"/>
      <w:pPr>
        <w:ind w:left="5520" w:hanging="180"/>
      </w:pPr>
    </w:lvl>
    <w:lvl w:ilvl="6" w:tplc="040E000F" w:tentative="1">
      <w:start w:val="1"/>
      <w:numFmt w:val="decimal"/>
      <w:lvlText w:val="%7."/>
      <w:lvlJc w:val="left"/>
      <w:pPr>
        <w:ind w:left="6240" w:hanging="360"/>
      </w:pPr>
    </w:lvl>
    <w:lvl w:ilvl="7" w:tplc="040E0019" w:tentative="1">
      <w:start w:val="1"/>
      <w:numFmt w:val="lowerLetter"/>
      <w:lvlText w:val="%8."/>
      <w:lvlJc w:val="left"/>
      <w:pPr>
        <w:ind w:left="6960" w:hanging="360"/>
      </w:pPr>
    </w:lvl>
    <w:lvl w:ilvl="8" w:tplc="040E001B" w:tentative="1">
      <w:start w:val="1"/>
      <w:numFmt w:val="lowerRoman"/>
      <w:lvlText w:val="%9."/>
      <w:lvlJc w:val="right"/>
      <w:pPr>
        <w:ind w:left="7680" w:hanging="180"/>
      </w:pPr>
    </w:lvl>
  </w:abstractNum>
  <w:num w:numId="1" w16cid:durableId="947810140">
    <w:abstractNumId w:val="1"/>
  </w:num>
  <w:num w:numId="2" w16cid:durableId="720324030">
    <w:abstractNumId w:val="0"/>
  </w:num>
  <w:num w:numId="3" w16cid:durableId="580604709">
    <w:abstractNumId w:val="3"/>
  </w:num>
  <w:num w:numId="4" w16cid:durableId="891498541">
    <w:abstractNumId w:val="2"/>
  </w:num>
  <w:num w:numId="5" w16cid:durableId="792482488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9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0B4"/>
    <w:rsid w:val="00000D3E"/>
    <w:rsid w:val="0000166E"/>
    <w:rsid w:val="0000237E"/>
    <w:rsid w:val="000036AB"/>
    <w:rsid w:val="00006567"/>
    <w:rsid w:val="00006A43"/>
    <w:rsid w:val="00020F53"/>
    <w:rsid w:val="00021BDE"/>
    <w:rsid w:val="00023569"/>
    <w:rsid w:val="0002494B"/>
    <w:rsid w:val="000323D8"/>
    <w:rsid w:val="0003268E"/>
    <w:rsid w:val="00032DE7"/>
    <w:rsid w:val="00032F91"/>
    <w:rsid w:val="00035D85"/>
    <w:rsid w:val="000366E1"/>
    <w:rsid w:val="0004060B"/>
    <w:rsid w:val="000406B9"/>
    <w:rsid w:val="000435CB"/>
    <w:rsid w:val="000524EE"/>
    <w:rsid w:val="000535B3"/>
    <w:rsid w:val="00056D4C"/>
    <w:rsid w:val="000604AD"/>
    <w:rsid w:val="0006218D"/>
    <w:rsid w:val="000635A2"/>
    <w:rsid w:val="00063D0C"/>
    <w:rsid w:val="00071679"/>
    <w:rsid w:val="000744BC"/>
    <w:rsid w:val="00076339"/>
    <w:rsid w:val="000765FD"/>
    <w:rsid w:val="00076D72"/>
    <w:rsid w:val="00077136"/>
    <w:rsid w:val="0007789E"/>
    <w:rsid w:val="00077D09"/>
    <w:rsid w:val="00077D7D"/>
    <w:rsid w:val="00080040"/>
    <w:rsid w:val="00080666"/>
    <w:rsid w:val="00081764"/>
    <w:rsid w:val="000817F9"/>
    <w:rsid w:val="00087438"/>
    <w:rsid w:val="00093AC1"/>
    <w:rsid w:val="00095D7E"/>
    <w:rsid w:val="00096F8C"/>
    <w:rsid w:val="000A0A07"/>
    <w:rsid w:val="000A2C41"/>
    <w:rsid w:val="000A3BC3"/>
    <w:rsid w:val="000A4A41"/>
    <w:rsid w:val="000A56B0"/>
    <w:rsid w:val="000A729F"/>
    <w:rsid w:val="000A79B1"/>
    <w:rsid w:val="000B04C7"/>
    <w:rsid w:val="000B23E8"/>
    <w:rsid w:val="000B6A9B"/>
    <w:rsid w:val="000C0AF3"/>
    <w:rsid w:val="000C1E02"/>
    <w:rsid w:val="000C5FBB"/>
    <w:rsid w:val="000C7E63"/>
    <w:rsid w:val="000D24A8"/>
    <w:rsid w:val="000D29EA"/>
    <w:rsid w:val="000D39BC"/>
    <w:rsid w:val="000D409C"/>
    <w:rsid w:val="000D68F9"/>
    <w:rsid w:val="000E06EA"/>
    <w:rsid w:val="000E09A4"/>
    <w:rsid w:val="000E1499"/>
    <w:rsid w:val="000E5BD1"/>
    <w:rsid w:val="000E7A08"/>
    <w:rsid w:val="000F01C4"/>
    <w:rsid w:val="000F38E5"/>
    <w:rsid w:val="000F7BC8"/>
    <w:rsid w:val="000F7E64"/>
    <w:rsid w:val="001008EA"/>
    <w:rsid w:val="00104281"/>
    <w:rsid w:val="0010534A"/>
    <w:rsid w:val="0010605F"/>
    <w:rsid w:val="00110609"/>
    <w:rsid w:val="00110DD5"/>
    <w:rsid w:val="00111057"/>
    <w:rsid w:val="0011250A"/>
    <w:rsid w:val="0011339E"/>
    <w:rsid w:val="0011529E"/>
    <w:rsid w:val="00115322"/>
    <w:rsid w:val="0011563E"/>
    <w:rsid w:val="00123B22"/>
    <w:rsid w:val="00124FFE"/>
    <w:rsid w:val="00125204"/>
    <w:rsid w:val="001257B5"/>
    <w:rsid w:val="00125FBF"/>
    <w:rsid w:val="001272B0"/>
    <w:rsid w:val="0013032F"/>
    <w:rsid w:val="00130994"/>
    <w:rsid w:val="001335B2"/>
    <w:rsid w:val="00134C47"/>
    <w:rsid w:val="00140578"/>
    <w:rsid w:val="00141270"/>
    <w:rsid w:val="00141A3F"/>
    <w:rsid w:val="001454DE"/>
    <w:rsid w:val="00146A4B"/>
    <w:rsid w:val="0014705A"/>
    <w:rsid w:val="00151BC3"/>
    <w:rsid w:val="00152971"/>
    <w:rsid w:val="00153165"/>
    <w:rsid w:val="001554EB"/>
    <w:rsid w:val="00156100"/>
    <w:rsid w:val="00156CA8"/>
    <w:rsid w:val="0016008F"/>
    <w:rsid w:val="001626C6"/>
    <w:rsid w:val="0016482A"/>
    <w:rsid w:val="00165F1D"/>
    <w:rsid w:val="00165F99"/>
    <w:rsid w:val="001700F9"/>
    <w:rsid w:val="00174074"/>
    <w:rsid w:val="001771A1"/>
    <w:rsid w:val="0017749B"/>
    <w:rsid w:val="0018015F"/>
    <w:rsid w:val="00180334"/>
    <w:rsid w:val="00180C7F"/>
    <w:rsid w:val="001820E6"/>
    <w:rsid w:val="001827C8"/>
    <w:rsid w:val="0018284F"/>
    <w:rsid w:val="00182F0C"/>
    <w:rsid w:val="0018437F"/>
    <w:rsid w:val="00184C2F"/>
    <w:rsid w:val="0018588D"/>
    <w:rsid w:val="00191783"/>
    <w:rsid w:val="00193AD0"/>
    <w:rsid w:val="00194754"/>
    <w:rsid w:val="001951B2"/>
    <w:rsid w:val="00197CDE"/>
    <w:rsid w:val="001A05D1"/>
    <w:rsid w:val="001A4465"/>
    <w:rsid w:val="001A5FA3"/>
    <w:rsid w:val="001A7D48"/>
    <w:rsid w:val="001B35A0"/>
    <w:rsid w:val="001B3D6F"/>
    <w:rsid w:val="001B446E"/>
    <w:rsid w:val="001B59FD"/>
    <w:rsid w:val="001B7317"/>
    <w:rsid w:val="001B798A"/>
    <w:rsid w:val="001C1D0C"/>
    <w:rsid w:val="001C1F94"/>
    <w:rsid w:val="001C2997"/>
    <w:rsid w:val="001C78F1"/>
    <w:rsid w:val="001D049A"/>
    <w:rsid w:val="001D350E"/>
    <w:rsid w:val="001E026D"/>
    <w:rsid w:val="001E2A5D"/>
    <w:rsid w:val="001E3453"/>
    <w:rsid w:val="001E3F3B"/>
    <w:rsid w:val="001E431F"/>
    <w:rsid w:val="001E43B0"/>
    <w:rsid w:val="001E58A3"/>
    <w:rsid w:val="001E7640"/>
    <w:rsid w:val="001F3ACB"/>
    <w:rsid w:val="001F4338"/>
    <w:rsid w:val="001F4A56"/>
    <w:rsid w:val="001F5123"/>
    <w:rsid w:val="001F7CFC"/>
    <w:rsid w:val="002016F9"/>
    <w:rsid w:val="002046EE"/>
    <w:rsid w:val="00205736"/>
    <w:rsid w:val="0020733E"/>
    <w:rsid w:val="0021006F"/>
    <w:rsid w:val="00211A5A"/>
    <w:rsid w:val="00216283"/>
    <w:rsid w:val="00216891"/>
    <w:rsid w:val="002177DD"/>
    <w:rsid w:val="00224D12"/>
    <w:rsid w:val="0022637E"/>
    <w:rsid w:val="0022662B"/>
    <w:rsid w:val="002273C7"/>
    <w:rsid w:val="00230CB3"/>
    <w:rsid w:val="002312F7"/>
    <w:rsid w:val="00231383"/>
    <w:rsid w:val="00232487"/>
    <w:rsid w:val="00235163"/>
    <w:rsid w:val="002356B7"/>
    <w:rsid w:val="00236B74"/>
    <w:rsid w:val="00240D4A"/>
    <w:rsid w:val="0024481E"/>
    <w:rsid w:val="00246872"/>
    <w:rsid w:val="00246F91"/>
    <w:rsid w:val="00247417"/>
    <w:rsid w:val="00254533"/>
    <w:rsid w:val="00254687"/>
    <w:rsid w:val="002615E6"/>
    <w:rsid w:val="002625C8"/>
    <w:rsid w:val="0026461B"/>
    <w:rsid w:val="00266265"/>
    <w:rsid w:val="002700FC"/>
    <w:rsid w:val="002721FD"/>
    <w:rsid w:val="002728AE"/>
    <w:rsid w:val="002755FA"/>
    <w:rsid w:val="002763C6"/>
    <w:rsid w:val="00280411"/>
    <w:rsid w:val="00285077"/>
    <w:rsid w:val="00287091"/>
    <w:rsid w:val="00290397"/>
    <w:rsid w:val="00292C09"/>
    <w:rsid w:val="002959CE"/>
    <w:rsid w:val="00296661"/>
    <w:rsid w:val="0029687B"/>
    <w:rsid w:val="002A1B0A"/>
    <w:rsid w:val="002A3892"/>
    <w:rsid w:val="002A6FA8"/>
    <w:rsid w:val="002B0926"/>
    <w:rsid w:val="002B2E79"/>
    <w:rsid w:val="002B7C43"/>
    <w:rsid w:val="002C2D64"/>
    <w:rsid w:val="002C4140"/>
    <w:rsid w:val="002C5786"/>
    <w:rsid w:val="002D1D98"/>
    <w:rsid w:val="002D52A8"/>
    <w:rsid w:val="002E037D"/>
    <w:rsid w:val="002E0F9E"/>
    <w:rsid w:val="002E15CE"/>
    <w:rsid w:val="002E4103"/>
    <w:rsid w:val="002E53B5"/>
    <w:rsid w:val="002E5E05"/>
    <w:rsid w:val="002E713A"/>
    <w:rsid w:val="002E7529"/>
    <w:rsid w:val="002F3349"/>
    <w:rsid w:val="002F346C"/>
    <w:rsid w:val="003009C6"/>
    <w:rsid w:val="00300C1B"/>
    <w:rsid w:val="00300FCB"/>
    <w:rsid w:val="00307F30"/>
    <w:rsid w:val="003114E7"/>
    <w:rsid w:val="00311CB4"/>
    <w:rsid w:val="00321677"/>
    <w:rsid w:val="00321904"/>
    <w:rsid w:val="00322AA1"/>
    <w:rsid w:val="00325498"/>
    <w:rsid w:val="003262A0"/>
    <w:rsid w:val="00326CCE"/>
    <w:rsid w:val="003309F1"/>
    <w:rsid w:val="00331EDE"/>
    <w:rsid w:val="00332120"/>
    <w:rsid w:val="00337583"/>
    <w:rsid w:val="00340215"/>
    <w:rsid w:val="003403E7"/>
    <w:rsid w:val="00340E7B"/>
    <w:rsid w:val="00340F31"/>
    <w:rsid w:val="00341AED"/>
    <w:rsid w:val="00341CC6"/>
    <w:rsid w:val="00343390"/>
    <w:rsid w:val="00347006"/>
    <w:rsid w:val="003479BF"/>
    <w:rsid w:val="00351297"/>
    <w:rsid w:val="00351A3A"/>
    <w:rsid w:val="0035235C"/>
    <w:rsid w:val="00352841"/>
    <w:rsid w:val="00352E7D"/>
    <w:rsid w:val="00360B69"/>
    <w:rsid w:val="00361118"/>
    <w:rsid w:val="0036353A"/>
    <w:rsid w:val="00365AAD"/>
    <w:rsid w:val="0036779B"/>
    <w:rsid w:val="00370314"/>
    <w:rsid w:val="0037077E"/>
    <w:rsid w:val="00371C3D"/>
    <w:rsid w:val="0037324E"/>
    <w:rsid w:val="003748F5"/>
    <w:rsid w:val="00374B2B"/>
    <w:rsid w:val="00375636"/>
    <w:rsid w:val="00375848"/>
    <w:rsid w:val="00376F74"/>
    <w:rsid w:val="003774C8"/>
    <w:rsid w:val="00382979"/>
    <w:rsid w:val="00382D49"/>
    <w:rsid w:val="0038349D"/>
    <w:rsid w:val="00383652"/>
    <w:rsid w:val="00383C31"/>
    <w:rsid w:val="00385110"/>
    <w:rsid w:val="0038799C"/>
    <w:rsid w:val="003900EC"/>
    <w:rsid w:val="00390F32"/>
    <w:rsid w:val="00391A74"/>
    <w:rsid w:val="00394359"/>
    <w:rsid w:val="00397290"/>
    <w:rsid w:val="003A2997"/>
    <w:rsid w:val="003B41E2"/>
    <w:rsid w:val="003B78E9"/>
    <w:rsid w:val="003B7FAB"/>
    <w:rsid w:val="003C053A"/>
    <w:rsid w:val="003C12AB"/>
    <w:rsid w:val="003C1C08"/>
    <w:rsid w:val="003C67A5"/>
    <w:rsid w:val="003C7FDA"/>
    <w:rsid w:val="003D0E93"/>
    <w:rsid w:val="003D139E"/>
    <w:rsid w:val="003D2612"/>
    <w:rsid w:val="003D4905"/>
    <w:rsid w:val="003D5B12"/>
    <w:rsid w:val="003D7696"/>
    <w:rsid w:val="003E0872"/>
    <w:rsid w:val="003E2C1D"/>
    <w:rsid w:val="003E651E"/>
    <w:rsid w:val="003E7E5A"/>
    <w:rsid w:val="003F1CDE"/>
    <w:rsid w:val="003F24F4"/>
    <w:rsid w:val="00401007"/>
    <w:rsid w:val="004019E8"/>
    <w:rsid w:val="00401AD6"/>
    <w:rsid w:val="004029A1"/>
    <w:rsid w:val="00404CDA"/>
    <w:rsid w:val="004058E5"/>
    <w:rsid w:val="00406240"/>
    <w:rsid w:val="00413676"/>
    <w:rsid w:val="00415C3A"/>
    <w:rsid w:val="00417467"/>
    <w:rsid w:val="00420568"/>
    <w:rsid w:val="004224BB"/>
    <w:rsid w:val="004252E2"/>
    <w:rsid w:val="00425A43"/>
    <w:rsid w:val="00431ABD"/>
    <w:rsid w:val="004334FE"/>
    <w:rsid w:val="0043512E"/>
    <w:rsid w:val="004411E9"/>
    <w:rsid w:val="004469B4"/>
    <w:rsid w:val="00446C06"/>
    <w:rsid w:val="00451CBD"/>
    <w:rsid w:val="00451F4B"/>
    <w:rsid w:val="00453F2F"/>
    <w:rsid w:val="00455501"/>
    <w:rsid w:val="004612EF"/>
    <w:rsid w:val="004641A6"/>
    <w:rsid w:val="00465D0E"/>
    <w:rsid w:val="00470572"/>
    <w:rsid w:val="00471677"/>
    <w:rsid w:val="00475BDC"/>
    <w:rsid w:val="0048087B"/>
    <w:rsid w:val="00481969"/>
    <w:rsid w:val="00482AC4"/>
    <w:rsid w:val="004839B4"/>
    <w:rsid w:val="00486CA7"/>
    <w:rsid w:val="00486DD0"/>
    <w:rsid w:val="00486EC1"/>
    <w:rsid w:val="00492953"/>
    <w:rsid w:val="004944BE"/>
    <w:rsid w:val="004956E9"/>
    <w:rsid w:val="00495706"/>
    <w:rsid w:val="004A0102"/>
    <w:rsid w:val="004A2515"/>
    <w:rsid w:val="004A6639"/>
    <w:rsid w:val="004B00E7"/>
    <w:rsid w:val="004B1CBE"/>
    <w:rsid w:val="004B3244"/>
    <w:rsid w:val="004B3505"/>
    <w:rsid w:val="004B4299"/>
    <w:rsid w:val="004B690D"/>
    <w:rsid w:val="004C6471"/>
    <w:rsid w:val="004C667B"/>
    <w:rsid w:val="004C66AF"/>
    <w:rsid w:val="004C67FB"/>
    <w:rsid w:val="004D2380"/>
    <w:rsid w:val="004D2535"/>
    <w:rsid w:val="004D2826"/>
    <w:rsid w:val="004F00B6"/>
    <w:rsid w:val="004F02B3"/>
    <w:rsid w:val="004F0F7E"/>
    <w:rsid w:val="004F1318"/>
    <w:rsid w:val="004F17E9"/>
    <w:rsid w:val="004F3FE6"/>
    <w:rsid w:val="004F63DB"/>
    <w:rsid w:val="004F6C2B"/>
    <w:rsid w:val="004F7950"/>
    <w:rsid w:val="00501B2E"/>
    <w:rsid w:val="00501D48"/>
    <w:rsid w:val="00506F35"/>
    <w:rsid w:val="0051221A"/>
    <w:rsid w:val="00512CD6"/>
    <w:rsid w:val="00517186"/>
    <w:rsid w:val="00521B19"/>
    <w:rsid w:val="00525505"/>
    <w:rsid w:val="005260BA"/>
    <w:rsid w:val="00527582"/>
    <w:rsid w:val="00527DB0"/>
    <w:rsid w:val="00535EB5"/>
    <w:rsid w:val="005370EB"/>
    <w:rsid w:val="00542158"/>
    <w:rsid w:val="00544E26"/>
    <w:rsid w:val="005459B2"/>
    <w:rsid w:val="00545E9C"/>
    <w:rsid w:val="005478B0"/>
    <w:rsid w:val="00547F04"/>
    <w:rsid w:val="0055067B"/>
    <w:rsid w:val="005517D0"/>
    <w:rsid w:val="005537A1"/>
    <w:rsid w:val="0055514C"/>
    <w:rsid w:val="00555D0A"/>
    <w:rsid w:val="00555F82"/>
    <w:rsid w:val="00556541"/>
    <w:rsid w:val="00556D97"/>
    <w:rsid w:val="005574EF"/>
    <w:rsid w:val="00562740"/>
    <w:rsid w:val="0056421D"/>
    <w:rsid w:val="00570E09"/>
    <w:rsid w:val="0057198E"/>
    <w:rsid w:val="00572372"/>
    <w:rsid w:val="00572408"/>
    <w:rsid w:val="005725BB"/>
    <w:rsid w:val="00572CA9"/>
    <w:rsid w:val="00573AFB"/>
    <w:rsid w:val="0057575C"/>
    <w:rsid w:val="005757CA"/>
    <w:rsid w:val="00576DBC"/>
    <w:rsid w:val="00581567"/>
    <w:rsid w:val="00582F91"/>
    <w:rsid w:val="00583A67"/>
    <w:rsid w:val="00586AE2"/>
    <w:rsid w:val="0058764E"/>
    <w:rsid w:val="00591D70"/>
    <w:rsid w:val="00592DC9"/>
    <w:rsid w:val="0059614A"/>
    <w:rsid w:val="00596FDE"/>
    <w:rsid w:val="005975FC"/>
    <w:rsid w:val="005A3037"/>
    <w:rsid w:val="005A5B9A"/>
    <w:rsid w:val="005A5F33"/>
    <w:rsid w:val="005B01B4"/>
    <w:rsid w:val="005B1E48"/>
    <w:rsid w:val="005B218C"/>
    <w:rsid w:val="005B2F97"/>
    <w:rsid w:val="005B4B45"/>
    <w:rsid w:val="005B559E"/>
    <w:rsid w:val="005C5A57"/>
    <w:rsid w:val="005D4B67"/>
    <w:rsid w:val="005E175D"/>
    <w:rsid w:val="005E2323"/>
    <w:rsid w:val="005E23D0"/>
    <w:rsid w:val="005E5A5D"/>
    <w:rsid w:val="005F0F6E"/>
    <w:rsid w:val="005F1B55"/>
    <w:rsid w:val="005F1DED"/>
    <w:rsid w:val="005F3333"/>
    <w:rsid w:val="005F35FA"/>
    <w:rsid w:val="005F3FDB"/>
    <w:rsid w:val="006003E1"/>
    <w:rsid w:val="00600C6E"/>
    <w:rsid w:val="00601EB1"/>
    <w:rsid w:val="00606D62"/>
    <w:rsid w:val="006100B4"/>
    <w:rsid w:val="00610186"/>
    <w:rsid w:val="006123C4"/>
    <w:rsid w:val="00615DF9"/>
    <w:rsid w:val="006162A6"/>
    <w:rsid w:val="00620568"/>
    <w:rsid w:val="00621E4E"/>
    <w:rsid w:val="0062462B"/>
    <w:rsid w:val="006260FB"/>
    <w:rsid w:val="00627C7B"/>
    <w:rsid w:val="00632047"/>
    <w:rsid w:val="00634D65"/>
    <w:rsid w:val="0063658F"/>
    <w:rsid w:val="00636C82"/>
    <w:rsid w:val="00642251"/>
    <w:rsid w:val="00652447"/>
    <w:rsid w:val="006542A5"/>
    <w:rsid w:val="006553A9"/>
    <w:rsid w:val="00656895"/>
    <w:rsid w:val="00661A30"/>
    <w:rsid w:val="00662812"/>
    <w:rsid w:val="00665CB3"/>
    <w:rsid w:val="00665EAB"/>
    <w:rsid w:val="006714FE"/>
    <w:rsid w:val="00671E4E"/>
    <w:rsid w:val="006724B0"/>
    <w:rsid w:val="00682594"/>
    <w:rsid w:val="00685926"/>
    <w:rsid w:val="00697B27"/>
    <w:rsid w:val="006A1277"/>
    <w:rsid w:val="006A12B9"/>
    <w:rsid w:val="006A2802"/>
    <w:rsid w:val="006A434F"/>
    <w:rsid w:val="006A4965"/>
    <w:rsid w:val="006A4D3D"/>
    <w:rsid w:val="006A623E"/>
    <w:rsid w:val="006A69DA"/>
    <w:rsid w:val="006B06CE"/>
    <w:rsid w:val="006B3474"/>
    <w:rsid w:val="006B4060"/>
    <w:rsid w:val="006B7186"/>
    <w:rsid w:val="006B7BF0"/>
    <w:rsid w:val="006B7FB1"/>
    <w:rsid w:val="006C4701"/>
    <w:rsid w:val="006D02C1"/>
    <w:rsid w:val="006D0F9D"/>
    <w:rsid w:val="006D210E"/>
    <w:rsid w:val="006D3865"/>
    <w:rsid w:val="006D3907"/>
    <w:rsid w:val="006D4831"/>
    <w:rsid w:val="006D4ABA"/>
    <w:rsid w:val="006D6249"/>
    <w:rsid w:val="006E0196"/>
    <w:rsid w:val="006E02AF"/>
    <w:rsid w:val="006E2796"/>
    <w:rsid w:val="006E3E21"/>
    <w:rsid w:val="006E619B"/>
    <w:rsid w:val="006E6324"/>
    <w:rsid w:val="006F2D30"/>
    <w:rsid w:val="006F34E9"/>
    <w:rsid w:val="006F4629"/>
    <w:rsid w:val="006F4D7B"/>
    <w:rsid w:val="006F5EA2"/>
    <w:rsid w:val="006F7C08"/>
    <w:rsid w:val="006F7D22"/>
    <w:rsid w:val="006F7F19"/>
    <w:rsid w:val="00706C1C"/>
    <w:rsid w:val="00707FBD"/>
    <w:rsid w:val="00710A6E"/>
    <w:rsid w:val="00710CC6"/>
    <w:rsid w:val="0071445E"/>
    <w:rsid w:val="00714B68"/>
    <w:rsid w:val="00717B47"/>
    <w:rsid w:val="007218BF"/>
    <w:rsid w:val="00722882"/>
    <w:rsid w:val="00724B47"/>
    <w:rsid w:val="0072549A"/>
    <w:rsid w:val="00726256"/>
    <w:rsid w:val="007326B9"/>
    <w:rsid w:val="007418DE"/>
    <w:rsid w:val="0074286B"/>
    <w:rsid w:val="00742EC0"/>
    <w:rsid w:val="00746965"/>
    <w:rsid w:val="00750C6F"/>
    <w:rsid w:val="00753679"/>
    <w:rsid w:val="00753AC1"/>
    <w:rsid w:val="007558D4"/>
    <w:rsid w:val="007576F7"/>
    <w:rsid w:val="00760A46"/>
    <w:rsid w:val="007610CD"/>
    <w:rsid w:val="00761F23"/>
    <w:rsid w:val="00762164"/>
    <w:rsid w:val="00763106"/>
    <w:rsid w:val="00765C2A"/>
    <w:rsid w:val="007677E6"/>
    <w:rsid w:val="00770956"/>
    <w:rsid w:val="00770BA4"/>
    <w:rsid w:val="00771694"/>
    <w:rsid w:val="00773A87"/>
    <w:rsid w:val="00773B28"/>
    <w:rsid w:val="0077745D"/>
    <w:rsid w:val="007800AA"/>
    <w:rsid w:val="00781C93"/>
    <w:rsid w:val="00783985"/>
    <w:rsid w:val="00783FC6"/>
    <w:rsid w:val="0079412F"/>
    <w:rsid w:val="00794B01"/>
    <w:rsid w:val="0079777C"/>
    <w:rsid w:val="007A411D"/>
    <w:rsid w:val="007A58F4"/>
    <w:rsid w:val="007A641C"/>
    <w:rsid w:val="007A6795"/>
    <w:rsid w:val="007A6828"/>
    <w:rsid w:val="007A7D82"/>
    <w:rsid w:val="007B3ECC"/>
    <w:rsid w:val="007B522E"/>
    <w:rsid w:val="007B6107"/>
    <w:rsid w:val="007B73C8"/>
    <w:rsid w:val="007D37AB"/>
    <w:rsid w:val="007D4DCC"/>
    <w:rsid w:val="007D55E2"/>
    <w:rsid w:val="007D6CEB"/>
    <w:rsid w:val="007E04D3"/>
    <w:rsid w:val="007E3D05"/>
    <w:rsid w:val="007E640D"/>
    <w:rsid w:val="007E6CE3"/>
    <w:rsid w:val="007F2AA8"/>
    <w:rsid w:val="007F3408"/>
    <w:rsid w:val="007F72F6"/>
    <w:rsid w:val="007F7E10"/>
    <w:rsid w:val="00802BEE"/>
    <w:rsid w:val="00802D36"/>
    <w:rsid w:val="00803436"/>
    <w:rsid w:val="0080390F"/>
    <w:rsid w:val="00804952"/>
    <w:rsid w:val="0080545B"/>
    <w:rsid w:val="00805E37"/>
    <w:rsid w:val="00805F1E"/>
    <w:rsid w:val="008062D6"/>
    <w:rsid w:val="00806586"/>
    <w:rsid w:val="008100DD"/>
    <w:rsid w:val="00811916"/>
    <w:rsid w:val="00814DAF"/>
    <w:rsid w:val="00821043"/>
    <w:rsid w:val="00822807"/>
    <w:rsid w:val="00827BFA"/>
    <w:rsid w:val="00832FAD"/>
    <w:rsid w:val="0083787F"/>
    <w:rsid w:val="00842347"/>
    <w:rsid w:val="0084522E"/>
    <w:rsid w:val="0084561C"/>
    <w:rsid w:val="0085291E"/>
    <w:rsid w:val="0085551E"/>
    <w:rsid w:val="008565E7"/>
    <w:rsid w:val="00856757"/>
    <w:rsid w:val="00856F51"/>
    <w:rsid w:val="00860E81"/>
    <w:rsid w:val="00862C1B"/>
    <w:rsid w:val="008645EA"/>
    <w:rsid w:val="00864A88"/>
    <w:rsid w:val="008659D9"/>
    <w:rsid w:val="00865EEC"/>
    <w:rsid w:val="00866F09"/>
    <w:rsid w:val="00867370"/>
    <w:rsid w:val="008728AA"/>
    <w:rsid w:val="008731E8"/>
    <w:rsid w:val="00876197"/>
    <w:rsid w:val="00876628"/>
    <w:rsid w:val="00880130"/>
    <w:rsid w:val="0088167E"/>
    <w:rsid w:val="0088516B"/>
    <w:rsid w:val="00885277"/>
    <w:rsid w:val="00887E40"/>
    <w:rsid w:val="00890A1D"/>
    <w:rsid w:val="00891D26"/>
    <w:rsid w:val="0089243E"/>
    <w:rsid w:val="0089309F"/>
    <w:rsid w:val="0089345A"/>
    <w:rsid w:val="008964A2"/>
    <w:rsid w:val="008A00B2"/>
    <w:rsid w:val="008A0E0E"/>
    <w:rsid w:val="008A70EA"/>
    <w:rsid w:val="008B0903"/>
    <w:rsid w:val="008B0F6A"/>
    <w:rsid w:val="008B2061"/>
    <w:rsid w:val="008B37E2"/>
    <w:rsid w:val="008B6D1B"/>
    <w:rsid w:val="008C0A76"/>
    <w:rsid w:val="008C0C28"/>
    <w:rsid w:val="008C6C23"/>
    <w:rsid w:val="008C7B2B"/>
    <w:rsid w:val="008D4EEA"/>
    <w:rsid w:val="008D7D2A"/>
    <w:rsid w:val="008E09F4"/>
    <w:rsid w:val="008E28E7"/>
    <w:rsid w:val="008E67C1"/>
    <w:rsid w:val="008F2AF2"/>
    <w:rsid w:val="008F58F5"/>
    <w:rsid w:val="008F6E9C"/>
    <w:rsid w:val="00900911"/>
    <w:rsid w:val="009016CA"/>
    <w:rsid w:val="00901EB7"/>
    <w:rsid w:val="00903FB2"/>
    <w:rsid w:val="00904F82"/>
    <w:rsid w:val="00906C15"/>
    <w:rsid w:val="00907CDD"/>
    <w:rsid w:val="00911907"/>
    <w:rsid w:val="00913B4E"/>
    <w:rsid w:val="0091540B"/>
    <w:rsid w:val="00917A25"/>
    <w:rsid w:val="00917C54"/>
    <w:rsid w:val="009213B7"/>
    <w:rsid w:val="00925B8F"/>
    <w:rsid w:val="00927D29"/>
    <w:rsid w:val="00931183"/>
    <w:rsid w:val="009341FF"/>
    <w:rsid w:val="00935B99"/>
    <w:rsid w:val="00936D7C"/>
    <w:rsid w:val="0093703E"/>
    <w:rsid w:val="009427A0"/>
    <w:rsid w:val="009463D4"/>
    <w:rsid w:val="00946822"/>
    <w:rsid w:val="00946D61"/>
    <w:rsid w:val="009479ED"/>
    <w:rsid w:val="00952D70"/>
    <w:rsid w:val="0095372D"/>
    <w:rsid w:val="009568DB"/>
    <w:rsid w:val="009579BE"/>
    <w:rsid w:val="00960307"/>
    <w:rsid w:val="00962897"/>
    <w:rsid w:val="00967621"/>
    <w:rsid w:val="0097032B"/>
    <w:rsid w:val="0097067E"/>
    <w:rsid w:val="00970891"/>
    <w:rsid w:val="009714AB"/>
    <w:rsid w:val="009735B0"/>
    <w:rsid w:val="0097530B"/>
    <w:rsid w:val="0097603C"/>
    <w:rsid w:val="00981E32"/>
    <w:rsid w:val="00982AE9"/>
    <w:rsid w:val="00983C24"/>
    <w:rsid w:val="00986150"/>
    <w:rsid w:val="00986587"/>
    <w:rsid w:val="009900EA"/>
    <w:rsid w:val="009903E0"/>
    <w:rsid w:val="009905CD"/>
    <w:rsid w:val="009915A4"/>
    <w:rsid w:val="0099540F"/>
    <w:rsid w:val="00995B70"/>
    <w:rsid w:val="00996033"/>
    <w:rsid w:val="009969BD"/>
    <w:rsid w:val="00996C3E"/>
    <w:rsid w:val="009A01F7"/>
    <w:rsid w:val="009A1E41"/>
    <w:rsid w:val="009A1F30"/>
    <w:rsid w:val="009A5317"/>
    <w:rsid w:val="009A5E08"/>
    <w:rsid w:val="009B2E3C"/>
    <w:rsid w:val="009B40E3"/>
    <w:rsid w:val="009B4280"/>
    <w:rsid w:val="009B4B6A"/>
    <w:rsid w:val="009B58B9"/>
    <w:rsid w:val="009B6330"/>
    <w:rsid w:val="009B6782"/>
    <w:rsid w:val="009B6D2D"/>
    <w:rsid w:val="009C258C"/>
    <w:rsid w:val="009C303E"/>
    <w:rsid w:val="009C4649"/>
    <w:rsid w:val="009C4734"/>
    <w:rsid w:val="009C62B0"/>
    <w:rsid w:val="009C6B98"/>
    <w:rsid w:val="009C6DBB"/>
    <w:rsid w:val="009D2842"/>
    <w:rsid w:val="009D7BB3"/>
    <w:rsid w:val="009E69E0"/>
    <w:rsid w:val="009F02F7"/>
    <w:rsid w:val="009F049F"/>
    <w:rsid w:val="009F1508"/>
    <w:rsid w:val="009F167D"/>
    <w:rsid w:val="009F2E5D"/>
    <w:rsid w:val="009F49C6"/>
    <w:rsid w:val="009F62BF"/>
    <w:rsid w:val="009F6F37"/>
    <w:rsid w:val="009F7C23"/>
    <w:rsid w:val="009F7E8C"/>
    <w:rsid w:val="009F7F2F"/>
    <w:rsid w:val="00A00B47"/>
    <w:rsid w:val="00A00D11"/>
    <w:rsid w:val="00A06253"/>
    <w:rsid w:val="00A11D65"/>
    <w:rsid w:val="00A11EFD"/>
    <w:rsid w:val="00A122A9"/>
    <w:rsid w:val="00A13627"/>
    <w:rsid w:val="00A13A5B"/>
    <w:rsid w:val="00A140BE"/>
    <w:rsid w:val="00A141A3"/>
    <w:rsid w:val="00A14309"/>
    <w:rsid w:val="00A15C63"/>
    <w:rsid w:val="00A16D15"/>
    <w:rsid w:val="00A17F3F"/>
    <w:rsid w:val="00A201F8"/>
    <w:rsid w:val="00A22E83"/>
    <w:rsid w:val="00A23BAD"/>
    <w:rsid w:val="00A24D34"/>
    <w:rsid w:val="00A25F63"/>
    <w:rsid w:val="00A313EF"/>
    <w:rsid w:val="00A36EC1"/>
    <w:rsid w:val="00A379AA"/>
    <w:rsid w:val="00A37D36"/>
    <w:rsid w:val="00A4014B"/>
    <w:rsid w:val="00A408D1"/>
    <w:rsid w:val="00A45392"/>
    <w:rsid w:val="00A45F62"/>
    <w:rsid w:val="00A46415"/>
    <w:rsid w:val="00A4792B"/>
    <w:rsid w:val="00A50C4C"/>
    <w:rsid w:val="00A51C04"/>
    <w:rsid w:val="00A57123"/>
    <w:rsid w:val="00A57D31"/>
    <w:rsid w:val="00A57FB5"/>
    <w:rsid w:val="00A63AFE"/>
    <w:rsid w:val="00A67A30"/>
    <w:rsid w:val="00A706E6"/>
    <w:rsid w:val="00A7203B"/>
    <w:rsid w:val="00A74501"/>
    <w:rsid w:val="00A76A5C"/>
    <w:rsid w:val="00A76DFC"/>
    <w:rsid w:val="00A80C72"/>
    <w:rsid w:val="00A8327F"/>
    <w:rsid w:val="00A846A2"/>
    <w:rsid w:val="00A85D1A"/>
    <w:rsid w:val="00A861F3"/>
    <w:rsid w:val="00A90803"/>
    <w:rsid w:val="00AA0BE0"/>
    <w:rsid w:val="00AA222A"/>
    <w:rsid w:val="00AA2F32"/>
    <w:rsid w:val="00AA3761"/>
    <w:rsid w:val="00AA46EC"/>
    <w:rsid w:val="00AA60D2"/>
    <w:rsid w:val="00AB3287"/>
    <w:rsid w:val="00AB7DAD"/>
    <w:rsid w:val="00AC10CF"/>
    <w:rsid w:val="00AC4545"/>
    <w:rsid w:val="00AC7949"/>
    <w:rsid w:val="00AD1EE3"/>
    <w:rsid w:val="00AD328A"/>
    <w:rsid w:val="00AD33DE"/>
    <w:rsid w:val="00AF0337"/>
    <w:rsid w:val="00AF1DD1"/>
    <w:rsid w:val="00AF3BB9"/>
    <w:rsid w:val="00AF5169"/>
    <w:rsid w:val="00B02878"/>
    <w:rsid w:val="00B02B8F"/>
    <w:rsid w:val="00B0771D"/>
    <w:rsid w:val="00B13786"/>
    <w:rsid w:val="00B13D1D"/>
    <w:rsid w:val="00B201FD"/>
    <w:rsid w:val="00B22673"/>
    <w:rsid w:val="00B2394D"/>
    <w:rsid w:val="00B26090"/>
    <w:rsid w:val="00B321E8"/>
    <w:rsid w:val="00B32383"/>
    <w:rsid w:val="00B335F3"/>
    <w:rsid w:val="00B355F9"/>
    <w:rsid w:val="00B41D87"/>
    <w:rsid w:val="00B509D3"/>
    <w:rsid w:val="00B50F70"/>
    <w:rsid w:val="00B54358"/>
    <w:rsid w:val="00B54973"/>
    <w:rsid w:val="00B551F0"/>
    <w:rsid w:val="00B55DB2"/>
    <w:rsid w:val="00B604F3"/>
    <w:rsid w:val="00B60AE3"/>
    <w:rsid w:val="00B60EAA"/>
    <w:rsid w:val="00B61E4C"/>
    <w:rsid w:val="00B63FFB"/>
    <w:rsid w:val="00B64F0B"/>
    <w:rsid w:val="00B674B2"/>
    <w:rsid w:val="00B6789F"/>
    <w:rsid w:val="00B67D1A"/>
    <w:rsid w:val="00B70195"/>
    <w:rsid w:val="00B70589"/>
    <w:rsid w:val="00B70CB8"/>
    <w:rsid w:val="00B7171F"/>
    <w:rsid w:val="00B757B7"/>
    <w:rsid w:val="00B762FD"/>
    <w:rsid w:val="00B76494"/>
    <w:rsid w:val="00B80934"/>
    <w:rsid w:val="00B8316E"/>
    <w:rsid w:val="00B84D60"/>
    <w:rsid w:val="00B8590D"/>
    <w:rsid w:val="00B86F83"/>
    <w:rsid w:val="00B87ED8"/>
    <w:rsid w:val="00B87F47"/>
    <w:rsid w:val="00B911CC"/>
    <w:rsid w:val="00B92FC1"/>
    <w:rsid w:val="00B94595"/>
    <w:rsid w:val="00B948F8"/>
    <w:rsid w:val="00B95502"/>
    <w:rsid w:val="00B9550E"/>
    <w:rsid w:val="00B95B4F"/>
    <w:rsid w:val="00B96BCB"/>
    <w:rsid w:val="00B978DD"/>
    <w:rsid w:val="00BA0A80"/>
    <w:rsid w:val="00BA2B4B"/>
    <w:rsid w:val="00BA5ED7"/>
    <w:rsid w:val="00BA707E"/>
    <w:rsid w:val="00BA72AE"/>
    <w:rsid w:val="00BB143F"/>
    <w:rsid w:val="00BB1A75"/>
    <w:rsid w:val="00BB1D8C"/>
    <w:rsid w:val="00BB2FD8"/>
    <w:rsid w:val="00BB4F4A"/>
    <w:rsid w:val="00BB54B3"/>
    <w:rsid w:val="00BC056A"/>
    <w:rsid w:val="00BC2D71"/>
    <w:rsid w:val="00BC6222"/>
    <w:rsid w:val="00BC6C9D"/>
    <w:rsid w:val="00BC7C10"/>
    <w:rsid w:val="00BC7E7A"/>
    <w:rsid w:val="00BD095E"/>
    <w:rsid w:val="00BD0E0C"/>
    <w:rsid w:val="00BD4979"/>
    <w:rsid w:val="00BD5537"/>
    <w:rsid w:val="00BD5A3F"/>
    <w:rsid w:val="00BD7C04"/>
    <w:rsid w:val="00BE0120"/>
    <w:rsid w:val="00BE150D"/>
    <w:rsid w:val="00BE3BF6"/>
    <w:rsid w:val="00BE5236"/>
    <w:rsid w:val="00BE55B8"/>
    <w:rsid w:val="00BE607E"/>
    <w:rsid w:val="00BE6EC2"/>
    <w:rsid w:val="00BF0DCF"/>
    <w:rsid w:val="00BF0EF4"/>
    <w:rsid w:val="00BF2B9A"/>
    <w:rsid w:val="00BF6BF7"/>
    <w:rsid w:val="00BF768D"/>
    <w:rsid w:val="00C04693"/>
    <w:rsid w:val="00C058C2"/>
    <w:rsid w:val="00C06120"/>
    <w:rsid w:val="00C06257"/>
    <w:rsid w:val="00C06ABD"/>
    <w:rsid w:val="00C06C5C"/>
    <w:rsid w:val="00C117D2"/>
    <w:rsid w:val="00C235EC"/>
    <w:rsid w:val="00C2778A"/>
    <w:rsid w:val="00C329E6"/>
    <w:rsid w:val="00C35387"/>
    <w:rsid w:val="00C37D6F"/>
    <w:rsid w:val="00C40030"/>
    <w:rsid w:val="00C42A8A"/>
    <w:rsid w:val="00C44807"/>
    <w:rsid w:val="00C47163"/>
    <w:rsid w:val="00C47181"/>
    <w:rsid w:val="00C475FE"/>
    <w:rsid w:val="00C47E9E"/>
    <w:rsid w:val="00C50425"/>
    <w:rsid w:val="00C5680F"/>
    <w:rsid w:val="00C604A0"/>
    <w:rsid w:val="00C61270"/>
    <w:rsid w:val="00C62138"/>
    <w:rsid w:val="00C621DE"/>
    <w:rsid w:val="00C6379B"/>
    <w:rsid w:val="00C644CC"/>
    <w:rsid w:val="00C646BC"/>
    <w:rsid w:val="00C65EE3"/>
    <w:rsid w:val="00C66901"/>
    <w:rsid w:val="00C708ED"/>
    <w:rsid w:val="00C73E71"/>
    <w:rsid w:val="00C74D8B"/>
    <w:rsid w:val="00C81F6C"/>
    <w:rsid w:val="00C8289A"/>
    <w:rsid w:val="00C83B04"/>
    <w:rsid w:val="00C84DF6"/>
    <w:rsid w:val="00C84FC8"/>
    <w:rsid w:val="00C85477"/>
    <w:rsid w:val="00C8563F"/>
    <w:rsid w:val="00C85DEA"/>
    <w:rsid w:val="00C90978"/>
    <w:rsid w:val="00C92A77"/>
    <w:rsid w:val="00C92EC1"/>
    <w:rsid w:val="00CA0E80"/>
    <w:rsid w:val="00CA44E7"/>
    <w:rsid w:val="00CA50AF"/>
    <w:rsid w:val="00CA6022"/>
    <w:rsid w:val="00CB0E1B"/>
    <w:rsid w:val="00CB0E71"/>
    <w:rsid w:val="00CB2B13"/>
    <w:rsid w:val="00CB6B18"/>
    <w:rsid w:val="00CB6F0E"/>
    <w:rsid w:val="00CC0603"/>
    <w:rsid w:val="00CC1B79"/>
    <w:rsid w:val="00CC1C36"/>
    <w:rsid w:val="00CC3D0A"/>
    <w:rsid w:val="00CC49A9"/>
    <w:rsid w:val="00CC72A3"/>
    <w:rsid w:val="00CD0AEF"/>
    <w:rsid w:val="00CD1406"/>
    <w:rsid w:val="00CD4527"/>
    <w:rsid w:val="00CD47ED"/>
    <w:rsid w:val="00CE03A2"/>
    <w:rsid w:val="00CE36B0"/>
    <w:rsid w:val="00CE3A2B"/>
    <w:rsid w:val="00CE66C7"/>
    <w:rsid w:val="00CE7F7F"/>
    <w:rsid w:val="00CF4ACD"/>
    <w:rsid w:val="00CF7741"/>
    <w:rsid w:val="00D01EAA"/>
    <w:rsid w:val="00D02459"/>
    <w:rsid w:val="00D07484"/>
    <w:rsid w:val="00D104E4"/>
    <w:rsid w:val="00D10D88"/>
    <w:rsid w:val="00D140B4"/>
    <w:rsid w:val="00D14809"/>
    <w:rsid w:val="00D14A21"/>
    <w:rsid w:val="00D17A3B"/>
    <w:rsid w:val="00D20605"/>
    <w:rsid w:val="00D21A19"/>
    <w:rsid w:val="00D234A7"/>
    <w:rsid w:val="00D24810"/>
    <w:rsid w:val="00D26C15"/>
    <w:rsid w:val="00D30EFD"/>
    <w:rsid w:val="00D3186E"/>
    <w:rsid w:val="00D31AA2"/>
    <w:rsid w:val="00D36DCB"/>
    <w:rsid w:val="00D43D37"/>
    <w:rsid w:val="00D468E7"/>
    <w:rsid w:val="00D512DB"/>
    <w:rsid w:val="00D51C13"/>
    <w:rsid w:val="00D51D60"/>
    <w:rsid w:val="00D5203B"/>
    <w:rsid w:val="00D54B4B"/>
    <w:rsid w:val="00D5718B"/>
    <w:rsid w:val="00D605CB"/>
    <w:rsid w:val="00D61842"/>
    <w:rsid w:val="00D65978"/>
    <w:rsid w:val="00D66A61"/>
    <w:rsid w:val="00D67F3D"/>
    <w:rsid w:val="00D74745"/>
    <w:rsid w:val="00D75A12"/>
    <w:rsid w:val="00D80C59"/>
    <w:rsid w:val="00D83BE7"/>
    <w:rsid w:val="00D864E8"/>
    <w:rsid w:val="00D87907"/>
    <w:rsid w:val="00D900B3"/>
    <w:rsid w:val="00D92CBB"/>
    <w:rsid w:val="00D93981"/>
    <w:rsid w:val="00D93BA3"/>
    <w:rsid w:val="00D93C01"/>
    <w:rsid w:val="00D93CF6"/>
    <w:rsid w:val="00D9672E"/>
    <w:rsid w:val="00D96CC2"/>
    <w:rsid w:val="00DA0998"/>
    <w:rsid w:val="00DA1F6A"/>
    <w:rsid w:val="00DA5853"/>
    <w:rsid w:val="00DA5DF8"/>
    <w:rsid w:val="00DA6536"/>
    <w:rsid w:val="00DA6BDC"/>
    <w:rsid w:val="00DB0080"/>
    <w:rsid w:val="00DB0DDD"/>
    <w:rsid w:val="00DB12BE"/>
    <w:rsid w:val="00DB16A5"/>
    <w:rsid w:val="00DB2758"/>
    <w:rsid w:val="00DB33CB"/>
    <w:rsid w:val="00DB3D91"/>
    <w:rsid w:val="00DB465A"/>
    <w:rsid w:val="00DB7557"/>
    <w:rsid w:val="00DB7AA9"/>
    <w:rsid w:val="00DC0E61"/>
    <w:rsid w:val="00DC167B"/>
    <w:rsid w:val="00DC2198"/>
    <w:rsid w:val="00DC2C4B"/>
    <w:rsid w:val="00DC52C4"/>
    <w:rsid w:val="00DC5B40"/>
    <w:rsid w:val="00DD24FE"/>
    <w:rsid w:val="00DD34EB"/>
    <w:rsid w:val="00DD6EE2"/>
    <w:rsid w:val="00DE0F6D"/>
    <w:rsid w:val="00DE263B"/>
    <w:rsid w:val="00DE267B"/>
    <w:rsid w:val="00DE48A6"/>
    <w:rsid w:val="00DE672E"/>
    <w:rsid w:val="00DE6D79"/>
    <w:rsid w:val="00DE7D8C"/>
    <w:rsid w:val="00DF3656"/>
    <w:rsid w:val="00DF7552"/>
    <w:rsid w:val="00DF763D"/>
    <w:rsid w:val="00E015B3"/>
    <w:rsid w:val="00E01A62"/>
    <w:rsid w:val="00E05C07"/>
    <w:rsid w:val="00E0782F"/>
    <w:rsid w:val="00E14259"/>
    <w:rsid w:val="00E163DA"/>
    <w:rsid w:val="00E1712E"/>
    <w:rsid w:val="00E17A94"/>
    <w:rsid w:val="00E20F75"/>
    <w:rsid w:val="00E2127A"/>
    <w:rsid w:val="00E214E4"/>
    <w:rsid w:val="00E21539"/>
    <w:rsid w:val="00E22C8F"/>
    <w:rsid w:val="00E22D17"/>
    <w:rsid w:val="00E25133"/>
    <w:rsid w:val="00E27E87"/>
    <w:rsid w:val="00E304FD"/>
    <w:rsid w:val="00E30CDE"/>
    <w:rsid w:val="00E32A0A"/>
    <w:rsid w:val="00E3606E"/>
    <w:rsid w:val="00E40346"/>
    <w:rsid w:val="00E40CAB"/>
    <w:rsid w:val="00E40CEE"/>
    <w:rsid w:val="00E45435"/>
    <w:rsid w:val="00E462C6"/>
    <w:rsid w:val="00E52016"/>
    <w:rsid w:val="00E52E1D"/>
    <w:rsid w:val="00E54402"/>
    <w:rsid w:val="00E5471B"/>
    <w:rsid w:val="00E60CC7"/>
    <w:rsid w:val="00E63E90"/>
    <w:rsid w:val="00E66161"/>
    <w:rsid w:val="00E66FF5"/>
    <w:rsid w:val="00E6703D"/>
    <w:rsid w:val="00E7497A"/>
    <w:rsid w:val="00E765BA"/>
    <w:rsid w:val="00E76E5F"/>
    <w:rsid w:val="00E819D7"/>
    <w:rsid w:val="00E87626"/>
    <w:rsid w:val="00E87E12"/>
    <w:rsid w:val="00E91942"/>
    <w:rsid w:val="00E925CB"/>
    <w:rsid w:val="00E937A9"/>
    <w:rsid w:val="00EA22A6"/>
    <w:rsid w:val="00EA2CFC"/>
    <w:rsid w:val="00EA3805"/>
    <w:rsid w:val="00EA618D"/>
    <w:rsid w:val="00EB24AC"/>
    <w:rsid w:val="00EB40D6"/>
    <w:rsid w:val="00EB5A4B"/>
    <w:rsid w:val="00EB6DE6"/>
    <w:rsid w:val="00EC10CF"/>
    <w:rsid w:val="00EC1FFC"/>
    <w:rsid w:val="00EC42D0"/>
    <w:rsid w:val="00EC6B9D"/>
    <w:rsid w:val="00ED0A0A"/>
    <w:rsid w:val="00ED0A83"/>
    <w:rsid w:val="00ED7725"/>
    <w:rsid w:val="00EE059E"/>
    <w:rsid w:val="00EE0EC0"/>
    <w:rsid w:val="00EE1495"/>
    <w:rsid w:val="00EE3979"/>
    <w:rsid w:val="00EF0838"/>
    <w:rsid w:val="00EF1B85"/>
    <w:rsid w:val="00EF1DB0"/>
    <w:rsid w:val="00EF3B8C"/>
    <w:rsid w:val="00EF4DDC"/>
    <w:rsid w:val="00F047AB"/>
    <w:rsid w:val="00F10D29"/>
    <w:rsid w:val="00F13C84"/>
    <w:rsid w:val="00F13D1C"/>
    <w:rsid w:val="00F1563E"/>
    <w:rsid w:val="00F2148E"/>
    <w:rsid w:val="00F21E22"/>
    <w:rsid w:val="00F22106"/>
    <w:rsid w:val="00F332CB"/>
    <w:rsid w:val="00F4271A"/>
    <w:rsid w:val="00F47548"/>
    <w:rsid w:val="00F5652A"/>
    <w:rsid w:val="00F57415"/>
    <w:rsid w:val="00F57D12"/>
    <w:rsid w:val="00F57D79"/>
    <w:rsid w:val="00F60366"/>
    <w:rsid w:val="00F636F8"/>
    <w:rsid w:val="00F63C15"/>
    <w:rsid w:val="00F64206"/>
    <w:rsid w:val="00F64F3D"/>
    <w:rsid w:val="00F65689"/>
    <w:rsid w:val="00F70715"/>
    <w:rsid w:val="00F71CAC"/>
    <w:rsid w:val="00F72B79"/>
    <w:rsid w:val="00F73B7B"/>
    <w:rsid w:val="00F7410A"/>
    <w:rsid w:val="00F76393"/>
    <w:rsid w:val="00F76FA6"/>
    <w:rsid w:val="00F8157E"/>
    <w:rsid w:val="00F85211"/>
    <w:rsid w:val="00FA4F89"/>
    <w:rsid w:val="00FA550D"/>
    <w:rsid w:val="00FA5ABC"/>
    <w:rsid w:val="00FB26ED"/>
    <w:rsid w:val="00FB28C6"/>
    <w:rsid w:val="00FB688D"/>
    <w:rsid w:val="00FC39F6"/>
    <w:rsid w:val="00FC3B93"/>
    <w:rsid w:val="00FC40BD"/>
    <w:rsid w:val="00FC46DE"/>
    <w:rsid w:val="00FD1B78"/>
    <w:rsid w:val="00FD7F5F"/>
    <w:rsid w:val="00FD7F90"/>
    <w:rsid w:val="00FE458A"/>
    <w:rsid w:val="00FF00CA"/>
    <w:rsid w:val="00FF2E7E"/>
    <w:rsid w:val="00FF4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68AA146"/>
  <w15:docId w15:val="{C56508A1-F493-45BD-8174-92B7703EF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Webdings" w:eastAsia="Webdings" w:hAnsi="Webdings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Pr>
      <w:sz w:val="24"/>
    </w:rPr>
  </w:style>
  <w:style w:type="paragraph" w:styleId="Cmsor1">
    <w:name w:val="heading 1"/>
    <w:basedOn w:val="Norml"/>
    <w:next w:val="Norml"/>
    <w:qFormat/>
    <w:pPr>
      <w:keepNext/>
      <w:jc w:val="center"/>
      <w:outlineLvl w:val="0"/>
    </w:pPr>
    <w:rPr>
      <w:rFonts w:ascii="Times New Roman" w:hAnsi="Times New Roman"/>
      <w:b/>
      <w:color w:val="000080"/>
      <w:sz w:val="32"/>
    </w:rPr>
  </w:style>
  <w:style w:type="paragraph" w:styleId="Cmsor2">
    <w:name w:val="heading 2"/>
    <w:basedOn w:val="Norml"/>
    <w:next w:val="Norml"/>
    <w:qFormat/>
    <w:pPr>
      <w:keepNext/>
      <w:jc w:val="center"/>
      <w:outlineLvl w:val="1"/>
    </w:pPr>
    <w:rPr>
      <w:rFonts w:ascii="Times New Roman" w:hAnsi="Times New Roman"/>
      <w:b/>
      <w:color w:val="000080"/>
    </w:rPr>
  </w:style>
  <w:style w:type="paragraph" w:styleId="Cmsor3">
    <w:name w:val="heading 3"/>
    <w:basedOn w:val="Norml"/>
    <w:next w:val="Norml"/>
    <w:qFormat/>
    <w:pPr>
      <w:keepNext/>
      <w:jc w:val="center"/>
      <w:outlineLvl w:val="2"/>
    </w:pPr>
    <w:rPr>
      <w:rFonts w:ascii="Times New Roman" w:hAnsi="Times New Roman"/>
      <w:b/>
      <w:sz w:val="32"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rFonts w:ascii="Times New Roman" w:hAnsi="Times New Roman"/>
      <w:b/>
      <w:bCs/>
      <w:sz w:val="28"/>
    </w:rPr>
  </w:style>
  <w:style w:type="paragraph" w:styleId="Cmsor5">
    <w:name w:val="heading 5"/>
    <w:basedOn w:val="Norml"/>
    <w:next w:val="Norml"/>
    <w:qFormat/>
    <w:pPr>
      <w:keepNext/>
      <w:jc w:val="center"/>
      <w:outlineLvl w:val="4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character" w:styleId="Sorszma">
    <w:name w:val="line number"/>
    <w:basedOn w:val="Bekezdsalapbettpusa"/>
  </w:style>
  <w:style w:type="paragraph" w:styleId="Szvegtrzsbehzssal2">
    <w:name w:val="Body Text Indent 2"/>
    <w:basedOn w:val="Norml"/>
    <w:pPr>
      <w:ind w:left="360"/>
      <w:jc w:val="both"/>
    </w:pPr>
    <w:rPr>
      <w:rFonts w:ascii="HSouvenir" w:eastAsia="Times New Roman" w:hAnsi="HSouvenir"/>
      <w:sz w:val="22"/>
    </w:rPr>
  </w:style>
  <w:style w:type="paragraph" w:styleId="Szvegtrzs2">
    <w:name w:val="Body Text 2"/>
    <w:basedOn w:val="Norml"/>
    <w:pPr>
      <w:jc w:val="both"/>
    </w:pPr>
    <w:rPr>
      <w:rFonts w:ascii="HSouvenir" w:eastAsia="Times New Roman" w:hAnsi="HSouvenir"/>
    </w:rPr>
  </w:style>
  <w:style w:type="paragraph" w:styleId="Szvegtrzs">
    <w:name w:val="Body Text"/>
    <w:basedOn w:val="Norml"/>
    <w:link w:val="SzvegtrzsChar"/>
    <w:pPr>
      <w:jc w:val="both"/>
    </w:pPr>
    <w:rPr>
      <w:rFonts w:ascii="Times New Roman" w:hAnsi="Times New Roman"/>
      <w:color w:val="000080"/>
      <w:sz w:val="22"/>
    </w:rPr>
  </w:style>
  <w:style w:type="paragraph" w:styleId="Szvegtrzsbehzssal">
    <w:name w:val="Body Text Indent"/>
    <w:basedOn w:val="Norml"/>
    <w:pPr>
      <w:ind w:left="709" w:hanging="709"/>
      <w:jc w:val="both"/>
    </w:pPr>
    <w:rPr>
      <w:rFonts w:ascii="Times New Roman" w:hAnsi="Times New Roman"/>
      <w:sz w:val="22"/>
    </w:rPr>
  </w:style>
  <w:style w:type="paragraph" w:styleId="Szvegtrzsbehzssal3">
    <w:name w:val="Body Text Indent 3"/>
    <w:basedOn w:val="Norml"/>
    <w:pPr>
      <w:ind w:left="709" w:hanging="709"/>
      <w:jc w:val="both"/>
    </w:pPr>
    <w:rPr>
      <w:rFonts w:ascii="Times New Roman" w:hAnsi="Times New Roman"/>
    </w:rPr>
  </w:style>
  <w:style w:type="paragraph" w:styleId="Dokumentumtrkp">
    <w:name w:val="Document Map"/>
    <w:basedOn w:val="Norml"/>
    <w:semiHidden/>
    <w:rsid w:val="00D20605"/>
    <w:pPr>
      <w:shd w:val="clear" w:color="auto" w:fill="000080"/>
    </w:pPr>
    <w:rPr>
      <w:rFonts w:ascii="Tahoma" w:hAnsi="Tahoma" w:cs="Tahoma"/>
      <w:sz w:val="20"/>
    </w:rPr>
  </w:style>
  <w:style w:type="paragraph" w:customStyle="1" w:styleId="Szneslista1jellszn1">
    <w:name w:val="Színes lista – 1. jelölőszín1"/>
    <w:basedOn w:val="Norml"/>
    <w:uiPriority w:val="34"/>
    <w:qFormat/>
    <w:rsid w:val="0055514C"/>
    <w:pPr>
      <w:ind w:left="708"/>
    </w:pPr>
  </w:style>
  <w:style w:type="paragraph" w:styleId="Buborkszveg">
    <w:name w:val="Balloon Text"/>
    <w:basedOn w:val="Norml"/>
    <w:semiHidden/>
    <w:rsid w:val="005F1B55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unhideWhenUsed/>
    <w:rsid w:val="00180334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  <w:style w:type="character" w:customStyle="1" w:styleId="apple-converted-space">
    <w:name w:val="apple-converted-space"/>
    <w:rsid w:val="00180334"/>
  </w:style>
  <w:style w:type="character" w:styleId="Hiperhivatkozs">
    <w:name w:val="Hyperlink"/>
    <w:uiPriority w:val="99"/>
    <w:unhideWhenUsed/>
    <w:rsid w:val="00180334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D864E8"/>
    <w:pPr>
      <w:ind w:left="720"/>
      <w:contextualSpacing/>
    </w:pPr>
  </w:style>
  <w:style w:type="character" w:customStyle="1" w:styleId="SzvegtrzsChar">
    <w:name w:val="Szövegtörzs Char"/>
    <w:basedOn w:val="Bekezdsalapbettpusa"/>
    <w:link w:val="Szvegtrzs"/>
    <w:rsid w:val="008B0903"/>
    <w:rPr>
      <w:rFonts w:ascii="Times New Roman" w:hAnsi="Times New Roman"/>
      <w:color w:val="00008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63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6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1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4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8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2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.njt.hu/eli/729325/r/2024/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8695E3-A5B4-4864-B325-E6546FB63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1334</Words>
  <Characters>9695</Characters>
  <Application>Microsoft Office Word</Application>
  <DocSecurity>0</DocSecurity>
  <Lines>80</Lines>
  <Paragraphs>22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EGER</vt:lpstr>
      <vt:lpstr>EGER</vt:lpstr>
    </vt:vector>
  </TitlesOfParts>
  <Company>Egri Polgármesteri Hivatal</Company>
  <LinksUpToDate>false</LinksUpToDate>
  <CharactersWithSpaces>11007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EGER</dc:title>
  <dc:subject/>
  <dc:creator>Boldizsárné Molnár Krisztina</dc:creator>
  <cp:keywords/>
  <dc:description/>
  <cp:lastModifiedBy>Dr. Szalóczi Ilona</cp:lastModifiedBy>
  <cp:revision>10</cp:revision>
  <cp:lastPrinted>2024-08-13T14:07:00Z</cp:lastPrinted>
  <dcterms:created xsi:type="dcterms:W3CDTF">2024-09-23T06:44:00Z</dcterms:created>
  <dcterms:modified xsi:type="dcterms:W3CDTF">2024-10-02T08:47:00Z</dcterms:modified>
</cp:coreProperties>
</file>