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74079" w14:textId="65C07511" w:rsidR="001968E0" w:rsidRDefault="00B055D5" w:rsidP="00CC5676">
      <w:pPr>
        <w:jc w:val="right"/>
      </w:pPr>
      <w:r>
        <w:rPr>
          <w:noProof/>
        </w:rPr>
        <w:drawing>
          <wp:inline distT="0" distB="0" distL="0" distR="0" wp14:anchorId="5E55C026" wp14:editId="2D02F6BD">
            <wp:extent cx="5759450" cy="818515"/>
            <wp:effectExtent l="0" t="0" r="0" b="635"/>
            <wp:docPr id="30594801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12D7D" w14:textId="77777777" w:rsidR="001968E0" w:rsidRPr="00C736B8" w:rsidRDefault="001968E0" w:rsidP="00CC5676">
      <w:pPr>
        <w:jc w:val="right"/>
        <w:rPr>
          <w:rFonts w:ascii="Constantia" w:hAnsi="Constantia"/>
        </w:rPr>
      </w:pPr>
    </w:p>
    <w:p w14:paraId="4FFACB7B" w14:textId="4DD6C929" w:rsidR="000643B0" w:rsidRPr="00354501" w:rsidRDefault="00D5287B" w:rsidP="00D5287B">
      <w:pPr>
        <w:jc w:val="center"/>
        <w:rPr>
          <w:rFonts w:ascii="Constantia" w:hAnsi="Constantia"/>
        </w:rPr>
      </w:pPr>
      <w:r>
        <w:rPr>
          <w:rFonts w:ascii="Constantia" w:hAnsi="Constantia"/>
          <w:b/>
        </w:rPr>
        <w:t xml:space="preserve">                                                                                         </w:t>
      </w:r>
    </w:p>
    <w:p w14:paraId="635D1AED" w14:textId="77777777" w:rsidR="00354501" w:rsidRDefault="00354501" w:rsidP="00A53D13">
      <w:pPr>
        <w:jc w:val="center"/>
        <w:rPr>
          <w:rFonts w:ascii="Constantia" w:hAnsi="Constantia"/>
          <w:b/>
        </w:rPr>
      </w:pPr>
    </w:p>
    <w:p w14:paraId="05DEEFDC" w14:textId="77777777" w:rsidR="003A00E3" w:rsidRDefault="003A00E3" w:rsidP="00EF5888">
      <w:pPr>
        <w:rPr>
          <w:rFonts w:ascii="Constantia" w:hAnsi="Constantia"/>
          <w:b/>
        </w:rPr>
      </w:pPr>
    </w:p>
    <w:p w14:paraId="54A484C4" w14:textId="77777777" w:rsidR="00A57E6E" w:rsidRPr="00A57E6E" w:rsidRDefault="00A57E6E" w:rsidP="00A57E6E">
      <w:pPr>
        <w:jc w:val="center"/>
        <w:rPr>
          <w:rFonts w:ascii="Constantia" w:hAnsi="Constantia"/>
          <w:b/>
        </w:rPr>
      </w:pPr>
      <w:bookmarkStart w:id="0" w:name="_Hlk181697781"/>
      <w:r w:rsidRPr="00A57E6E">
        <w:rPr>
          <w:rFonts w:ascii="Constantia" w:hAnsi="Constantia"/>
          <w:b/>
        </w:rPr>
        <w:t>Előterjesztés</w:t>
      </w:r>
    </w:p>
    <w:p w14:paraId="3D27ED0F" w14:textId="0CF76988" w:rsidR="00D178DB" w:rsidRDefault="00813665" w:rsidP="00D178DB">
      <w:pPr>
        <w:rPr>
          <w:rFonts w:ascii="Constantia" w:hAnsi="Constantia"/>
          <w:bCs/>
        </w:rPr>
      </w:pPr>
      <w:r>
        <w:rPr>
          <w:rFonts w:ascii="Constantia" w:hAnsi="Constantia"/>
          <w:b/>
        </w:rPr>
        <w:t xml:space="preserve">        </w:t>
      </w:r>
      <w:r w:rsidRPr="00813665">
        <w:rPr>
          <w:rFonts w:ascii="Constantia" w:hAnsi="Constantia"/>
          <w:b/>
        </w:rPr>
        <w:t xml:space="preserve"> az </w:t>
      </w:r>
      <w:r w:rsidR="006E43CE">
        <w:rPr>
          <w:rFonts w:ascii="Constantia" w:hAnsi="Constantia"/>
          <w:b/>
        </w:rPr>
        <w:t>„</w:t>
      </w:r>
      <w:r w:rsidRPr="00813665">
        <w:rPr>
          <w:rFonts w:ascii="Constantia" w:hAnsi="Constantia"/>
          <w:b/>
        </w:rPr>
        <w:t>Egri Tehetségek az Olimpiá</w:t>
      </w:r>
      <w:r>
        <w:rPr>
          <w:rFonts w:ascii="Constantia" w:hAnsi="Constantia"/>
          <w:b/>
        </w:rPr>
        <w:t>ra</w:t>
      </w:r>
      <w:r w:rsidR="006E43CE">
        <w:rPr>
          <w:rFonts w:ascii="Constantia" w:hAnsi="Constantia"/>
          <w:b/>
        </w:rPr>
        <w:t>”</w:t>
      </w:r>
      <w:r w:rsidRPr="00813665">
        <w:rPr>
          <w:rFonts w:ascii="Constantia" w:hAnsi="Constantia"/>
          <w:b/>
        </w:rPr>
        <w:t xml:space="preserve"> Közalapítvány megszüntetésére</w:t>
      </w:r>
      <w:bookmarkEnd w:id="0"/>
    </w:p>
    <w:p w14:paraId="7FCCC4D8" w14:textId="77777777" w:rsidR="00D178DB" w:rsidRDefault="00D178DB" w:rsidP="00D178DB">
      <w:pPr>
        <w:rPr>
          <w:rFonts w:ascii="Constantia" w:hAnsi="Constantia"/>
          <w:bCs/>
        </w:rPr>
      </w:pPr>
    </w:p>
    <w:p w14:paraId="74C53C9C" w14:textId="77777777" w:rsidR="00D178DB" w:rsidRDefault="00D178DB" w:rsidP="00D178DB">
      <w:pPr>
        <w:rPr>
          <w:rFonts w:ascii="Constantia" w:hAnsi="Constantia"/>
          <w:bCs/>
        </w:rPr>
      </w:pPr>
    </w:p>
    <w:p w14:paraId="5FC0187B" w14:textId="6DA88362" w:rsidR="00CC5676" w:rsidRPr="005A30C4" w:rsidRDefault="00CC5676" w:rsidP="00D178DB">
      <w:pPr>
        <w:rPr>
          <w:rFonts w:ascii="Constantia" w:hAnsi="Constantia"/>
          <w:b/>
          <w:bCs/>
        </w:rPr>
      </w:pPr>
      <w:r w:rsidRPr="005A30C4">
        <w:rPr>
          <w:rFonts w:ascii="Constantia" w:hAnsi="Constantia"/>
          <w:b/>
          <w:bCs/>
        </w:rPr>
        <w:t>Tisztelt Közgyűlés!</w:t>
      </w:r>
    </w:p>
    <w:p w14:paraId="7723DB83" w14:textId="52305493" w:rsidR="00BC696D" w:rsidRDefault="00BC696D" w:rsidP="000C103B">
      <w:pPr>
        <w:jc w:val="both"/>
        <w:rPr>
          <w:rFonts w:ascii="Constantia" w:hAnsi="Constantia"/>
        </w:rPr>
      </w:pPr>
    </w:p>
    <w:p w14:paraId="5BE9FD8F" w14:textId="755A1CF6" w:rsidR="002355ED" w:rsidRDefault="006E43CE" w:rsidP="00BC2E26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Eger Megyei Jogú Város Önkormányzatának Közgyűlése 2002. évben hozta létre az </w:t>
      </w:r>
      <w:r w:rsidRPr="006E43CE">
        <w:rPr>
          <w:rFonts w:ascii="Constantia" w:hAnsi="Constantia"/>
          <w:b/>
          <w:bCs/>
        </w:rPr>
        <w:t>„Egri Tehetségek az Olimpiára” Közalapítványt</w:t>
      </w:r>
      <w:r>
        <w:rPr>
          <w:rFonts w:ascii="Constantia" w:hAnsi="Constantia"/>
          <w:b/>
          <w:bCs/>
        </w:rPr>
        <w:t xml:space="preserve"> </w:t>
      </w:r>
      <w:r w:rsidRPr="006E43CE">
        <w:rPr>
          <w:rFonts w:ascii="Constantia" w:hAnsi="Constantia"/>
        </w:rPr>
        <w:t>(a továbbiakban: Alapítvány)</w:t>
      </w:r>
      <w:r>
        <w:rPr>
          <w:rFonts w:ascii="Constantia" w:hAnsi="Constantia"/>
        </w:rPr>
        <w:t xml:space="preserve">. </w:t>
      </w:r>
    </w:p>
    <w:p w14:paraId="2641A073" w14:textId="77777777" w:rsidR="00EB346B" w:rsidRDefault="00EB346B" w:rsidP="00BC2E26">
      <w:pPr>
        <w:jc w:val="both"/>
        <w:rPr>
          <w:rFonts w:ascii="Constantia" w:hAnsi="Constantia"/>
        </w:rPr>
      </w:pPr>
    </w:p>
    <w:p w14:paraId="1F831783" w14:textId="7532EDFA" w:rsidR="006E43CE" w:rsidRPr="00CC7963" w:rsidRDefault="006E43CE" w:rsidP="00BC2E26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Az </w:t>
      </w:r>
      <w:r w:rsidR="00FE501C">
        <w:rPr>
          <w:rFonts w:ascii="Constantia" w:hAnsi="Constantia"/>
        </w:rPr>
        <w:t>A</w:t>
      </w:r>
      <w:r>
        <w:rPr>
          <w:rFonts w:ascii="Constantia" w:hAnsi="Constantia"/>
        </w:rPr>
        <w:t>lapítvány</w:t>
      </w:r>
      <w:r w:rsidR="00FE565F">
        <w:rPr>
          <w:rFonts w:ascii="Constantia" w:hAnsi="Constantia"/>
        </w:rPr>
        <w:t xml:space="preserve"> alapításkori</w:t>
      </w:r>
      <w:r>
        <w:rPr>
          <w:rFonts w:ascii="Constantia" w:hAnsi="Constantia"/>
        </w:rPr>
        <w:t xml:space="preserve"> célja azon fiatal egri sportolók támogatása, akik eséllyel pályázhatnak olimpiai részvételre, továbbá olyan sporttevékenység támogatása, amely feladat ellátásáról a Magyaro</w:t>
      </w:r>
      <w:r w:rsidR="0011779C">
        <w:rPr>
          <w:rFonts w:ascii="Constantia" w:hAnsi="Constantia"/>
        </w:rPr>
        <w:t>r</w:t>
      </w:r>
      <w:r>
        <w:rPr>
          <w:rFonts w:ascii="Constantia" w:hAnsi="Constantia"/>
        </w:rPr>
        <w:t>szág helyi önkormányzatairól szóló 2011.</w:t>
      </w:r>
      <w:r w:rsidR="00FE501C">
        <w:rPr>
          <w:rFonts w:ascii="Constantia" w:hAnsi="Constantia"/>
        </w:rPr>
        <w:t xml:space="preserve"> </w:t>
      </w:r>
      <w:r>
        <w:rPr>
          <w:rFonts w:ascii="Constantia" w:hAnsi="Constantia"/>
        </w:rPr>
        <w:t>évi CLXXXIX. t</w:t>
      </w:r>
      <w:r w:rsidR="00FE501C">
        <w:rPr>
          <w:rFonts w:ascii="Constantia" w:hAnsi="Constantia"/>
        </w:rPr>
        <w:t>örvény (</w:t>
      </w:r>
      <w:proofErr w:type="spellStart"/>
      <w:r w:rsidR="00FE501C">
        <w:rPr>
          <w:rFonts w:ascii="Constantia" w:hAnsi="Constantia"/>
        </w:rPr>
        <w:t>Mötv</w:t>
      </w:r>
      <w:proofErr w:type="spellEnd"/>
      <w:r w:rsidR="00FE501C">
        <w:rPr>
          <w:rFonts w:ascii="Constantia" w:hAnsi="Constantia"/>
        </w:rPr>
        <w:t xml:space="preserve">.)  </w:t>
      </w:r>
      <w:r>
        <w:rPr>
          <w:rFonts w:ascii="Constantia" w:hAnsi="Constantia"/>
        </w:rPr>
        <w:t>13.</w:t>
      </w:r>
      <w:r w:rsidR="00916AED">
        <w:rPr>
          <w:rFonts w:ascii="Constantia" w:hAnsi="Constantia"/>
        </w:rPr>
        <w:t xml:space="preserve"> </w:t>
      </w:r>
      <w:r>
        <w:rPr>
          <w:rFonts w:ascii="Constantia" w:hAnsi="Constantia"/>
        </w:rPr>
        <w:t>§ (1) bekezdése 15. pontja szerint a helyi önkormányzatnak kell gondoskodnia.</w:t>
      </w:r>
    </w:p>
    <w:p w14:paraId="3BC5B3F1" w14:textId="77777777" w:rsidR="00F02A96" w:rsidRDefault="00F02A96" w:rsidP="000E2097">
      <w:pPr>
        <w:jc w:val="both"/>
        <w:rPr>
          <w:rFonts w:ascii="Constantia" w:hAnsi="Constantia"/>
          <w:b/>
        </w:rPr>
      </w:pPr>
    </w:p>
    <w:p w14:paraId="6E779A71" w14:textId="6E85416D" w:rsidR="006E43CE" w:rsidRDefault="006E43CE" w:rsidP="000E2097">
      <w:pPr>
        <w:jc w:val="both"/>
        <w:rPr>
          <w:rFonts w:ascii="Constantia" w:hAnsi="Constantia"/>
          <w:bCs/>
        </w:rPr>
      </w:pPr>
      <w:r w:rsidRPr="006E43CE">
        <w:rPr>
          <w:rFonts w:ascii="Constantia" w:hAnsi="Constantia"/>
          <w:bCs/>
        </w:rPr>
        <w:t xml:space="preserve">Az </w:t>
      </w:r>
      <w:r w:rsidR="00FE501C">
        <w:rPr>
          <w:rFonts w:ascii="Constantia" w:hAnsi="Constantia"/>
          <w:bCs/>
        </w:rPr>
        <w:t>A</w:t>
      </w:r>
      <w:r w:rsidRPr="006E43CE">
        <w:rPr>
          <w:rFonts w:ascii="Constantia" w:hAnsi="Constantia"/>
          <w:bCs/>
        </w:rPr>
        <w:t>lapítvány céljainak megvalósítását</w:t>
      </w:r>
      <w:r>
        <w:rPr>
          <w:rFonts w:ascii="Constantia" w:hAnsi="Constantia"/>
          <w:bCs/>
        </w:rPr>
        <w:t xml:space="preserve"> adomány gyűjtéssel</w:t>
      </w:r>
      <w:r w:rsidR="00FE501C">
        <w:rPr>
          <w:rFonts w:ascii="Constantia" w:hAnsi="Constantia"/>
          <w:bCs/>
        </w:rPr>
        <w:t>, céljával kapcsolatos kiadványok kiadásának, készítésének támogatásával kívánta előmozdítani.</w:t>
      </w:r>
    </w:p>
    <w:p w14:paraId="46333E76" w14:textId="77777777" w:rsidR="00EB346B" w:rsidRDefault="00EB346B" w:rsidP="000E2097">
      <w:pPr>
        <w:jc w:val="both"/>
        <w:rPr>
          <w:rFonts w:ascii="Constantia" w:hAnsi="Constantia"/>
          <w:bCs/>
        </w:rPr>
      </w:pPr>
    </w:p>
    <w:p w14:paraId="10CE8ADD" w14:textId="0C22735B" w:rsidR="00FE501C" w:rsidRDefault="00FE501C" w:rsidP="000E2097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 xml:space="preserve">Az Alapítvány induló vagyona az Önkormányzat által biztosított 1.000.000 Ft volt, majd 2006. évben a Philip Morris Magyarország Cigaretta </w:t>
      </w:r>
      <w:r w:rsidR="00916AED">
        <w:rPr>
          <w:rFonts w:ascii="Constantia" w:hAnsi="Constantia"/>
          <w:bCs/>
        </w:rPr>
        <w:t>K</w:t>
      </w:r>
      <w:r>
        <w:rPr>
          <w:rFonts w:ascii="Constantia" w:hAnsi="Constantia"/>
          <w:bCs/>
        </w:rPr>
        <w:t>ereskedelmi Kft. által ingyenesen ajándékozott Eger belterület 4486/2 hrsz-ú, „kivett sporttelep” megnevezésű</w:t>
      </w:r>
      <w:r w:rsidR="00FE565F">
        <w:rPr>
          <w:rFonts w:ascii="Constantia" w:hAnsi="Constantia"/>
          <w:bCs/>
        </w:rPr>
        <w:t>,</w:t>
      </w:r>
      <w:r>
        <w:rPr>
          <w:rFonts w:ascii="Constantia" w:hAnsi="Constantia"/>
          <w:bCs/>
        </w:rPr>
        <w:t xml:space="preserve"> 1879 m2 térmértékű ingatlan </w:t>
      </w:r>
      <w:r w:rsidR="00916AED">
        <w:rPr>
          <w:rFonts w:ascii="Constantia" w:hAnsi="Constantia"/>
          <w:bCs/>
        </w:rPr>
        <w:t>került a tulajdonába (Dr. Nagy János utcai salakos sportpálya)</w:t>
      </w:r>
      <w:r>
        <w:rPr>
          <w:rFonts w:ascii="Constantia" w:hAnsi="Constantia"/>
          <w:bCs/>
        </w:rPr>
        <w:t xml:space="preserve">. </w:t>
      </w:r>
      <w:r w:rsidR="001D1B78">
        <w:rPr>
          <w:rFonts w:ascii="Constantia" w:hAnsi="Constantia"/>
          <w:bCs/>
        </w:rPr>
        <w:t>A sporttelep</w:t>
      </w:r>
      <w:r w:rsidR="000A786E">
        <w:rPr>
          <w:rFonts w:ascii="Constantia" w:hAnsi="Constantia"/>
          <w:bCs/>
        </w:rPr>
        <w:t xml:space="preserve"> 2006. decemberétől az Eszterházy Károly Főiskola Gyakorló Általános Iskola, Középiskola és Alapfokú Művészeti Oktatási Intézmény ingyenes</w:t>
      </w:r>
      <w:r w:rsidR="00B72D83">
        <w:rPr>
          <w:rFonts w:ascii="Constantia" w:hAnsi="Constantia"/>
          <w:bCs/>
        </w:rPr>
        <w:t xml:space="preserve"> használatában </w:t>
      </w:r>
      <w:r w:rsidR="001D1B78">
        <w:rPr>
          <w:rFonts w:ascii="Constantia" w:hAnsi="Constantia"/>
          <w:bCs/>
        </w:rPr>
        <w:t xml:space="preserve">volt, </w:t>
      </w:r>
      <w:r w:rsidR="000A786E">
        <w:rPr>
          <w:rFonts w:ascii="Constantia" w:hAnsi="Constantia"/>
          <w:bCs/>
        </w:rPr>
        <w:t xml:space="preserve">az ingatlan 2018. március 26. napján az Eszterházy Károly Egyetem részére történt értékesítéséig. </w:t>
      </w:r>
      <w:r w:rsidR="00725FAD">
        <w:rPr>
          <w:rFonts w:ascii="Constantia" w:hAnsi="Constantia"/>
          <w:bCs/>
        </w:rPr>
        <w:t>J</w:t>
      </w:r>
      <w:r>
        <w:rPr>
          <w:rFonts w:ascii="Constantia" w:hAnsi="Constantia"/>
          <w:bCs/>
        </w:rPr>
        <w:t>elenleg ez a vételár képezi az Alapítvány vagyonát</w:t>
      </w:r>
      <w:r w:rsidR="00725FAD">
        <w:rPr>
          <w:rFonts w:ascii="Constantia" w:hAnsi="Constantia"/>
          <w:bCs/>
        </w:rPr>
        <w:t xml:space="preserve">, </w:t>
      </w:r>
      <w:r w:rsidR="001A558D">
        <w:rPr>
          <w:rFonts w:ascii="Constantia" w:hAnsi="Constantia"/>
          <w:bCs/>
        </w:rPr>
        <w:t xml:space="preserve">bankszámlájának </w:t>
      </w:r>
      <w:r w:rsidR="00725FAD" w:rsidRPr="00FE565F">
        <w:rPr>
          <w:rFonts w:ascii="Constantia" w:hAnsi="Constantia"/>
          <w:bCs/>
        </w:rPr>
        <w:t>egyenlege</w:t>
      </w:r>
      <w:r w:rsidR="00F81E13" w:rsidRPr="00FE565F">
        <w:rPr>
          <w:rFonts w:ascii="Constantia" w:hAnsi="Constantia"/>
          <w:bCs/>
        </w:rPr>
        <w:t xml:space="preserve"> 2024</w:t>
      </w:r>
      <w:r w:rsidR="00170028" w:rsidRPr="00FE565F">
        <w:rPr>
          <w:rFonts w:ascii="Constantia" w:hAnsi="Constantia"/>
          <w:bCs/>
        </w:rPr>
        <w:t xml:space="preserve">. </w:t>
      </w:r>
      <w:r w:rsidR="001C6E12">
        <w:rPr>
          <w:rFonts w:ascii="Constantia" w:hAnsi="Constantia"/>
          <w:bCs/>
        </w:rPr>
        <w:t>10.31-én</w:t>
      </w:r>
      <w:r w:rsidR="00725FAD" w:rsidRPr="00FE565F">
        <w:rPr>
          <w:rFonts w:ascii="Constantia" w:hAnsi="Constantia"/>
          <w:bCs/>
        </w:rPr>
        <w:t xml:space="preserve">: </w:t>
      </w:r>
      <w:r w:rsidR="00725FAD" w:rsidRPr="00FE565F">
        <w:rPr>
          <w:rFonts w:ascii="Constantia" w:hAnsi="Constantia"/>
          <w:b/>
        </w:rPr>
        <w:t>21.07</w:t>
      </w:r>
      <w:r w:rsidR="001C6E12">
        <w:rPr>
          <w:rFonts w:ascii="Constantia" w:hAnsi="Constantia"/>
          <w:b/>
        </w:rPr>
        <w:t>6.803</w:t>
      </w:r>
      <w:r w:rsidR="00725FAD" w:rsidRPr="00FE565F">
        <w:rPr>
          <w:rFonts w:ascii="Constantia" w:hAnsi="Constantia"/>
          <w:b/>
        </w:rPr>
        <w:t xml:space="preserve"> Ft.</w:t>
      </w:r>
    </w:p>
    <w:p w14:paraId="4068A6FD" w14:textId="77777777" w:rsidR="005628A0" w:rsidRDefault="005628A0" w:rsidP="000E2097">
      <w:pPr>
        <w:jc w:val="both"/>
        <w:rPr>
          <w:rFonts w:ascii="Constantia" w:hAnsi="Constantia"/>
          <w:bCs/>
        </w:rPr>
      </w:pPr>
    </w:p>
    <w:p w14:paraId="51CBD6CF" w14:textId="2E778013" w:rsidR="00725FAD" w:rsidRPr="005628A0" w:rsidRDefault="00725FAD" w:rsidP="000E2097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A</w:t>
      </w:r>
      <w:r w:rsidR="00F81E13">
        <w:rPr>
          <w:rFonts w:ascii="Constantia" w:hAnsi="Constantia"/>
          <w:bCs/>
        </w:rPr>
        <w:t xml:space="preserve"> Közgyűlés </w:t>
      </w:r>
      <w:r w:rsidR="00916AED">
        <w:rPr>
          <w:rFonts w:ascii="Constantia" w:hAnsi="Constantia"/>
          <w:bCs/>
        </w:rPr>
        <w:t xml:space="preserve">a </w:t>
      </w:r>
      <w:r w:rsidR="00F81E13">
        <w:rPr>
          <w:rFonts w:ascii="Constantia" w:hAnsi="Constantia"/>
          <w:bCs/>
        </w:rPr>
        <w:t xml:space="preserve">203/2020. (VII.30.) </w:t>
      </w:r>
      <w:r w:rsidR="00916AED">
        <w:rPr>
          <w:rFonts w:ascii="Constantia" w:hAnsi="Constantia"/>
          <w:bCs/>
        </w:rPr>
        <w:t xml:space="preserve">számú </w:t>
      </w:r>
      <w:r w:rsidR="00F81E13">
        <w:rPr>
          <w:rFonts w:ascii="Constantia" w:hAnsi="Constantia"/>
          <w:bCs/>
        </w:rPr>
        <w:t>határozatával új kuratórium</w:t>
      </w:r>
      <w:r w:rsidR="00170028">
        <w:rPr>
          <w:rFonts w:ascii="Constantia" w:hAnsi="Constantia"/>
          <w:bCs/>
        </w:rPr>
        <w:t>ot választott</w:t>
      </w:r>
      <w:r w:rsidR="00916AED">
        <w:rPr>
          <w:rFonts w:ascii="Constantia" w:hAnsi="Constantia"/>
          <w:bCs/>
        </w:rPr>
        <w:t xml:space="preserve"> az Alapítvány élére</w:t>
      </w:r>
      <w:r w:rsidR="00A54741">
        <w:rPr>
          <w:rFonts w:ascii="Constantia" w:hAnsi="Constantia"/>
          <w:bCs/>
        </w:rPr>
        <w:t xml:space="preserve"> (kuratórium elnöke: </w:t>
      </w:r>
      <w:proofErr w:type="spellStart"/>
      <w:r w:rsidR="00A54741">
        <w:rPr>
          <w:rFonts w:ascii="Constantia" w:hAnsi="Constantia"/>
          <w:bCs/>
        </w:rPr>
        <w:t>Mirkóczki</w:t>
      </w:r>
      <w:proofErr w:type="spellEnd"/>
      <w:r w:rsidR="00A54741">
        <w:rPr>
          <w:rFonts w:ascii="Constantia" w:hAnsi="Constantia"/>
          <w:bCs/>
        </w:rPr>
        <w:t xml:space="preserve"> Ádám, tagjai: Spisák György, Harmati Péter, Bárány Attila és Tömör-</w:t>
      </w:r>
      <w:proofErr w:type="spellStart"/>
      <w:r w:rsidR="00A54741">
        <w:rPr>
          <w:rFonts w:ascii="Constantia" w:hAnsi="Constantia"/>
          <w:bCs/>
        </w:rPr>
        <w:t>Tones</w:t>
      </w:r>
      <w:proofErr w:type="spellEnd"/>
      <w:r w:rsidR="00A54741">
        <w:rPr>
          <w:rFonts w:ascii="Constantia" w:hAnsi="Constantia"/>
          <w:bCs/>
        </w:rPr>
        <w:t xml:space="preserve"> Zsolt Ede)</w:t>
      </w:r>
      <w:r w:rsidR="00F81E13">
        <w:rPr>
          <w:rFonts w:ascii="Constantia" w:hAnsi="Constantia"/>
          <w:bCs/>
        </w:rPr>
        <w:t>, ezért került sor az</w:t>
      </w:r>
      <w:r>
        <w:rPr>
          <w:rFonts w:ascii="Constantia" w:hAnsi="Constantia"/>
          <w:bCs/>
        </w:rPr>
        <w:t xml:space="preserve"> Alapítvány alapító okiratának módosítására</w:t>
      </w:r>
      <w:r w:rsidR="00A6140E">
        <w:rPr>
          <w:rFonts w:ascii="Constantia" w:hAnsi="Constantia"/>
          <w:bCs/>
        </w:rPr>
        <w:t xml:space="preserve"> legutóbb</w:t>
      </w:r>
      <w:r w:rsidR="003E291B">
        <w:rPr>
          <w:rFonts w:ascii="Constantia" w:hAnsi="Constantia"/>
          <w:bCs/>
        </w:rPr>
        <w:t xml:space="preserve"> </w:t>
      </w:r>
      <w:r>
        <w:rPr>
          <w:rFonts w:ascii="Constantia" w:hAnsi="Constantia"/>
          <w:bCs/>
        </w:rPr>
        <w:t>20</w:t>
      </w:r>
      <w:r w:rsidR="00F81E13">
        <w:rPr>
          <w:rFonts w:ascii="Constantia" w:hAnsi="Constantia"/>
          <w:bCs/>
        </w:rPr>
        <w:t>2</w:t>
      </w:r>
      <w:r>
        <w:rPr>
          <w:rFonts w:ascii="Constantia" w:hAnsi="Constantia"/>
          <w:bCs/>
        </w:rPr>
        <w:t xml:space="preserve">0. </w:t>
      </w:r>
      <w:r w:rsidR="001A558D">
        <w:rPr>
          <w:rFonts w:ascii="Constantia" w:hAnsi="Constantia"/>
          <w:bCs/>
        </w:rPr>
        <w:t>július 31. napjá</w:t>
      </w:r>
      <w:r w:rsidR="00F81E13">
        <w:rPr>
          <w:rFonts w:ascii="Constantia" w:hAnsi="Constantia"/>
          <w:bCs/>
        </w:rPr>
        <w:t>val.</w:t>
      </w:r>
      <w:r w:rsidR="001A558D" w:rsidRPr="005628A0">
        <w:rPr>
          <w:rFonts w:ascii="Constantia" w:hAnsi="Constantia"/>
          <w:bCs/>
        </w:rPr>
        <w:t xml:space="preserve"> </w:t>
      </w:r>
    </w:p>
    <w:p w14:paraId="3D574FF9" w14:textId="77777777" w:rsidR="003E291B" w:rsidRDefault="003E291B" w:rsidP="000E2097">
      <w:pPr>
        <w:jc w:val="both"/>
        <w:rPr>
          <w:rFonts w:ascii="Constantia" w:hAnsi="Constantia"/>
          <w:bCs/>
        </w:rPr>
      </w:pPr>
    </w:p>
    <w:p w14:paraId="4E96E8AA" w14:textId="3CAAE290" w:rsidR="00170028" w:rsidRDefault="001A558D" w:rsidP="000E2097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Megállapítható, hogy az Alapítvány céljai megvalósítása érdekében sem az ezt megelőző években, sem azóta ténylegesen tevékenységet nem folytatott</w:t>
      </w:r>
      <w:r w:rsidR="00492FC1">
        <w:rPr>
          <w:rFonts w:ascii="Constantia" w:hAnsi="Constantia"/>
          <w:bCs/>
        </w:rPr>
        <w:t>,</w:t>
      </w:r>
      <w:r w:rsidR="00170028">
        <w:rPr>
          <w:rFonts w:ascii="Constantia" w:hAnsi="Constantia"/>
          <w:bCs/>
        </w:rPr>
        <w:t xml:space="preserve"> az alapító okiratban</w:t>
      </w:r>
      <w:r w:rsidR="00916AED">
        <w:rPr>
          <w:rFonts w:ascii="Constantia" w:hAnsi="Constantia"/>
          <w:bCs/>
        </w:rPr>
        <w:t>,</w:t>
      </w:r>
      <w:r w:rsidR="00170028">
        <w:rPr>
          <w:rFonts w:ascii="Constantia" w:hAnsi="Constantia"/>
          <w:bCs/>
        </w:rPr>
        <w:t xml:space="preserve"> valamint a </w:t>
      </w:r>
      <w:r w:rsidR="00492FC1">
        <w:rPr>
          <w:rFonts w:ascii="Constantia" w:hAnsi="Constantia"/>
          <w:bCs/>
        </w:rPr>
        <w:t>jogszabályban előírt kötelezettségét</w:t>
      </w:r>
      <w:r w:rsidR="00170028">
        <w:rPr>
          <w:rFonts w:ascii="Constantia" w:hAnsi="Constantia"/>
          <w:bCs/>
        </w:rPr>
        <w:t xml:space="preserve"> nem teljesítette. Így különösen nem tett eleget </w:t>
      </w:r>
      <w:r w:rsidR="00B24982">
        <w:rPr>
          <w:rFonts w:ascii="Constantia" w:hAnsi="Constantia"/>
          <w:bCs/>
        </w:rPr>
        <w:t xml:space="preserve">az Alapítvány </w:t>
      </w:r>
      <w:r w:rsidR="00492FC1">
        <w:rPr>
          <w:rFonts w:ascii="Constantia" w:hAnsi="Constantia"/>
          <w:bCs/>
        </w:rPr>
        <w:t xml:space="preserve">az Alapító felé </w:t>
      </w:r>
      <w:r w:rsidR="00170028">
        <w:rPr>
          <w:rFonts w:ascii="Constantia" w:hAnsi="Constantia"/>
          <w:bCs/>
        </w:rPr>
        <w:t xml:space="preserve">a közalapítvány működésével kapcsolatos </w:t>
      </w:r>
      <w:r w:rsidR="00403C2D">
        <w:rPr>
          <w:rFonts w:ascii="Constantia" w:hAnsi="Constantia"/>
          <w:bCs/>
        </w:rPr>
        <w:t xml:space="preserve">évenkénti </w:t>
      </w:r>
      <w:r w:rsidR="00170028">
        <w:rPr>
          <w:rFonts w:ascii="Constantia" w:hAnsi="Constantia"/>
          <w:bCs/>
        </w:rPr>
        <w:t>beszámolási kötelezettségének.</w:t>
      </w:r>
    </w:p>
    <w:p w14:paraId="54CDEF26" w14:textId="6FE91F0A" w:rsidR="006E43CE" w:rsidRPr="00492FC1" w:rsidRDefault="00170028" w:rsidP="000E2097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A 2006. évi LXV. törvény 1.</w:t>
      </w:r>
      <w:r w:rsidR="00B24982">
        <w:rPr>
          <w:rFonts w:ascii="Constantia" w:hAnsi="Constantia"/>
          <w:bCs/>
        </w:rPr>
        <w:t xml:space="preserve"> </w:t>
      </w:r>
      <w:r>
        <w:rPr>
          <w:rFonts w:ascii="Constantia" w:hAnsi="Constantia"/>
          <w:bCs/>
        </w:rPr>
        <w:t xml:space="preserve">§ (2) bekezdése e) pontja </w:t>
      </w:r>
      <w:r w:rsidR="00B24982">
        <w:rPr>
          <w:rFonts w:ascii="Constantia" w:hAnsi="Constantia"/>
          <w:bCs/>
        </w:rPr>
        <w:t>az alábbiakat írja elő</w:t>
      </w:r>
      <w:r>
        <w:rPr>
          <w:rFonts w:ascii="Constantia" w:hAnsi="Constantia"/>
          <w:bCs/>
        </w:rPr>
        <w:t xml:space="preserve">: </w:t>
      </w:r>
      <w:r w:rsidR="00B24982" w:rsidRPr="00B24982">
        <w:rPr>
          <w:rFonts w:ascii="Constantia" w:hAnsi="Constantia"/>
          <w:bCs/>
          <w:i/>
          <w:iCs/>
        </w:rPr>
        <w:t xml:space="preserve">A közalapítvány alapító okiratban megjelölt ügyvezető szerve a közalapítvány működéséről </w:t>
      </w:r>
      <w:r w:rsidR="00B24982" w:rsidRPr="00B24982">
        <w:rPr>
          <w:rFonts w:ascii="Constantia" w:hAnsi="Constantia"/>
          <w:bCs/>
          <w:i/>
          <w:iCs/>
        </w:rPr>
        <w:lastRenderedPageBreak/>
        <w:t>az alapítónak évente beszámolni és gazdálkodásának legfontosabb adatait nyilvánosságra hozni köteles.</w:t>
      </w:r>
      <w:r w:rsidR="00492FC1">
        <w:rPr>
          <w:rFonts w:ascii="Constantia" w:hAnsi="Constantia"/>
          <w:bCs/>
        </w:rPr>
        <w:t xml:space="preserve"> </w:t>
      </w:r>
    </w:p>
    <w:p w14:paraId="19AB78D4" w14:textId="77777777" w:rsidR="003E291B" w:rsidRDefault="003E291B" w:rsidP="000E2097">
      <w:pPr>
        <w:jc w:val="both"/>
        <w:rPr>
          <w:rFonts w:ascii="Constantia" w:hAnsi="Constantia"/>
          <w:bCs/>
        </w:rPr>
      </w:pPr>
    </w:p>
    <w:p w14:paraId="2D8A1C10" w14:textId="7B361A1D" w:rsidR="00B32975" w:rsidRPr="009F2FDE" w:rsidRDefault="00FE565F" w:rsidP="003E291B">
      <w:pPr>
        <w:jc w:val="both"/>
        <w:rPr>
          <w:rFonts w:ascii="Constantia" w:hAnsi="Constantia"/>
          <w:b/>
        </w:rPr>
      </w:pPr>
      <w:r>
        <w:rPr>
          <w:rFonts w:ascii="Constantia" w:hAnsi="Constantia"/>
          <w:bCs/>
        </w:rPr>
        <w:t>Álláspontom</w:t>
      </w:r>
      <w:r w:rsidR="00492FC1" w:rsidRPr="00B56E8E">
        <w:rPr>
          <w:rFonts w:ascii="Constantia" w:hAnsi="Constantia"/>
          <w:bCs/>
        </w:rPr>
        <w:t xml:space="preserve"> szerint ilyen </w:t>
      </w:r>
      <w:r w:rsidR="00F81E13">
        <w:rPr>
          <w:rFonts w:ascii="Constantia" w:hAnsi="Constantia"/>
          <w:bCs/>
        </w:rPr>
        <w:t>tények</w:t>
      </w:r>
      <w:r w:rsidR="00492FC1" w:rsidRPr="00B56E8E">
        <w:rPr>
          <w:rFonts w:ascii="Constantia" w:hAnsi="Constantia"/>
          <w:bCs/>
        </w:rPr>
        <w:t xml:space="preserve"> ismeretében a Közalapítvány jelenlegi formában történő működése, fenntartása nem javasolt</w:t>
      </w:r>
      <w:r w:rsidR="00916AED">
        <w:rPr>
          <w:rFonts w:ascii="Constantia" w:hAnsi="Constantia"/>
          <w:bCs/>
        </w:rPr>
        <w:t xml:space="preserve">, illetve </w:t>
      </w:r>
      <w:r w:rsidR="00916AED" w:rsidRPr="009F2FDE">
        <w:rPr>
          <w:rFonts w:ascii="Constantia" w:hAnsi="Constantia"/>
          <w:b/>
        </w:rPr>
        <w:t>a közfeladat ellátásának biztosítása más módon hatékonyabban és a közpénzekkel való gazdálkodás jogszabályi kívánalmainak is megfelelőbben, átláthatóbban biztosítható</w:t>
      </w:r>
      <w:r w:rsidR="00492FC1" w:rsidRPr="009F2FDE">
        <w:rPr>
          <w:rFonts w:ascii="Constantia" w:hAnsi="Constantia"/>
          <w:b/>
        </w:rPr>
        <w:t>.</w:t>
      </w:r>
    </w:p>
    <w:p w14:paraId="76E59692" w14:textId="77777777" w:rsidR="00A402BE" w:rsidRDefault="00A402BE" w:rsidP="00A402BE">
      <w:pPr>
        <w:jc w:val="both"/>
        <w:rPr>
          <w:rFonts w:ascii="Constantia" w:hAnsi="Constantia"/>
          <w:bCs/>
        </w:rPr>
      </w:pPr>
    </w:p>
    <w:p w14:paraId="00196647" w14:textId="6BFAC2EE" w:rsidR="00A402BE" w:rsidRDefault="00A402BE" w:rsidP="00A402BE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/>
        </w:rPr>
        <w:t xml:space="preserve">A közalapítványra vonatkozó </w:t>
      </w:r>
      <w:r w:rsidR="00916AED">
        <w:rPr>
          <w:rFonts w:ascii="Constantia" w:hAnsi="Constantia"/>
          <w:b/>
        </w:rPr>
        <w:t xml:space="preserve">egyes </w:t>
      </w:r>
      <w:r>
        <w:rPr>
          <w:rFonts w:ascii="Constantia" w:hAnsi="Constantia"/>
          <w:b/>
        </w:rPr>
        <w:t xml:space="preserve">szabályokat </w:t>
      </w:r>
      <w:r w:rsidRPr="00B56E8E">
        <w:rPr>
          <w:rFonts w:ascii="Constantia" w:hAnsi="Constantia"/>
          <w:bCs/>
        </w:rPr>
        <w:t xml:space="preserve">az államháztartásról szóló 1992. évi XXXVIII. törvény és egyes kapcsolódó törvények módosításáról szóló </w:t>
      </w:r>
      <w:r w:rsidRPr="00A402BE">
        <w:rPr>
          <w:rFonts w:ascii="Constantia" w:hAnsi="Constantia"/>
          <w:b/>
          <w:u w:val="single"/>
        </w:rPr>
        <w:t>2006. évi LXV. törvény</w:t>
      </w:r>
      <w:r>
        <w:rPr>
          <w:rFonts w:ascii="Constantia" w:hAnsi="Constantia"/>
          <w:bCs/>
        </w:rPr>
        <w:t xml:space="preserve"> tartalmazza. Miután e törvény hatályon kívül helyezte a korábbi Ptk. közalapítványokra vonatkozó rendelkezéseit, a közalapítványokra vonatkozó rendelkezések e jogszabályban kerültek szabályozásra. </w:t>
      </w:r>
    </w:p>
    <w:p w14:paraId="5B19E3A6" w14:textId="77777777" w:rsidR="00A402BE" w:rsidRDefault="00A402BE" w:rsidP="00A402BE">
      <w:pPr>
        <w:jc w:val="both"/>
        <w:rPr>
          <w:rFonts w:ascii="Constantia" w:hAnsi="Constantia"/>
          <w:bCs/>
        </w:rPr>
      </w:pPr>
    </w:p>
    <w:p w14:paraId="25288944" w14:textId="030EB0BA" w:rsidR="006E43CE" w:rsidRPr="00B56E8E" w:rsidRDefault="00A402BE" w:rsidP="000E2097">
      <w:pPr>
        <w:jc w:val="both"/>
        <w:rPr>
          <w:rFonts w:ascii="Constantia" w:hAnsi="Constantia"/>
          <w:bCs/>
        </w:rPr>
      </w:pPr>
      <w:r w:rsidRPr="00A402BE">
        <w:rPr>
          <w:rFonts w:ascii="Constantia" w:hAnsi="Constantia"/>
          <w:bCs/>
        </w:rPr>
        <w:t>Ennek megfelelően a</w:t>
      </w:r>
      <w:r w:rsidR="00B32975" w:rsidRPr="00A402BE">
        <w:rPr>
          <w:rFonts w:ascii="Constantia" w:hAnsi="Constantia"/>
          <w:bCs/>
        </w:rPr>
        <w:t>z</w:t>
      </w:r>
      <w:r w:rsidR="00B32975" w:rsidRPr="00B56E8E">
        <w:rPr>
          <w:rFonts w:ascii="Constantia" w:hAnsi="Constantia"/>
          <w:bCs/>
        </w:rPr>
        <w:t xml:space="preserve"> Alapító</w:t>
      </w:r>
      <w:r>
        <w:rPr>
          <w:rFonts w:ascii="Constantia" w:hAnsi="Constantia"/>
          <w:bCs/>
        </w:rPr>
        <w:t xml:space="preserve"> </w:t>
      </w:r>
      <w:r w:rsidR="00B32975" w:rsidRPr="00B56E8E">
        <w:rPr>
          <w:rFonts w:ascii="Constantia" w:hAnsi="Constantia"/>
          <w:bCs/>
        </w:rPr>
        <w:t xml:space="preserve">az Alapítvány megszüntetését </w:t>
      </w:r>
      <w:r w:rsidR="00F81E13">
        <w:rPr>
          <w:rFonts w:ascii="Constantia" w:hAnsi="Constantia"/>
          <w:bCs/>
        </w:rPr>
        <w:t xml:space="preserve">a 2006. évi LXV. törvény </w:t>
      </w:r>
      <w:r w:rsidR="00B32975" w:rsidRPr="00B56E8E">
        <w:rPr>
          <w:rFonts w:ascii="Constantia" w:hAnsi="Constantia"/>
          <w:bCs/>
        </w:rPr>
        <w:t>1.</w:t>
      </w:r>
      <w:r w:rsidR="00B56E8E">
        <w:rPr>
          <w:rFonts w:ascii="Constantia" w:hAnsi="Constantia"/>
          <w:bCs/>
        </w:rPr>
        <w:t xml:space="preserve"> </w:t>
      </w:r>
      <w:r w:rsidR="00B32975" w:rsidRPr="00B56E8E">
        <w:rPr>
          <w:rFonts w:ascii="Constantia" w:hAnsi="Constantia"/>
          <w:bCs/>
        </w:rPr>
        <w:t>§ (4) bekezdése alapján</w:t>
      </w:r>
      <w:r>
        <w:rPr>
          <w:rFonts w:ascii="Constantia" w:hAnsi="Constantia"/>
          <w:bCs/>
        </w:rPr>
        <w:t xml:space="preserve"> </w:t>
      </w:r>
      <w:r w:rsidRPr="00B56E8E">
        <w:rPr>
          <w:rFonts w:ascii="Constantia" w:hAnsi="Constantia"/>
          <w:bCs/>
        </w:rPr>
        <w:t>kezdeményez</w:t>
      </w:r>
      <w:r w:rsidR="00EC0197">
        <w:rPr>
          <w:rFonts w:ascii="Constantia" w:hAnsi="Constantia"/>
          <w:bCs/>
        </w:rPr>
        <w:t>het</w:t>
      </w:r>
      <w:r w:rsidRPr="00B56E8E">
        <w:rPr>
          <w:rFonts w:ascii="Constantia" w:hAnsi="Constantia"/>
          <w:bCs/>
        </w:rPr>
        <w:t>i</w:t>
      </w:r>
      <w:r>
        <w:rPr>
          <w:rFonts w:ascii="Constantia" w:hAnsi="Constantia"/>
          <w:bCs/>
        </w:rPr>
        <w:t>.</w:t>
      </w:r>
    </w:p>
    <w:p w14:paraId="790F7A7A" w14:textId="77777777" w:rsidR="00492FC1" w:rsidRPr="00B56E8E" w:rsidRDefault="00492FC1" w:rsidP="000E2097">
      <w:pPr>
        <w:jc w:val="both"/>
        <w:rPr>
          <w:rFonts w:ascii="Constantia" w:hAnsi="Constantia"/>
          <w:bCs/>
        </w:rPr>
      </w:pPr>
    </w:p>
    <w:p w14:paraId="1A867715" w14:textId="5CBC35A5" w:rsidR="00492FC1" w:rsidRDefault="00B56E8E" w:rsidP="000E2097">
      <w:pPr>
        <w:jc w:val="both"/>
        <w:rPr>
          <w:rFonts w:ascii="Constantia" w:hAnsi="Constantia"/>
          <w:bCs/>
          <w:i/>
          <w:iCs/>
        </w:rPr>
      </w:pPr>
      <w:r w:rsidRPr="00B56E8E">
        <w:rPr>
          <w:rFonts w:ascii="Constantia" w:hAnsi="Constantia"/>
          <w:bCs/>
        </w:rPr>
        <w:t xml:space="preserve">Ennek értelmében: </w:t>
      </w:r>
      <w:r w:rsidRPr="00B56E8E">
        <w:rPr>
          <w:rFonts w:ascii="Constantia" w:hAnsi="Constantia"/>
          <w:bCs/>
          <w:i/>
          <w:iCs/>
        </w:rPr>
        <w:t xml:space="preserve">A közalapítványt – az alapítványra vonatkozó rendelkezéseken túlmenően – a bíróság nemperes eljárásban akkor is megszünteti, ha az alapító ezt arra hivatkozással kéri, hogy </w:t>
      </w:r>
      <w:r w:rsidRPr="00B56E8E">
        <w:rPr>
          <w:rFonts w:ascii="Constantia" w:hAnsi="Constantia"/>
          <w:b/>
          <w:i/>
          <w:iCs/>
        </w:rPr>
        <w:t>a közfeladat ellátásának biztosítása más módon vagy más szervezeti keretben hatékonyabban megvalósítható.</w:t>
      </w:r>
      <w:r w:rsidRPr="00B56E8E">
        <w:rPr>
          <w:rFonts w:ascii="Constantia" w:hAnsi="Constantia"/>
          <w:bCs/>
          <w:i/>
          <w:iCs/>
        </w:rPr>
        <w:t> </w:t>
      </w:r>
    </w:p>
    <w:p w14:paraId="2FBE28D6" w14:textId="77777777" w:rsidR="001D1B78" w:rsidRPr="001D1B78" w:rsidRDefault="001D1B78" w:rsidP="000E2097">
      <w:pPr>
        <w:jc w:val="both"/>
        <w:rPr>
          <w:rFonts w:ascii="Constantia" w:hAnsi="Constantia"/>
          <w:bCs/>
        </w:rPr>
      </w:pPr>
    </w:p>
    <w:p w14:paraId="09FE6B5C" w14:textId="5DF5C9AC" w:rsidR="00B56E8E" w:rsidRPr="00B56E8E" w:rsidRDefault="00B56E8E" w:rsidP="000E2097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 xml:space="preserve">Az </w:t>
      </w:r>
      <w:proofErr w:type="spellStart"/>
      <w:r>
        <w:rPr>
          <w:rFonts w:ascii="Constantia" w:hAnsi="Constantia"/>
          <w:bCs/>
        </w:rPr>
        <w:t>Mötv</w:t>
      </w:r>
      <w:proofErr w:type="spellEnd"/>
      <w:r>
        <w:rPr>
          <w:rFonts w:ascii="Constantia" w:hAnsi="Constantia"/>
          <w:bCs/>
        </w:rPr>
        <w:t>. 13.</w:t>
      </w:r>
      <w:r w:rsidR="001D1B78">
        <w:rPr>
          <w:rFonts w:ascii="Constantia" w:hAnsi="Constantia"/>
          <w:bCs/>
        </w:rPr>
        <w:t xml:space="preserve"> </w:t>
      </w:r>
      <w:r>
        <w:rPr>
          <w:rFonts w:ascii="Constantia" w:hAnsi="Constantia"/>
          <w:bCs/>
        </w:rPr>
        <w:t>§ (1) bekezdése</w:t>
      </w:r>
      <w:r w:rsidR="001D1B78">
        <w:rPr>
          <w:rFonts w:ascii="Constantia" w:hAnsi="Constantia"/>
          <w:bCs/>
        </w:rPr>
        <w:t xml:space="preserve"> 15. pontja értelmében a </w:t>
      </w:r>
      <w:r w:rsidR="001D1B78" w:rsidRPr="001D1B78">
        <w:rPr>
          <w:rFonts w:ascii="Constantia" w:hAnsi="Constantia"/>
          <w:b/>
        </w:rPr>
        <w:t>sport, ifjúsági ügyek</w:t>
      </w:r>
      <w:r w:rsidR="001D1B78">
        <w:rPr>
          <w:rFonts w:ascii="Constantia" w:hAnsi="Constantia"/>
          <w:bCs/>
        </w:rPr>
        <w:t xml:space="preserve"> a kötelezően ellátandó önkormányzati feladatok körébe tartoznak</w:t>
      </w:r>
      <w:r w:rsidR="00EC0197">
        <w:rPr>
          <w:rFonts w:ascii="Constantia" w:hAnsi="Constantia"/>
          <w:bCs/>
        </w:rPr>
        <w:t>, amelyeket az Önkormányzat részben a Polgármesteri Hivatala, részben pedig költségvetési szerve útján jelenleg is ellát</w:t>
      </w:r>
      <w:r w:rsidR="001D1B78">
        <w:rPr>
          <w:rFonts w:ascii="Constantia" w:hAnsi="Constantia"/>
          <w:bCs/>
        </w:rPr>
        <w:t>.</w:t>
      </w:r>
    </w:p>
    <w:p w14:paraId="2BF27BD4" w14:textId="77777777" w:rsidR="006E43CE" w:rsidRDefault="006E43CE" w:rsidP="000E2097">
      <w:pPr>
        <w:jc w:val="both"/>
        <w:rPr>
          <w:rFonts w:ascii="Constantia" w:hAnsi="Constantia"/>
          <w:b/>
        </w:rPr>
      </w:pPr>
    </w:p>
    <w:p w14:paraId="0BE78B1F" w14:textId="659E85D1" w:rsidR="001D1B78" w:rsidRPr="001D1B78" w:rsidRDefault="001D1B78" w:rsidP="000E2097">
      <w:pPr>
        <w:jc w:val="both"/>
        <w:rPr>
          <w:rFonts w:ascii="Constantia" w:hAnsi="Constantia"/>
          <w:b/>
          <w:i/>
          <w:iCs/>
        </w:rPr>
      </w:pPr>
      <w:r w:rsidRPr="001D1B78">
        <w:rPr>
          <w:rFonts w:ascii="Constantia" w:hAnsi="Constantia"/>
          <w:bCs/>
        </w:rPr>
        <w:t>A 2006. évi LXV. törvény 1.</w:t>
      </w:r>
      <w:r w:rsidR="00CF2886">
        <w:rPr>
          <w:rFonts w:ascii="Constantia" w:hAnsi="Constantia"/>
          <w:bCs/>
        </w:rPr>
        <w:t xml:space="preserve"> </w:t>
      </w:r>
      <w:r w:rsidRPr="001D1B78">
        <w:rPr>
          <w:rFonts w:ascii="Constantia" w:hAnsi="Constantia"/>
          <w:bCs/>
        </w:rPr>
        <w:t xml:space="preserve">§ (5) bekezdése rendelkezik arról is, hogy </w:t>
      </w:r>
      <w:r w:rsidR="00EC0197">
        <w:rPr>
          <w:rFonts w:ascii="Constantia" w:hAnsi="Constantia"/>
          <w:bCs/>
          <w:i/>
          <w:iCs/>
        </w:rPr>
        <w:t>„a</w:t>
      </w:r>
      <w:r w:rsidRPr="001D1B78">
        <w:rPr>
          <w:rFonts w:ascii="Constantia" w:hAnsi="Constantia"/>
          <w:bCs/>
          <w:i/>
          <w:iCs/>
        </w:rPr>
        <w:t xml:space="preserve"> közalapítvány megszűnése esetén az alapító köteles a megszűnt közalapítvány vagyonát – </w:t>
      </w:r>
      <w:r w:rsidRPr="001D1B78">
        <w:rPr>
          <w:rFonts w:ascii="Constantia" w:hAnsi="Constantia"/>
          <w:b/>
          <w:i/>
          <w:iCs/>
        </w:rPr>
        <w:t>a hitelezők kielégítése után – a megszűnt közalapítvány céljához hasonló célra fordítani, és erről a nyilvánosságot megfelelően tájékoztatni</w:t>
      </w:r>
      <w:r w:rsidR="00EC0197">
        <w:rPr>
          <w:rFonts w:ascii="Constantia" w:hAnsi="Constantia"/>
          <w:b/>
          <w:i/>
          <w:iCs/>
        </w:rPr>
        <w:t>”</w:t>
      </w:r>
      <w:r w:rsidRPr="001D1B78">
        <w:rPr>
          <w:rFonts w:ascii="Constantia" w:hAnsi="Constantia"/>
          <w:b/>
          <w:i/>
          <w:iCs/>
        </w:rPr>
        <w:t>.</w:t>
      </w:r>
    </w:p>
    <w:p w14:paraId="5C68B202" w14:textId="77777777" w:rsidR="001D1B78" w:rsidRPr="001D1B78" w:rsidRDefault="001D1B78" w:rsidP="000E2097">
      <w:pPr>
        <w:jc w:val="both"/>
        <w:rPr>
          <w:rFonts w:ascii="Constantia" w:hAnsi="Constantia"/>
          <w:bCs/>
          <w:i/>
          <w:iCs/>
        </w:rPr>
      </w:pPr>
    </w:p>
    <w:p w14:paraId="3F911C03" w14:textId="0EB53BDB" w:rsidR="0050193B" w:rsidRPr="00C80724" w:rsidRDefault="0050193B" w:rsidP="000E2097">
      <w:pPr>
        <w:jc w:val="both"/>
        <w:rPr>
          <w:rFonts w:ascii="Constantia" w:hAnsi="Constantia"/>
          <w:bCs/>
          <w:i/>
          <w:iCs/>
        </w:rPr>
      </w:pPr>
      <w:r>
        <w:rPr>
          <w:rFonts w:ascii="Constantia" w:hAnsi="Constantia"/>
          <w:bCs/>
        </w:rPr>
        <w:t xml:space="preserve">A Közalapítvány alapító okiratának V. fejezete d) pontja az Alapítvány jogutód nélküli megszűnése esetére </w:t>
      </w:r>
      <w:r w:rsidR="00B24982">
        <w:rPr>
          <w:rFonts w:ascii="Constantia" w:hAnsi="Constantia"/>
          <w:bCs/>
        </w:rPr>
        <w:t xml:space="preserve">hasonlóan rendelkezik </w:t>
      </w:r>
      <w:r>
        <w:rPr>
          <w:rFonts w:ascii="Constantia" w:hAnsi="Constantia"/>
          <w:bCs/>
        </w:rPr>
        <w:t>a fennmaradó vagyonról</w:t>
      </w:r>
      <w:r w:rsidR="00B24982">
        <w:rPr>
          <w:rFonts w:ascii="Constantia" w:hAnsi="Constantia"/>
          <w:bCs/>
        </w:rPr>
        <w:t>:</w:t>
      </w:r>
      <w:r>
        <w:rPr>
          <w:rFonts w:ascii="Constantia" w:hAnsi="Constantia"/>
          <w:bCs/>
        </w:rPr>
        <w:t xml:space="preserve"> </w:t>
      </w:r>
      <w:r w:rsidRPr="00C80724">
        <w:rPr>
          <w:rFonts w:ascii="Constantia" w:hAnsi="Constantia"/>
          <w:bCs/>
          <w:i/>
          <w:iCs/>
        </w:rPr>
        <w:t>a vagyonnak a hitelezői igények kielégítése után fennmaradó része az alapítót illeti meg, aki azt köteles a megszűnt alapítvány céljához hasonló célra fordítani.</w:t>
      </w:r>
    </w:p>
    <w:p w14:paraId="56B7612B" w14:textId="77777777" w:rsidR="00B24982" w:rsidRDefault="00B24982" w:rsidP="00B24982">
      <w:pPr>
        <w:jc w:val="both"/>
        <w:rPr>
          <w:rFonts w:ascii="Constantia" w:hAnsi="Constantia"/>
          <w:bCs/>
          <w:color w:val="FF0000"/>
        </w:rPr>
      </w:pPr>
    </w:p>
    <w:p w14:paraId="0EFBAACC" w14:textId="45FEDFEB" w:rsidR="00B24982" w:rsidRPr="009F2FDE" w:rsidRDefault="00EC0197" w:rsidP="00B24982">
      <w:pPr>
        <w:jc w:val="both"/>
        <w:rPr>
          <w:rFonts w:ascii="Constantia" w:hAnsi="Constantia"/>
          <w:bCs/>
        </w:rPr>
      </w:pPr>
      <w:r w:rsidRPr="009F2FDE">
        <w:rPr>
          <w:rFonts w:ascii="Constantia" w:hAnsi="Constantia"/>
          <w:bCs/>
        </w:rPr>
        <w:t>A fenti</w:t>
      </w:r>
      <w:r w:rsidR="00B24982" w:rsidRPr="009F2FDE">
        <w:rPr>
          <w:rFonts w:ascii="Constantia" w:hAnsi="Constantia"/>
          <w:bCs/>
        </w:rPr>
        <w:t xml:space="preserve"> kötelező önkormányzati feladatok ellátásához </w:t>
      </w:r>
      <w:r w:rsidRPr="009F2FDE">
        <w:rPr>
          <w:rFonts w:ascii="Constantia" w:hAnsi="Constantia"/>
          <w:bCs/>
        </w:rPr>
        <w:t>a Közalapítvány</w:t>
      </w:r>
      <w:r w:rsidR="00B24982" w:rsidRPr="009F2FDE">
        <w:rPr>
          <w:rFonts w:ascii="Constantia" w:hAnsi="Constantia"/>
          <w:bCs/>
        </w:rPr>
        <w:t xml:space="preserve"> működése</w:t>
      </w:r>
      <w:r w:rsidR="00804C11" w:rsidRPr="009F2FDE">
        <w:rPr>
          <w:rFonts w:ascii="Constantia" w:hAnsi="Constantia"/>
          <w:bCs/>
        </w:rPr>
        <w:t xml:space="preserve"> a továbbiakban</w:t>
      </w:r>
      <w:r w:rsidR="00B24982" w:rsidRPr="009F2FDE">
        <w:rPr>
          <w:rFonts w:ascii="Constantia" w:hAnsi="Constantia"/>
          <w:bCs/>
        </w:rPr>
        <w:t xml:space="preserve"> nem szükséges</w:t>
      </w:r>
      <w:r w:rsidRPr="009F2FDE">
        <w:rPr>
          <w:rFonts w:ascii="Constantia" w:hAnsi="Constantia"/>
          <w:bCs/>
        </w:rPr>
        <w:t>,</w:t>
      </w:r>
      <w:r w:rsidR="00B24982" w:rsidRPr="009F2FDE">
        <w:rPr>
          <w:rFonts w:ascii="Constantia" w:hAnsi="Constantia"/>
          <w:bCs/>
        </w:rPr>
        <w:t xml:space="preserve"> a feladatellátás az önkormányzati szervezetrendszer keretein belül </w:t>
      </w:r>
      <w:r w:rsidRPr="009F2FDE">
        <w:rPr>
          <w:rFonts w:ascii="Constantia" w:hAnsi="Constantia"/>
          <w:bCs/>
        </w:rPr>
        <w:t xml:space="preserve">jelenleg ennél </w:t>
      </w:r>
      <w:r w:rsidR="00B24982" w:rsidRPr="009F2FDE">
        <w:rPr>
          <w:rFonts w:ascii="Constantia" w:hAnsi="Constantia"/>
          <w:bCs/>
        </w:rPr>
        <w:t>hatékonyabban ellátható.</w:t>
      </w:r>
      <w:r w:rsidR="004D787D" w:rsidRPr="009F2FDE">
        <w:rPr>
          <w:rFonts w:ascii="Constantia" w:hAnsi="Constantia"/>
          <w:bCs/>
        </w:rPr>
        <w:t xml:space="preserve"> A Polgármesteri Hivatal szakirodájának sporttal kapcsolatos feladatai széleskörűek</w:t>
      </w:r>
      <w:r w:rsidR="00804C11" w:rsidRPr="009F2FDE">
        <w:rPr>
          <w:rFonts w:ascii="Constantia" w:hAnsi="Constantia"/>
          <w:bCs/>
        </w:rPr>
        <w:t>. Továbbá</w:t>
      </w:r>
      <w:r w:rsidR="004D787D" w:rsidRPr="009F2FDE">
        <w:rPr>
          <w:rFonts w:ascii="Constantia" w:hAnsi="Constantia"/>
          <w:bCs/>
        </w:rPr>
        <w:t xml:space="preserve"> </w:t>
      </w:r>
      <w:r w:rsidRPr="009F2FDE">
        <w:rPr>
          <w:rFonts w:ascii="Constantia" w:hAnsi="Constantia"/>
          <w:bCs/>
        </w:rPr>
        <w:t>az Önkormányzatnál csapódik le</w:t>
      </w:r>
      <w:r w:rsidR="004D787D" w:rsidRPr="009F2FDE">
        <w:rPr>
          <w:rFonts w:ascii="Constantia" w:hAnsi="Constantia"/>
          <w:bCs/>
        </w:rPr>
        <w:t xml:space="preserve"> legjobban, hogy milyen konkrét szükségletek merül</w:t>
      </w:r>
      <w:r w:rsidR="00804C11" w:rsidRPr="009F2FDE">
        <w:rPr>
          <w:rFonts w:ascii="Constantia" w:hAnsi="Constantia"/>
          <w:bCs/>
        </w:rPr>
        <w:t>n</w:t>
      </w:r>
      <w:r w:rsidR="004D787D" w:rsidRPr="009F2FDE">
        <w:rPr>
          <w:rFonts w:ascii="Constantia" w:hAnsi="Constantia"/>
          <w:bCs/>
        </w:rPr>
        <w:t xml:space="preserve">ek fel </w:t>
      </w:r>
      <w:r w:rsidRPr="009F2FDE">
        <w:rPr>
          <w:rFonts w:ascii="Constantia" w:hAnsi="Constantia"/>
          <w:bCs/>
        </w:rPr>
        <w:t xml:space="preserve">az adott közfeladatok kapcsán </w:t>
      </w:r>
      <w:r w:rsidR="004D787D" w:rsidRPr="009F2FDE">
        <w:rPr>
          <w:rFonts w:ascii="Constantia" w:hAnsi="Constantia"/>
          <w:bCs/>
        </w:rPr>
        <w:t>és így hatékonyabb</w:t>
      </w:r>
      <w:r w:rsidR="00804C11" w:rsidRPr="009F2FDE">
        <w:rPr>
          <w:rFonts w:ascii="Constantia" w:hAnsi="Constantia"/>
          <w:bCs/>
        </w:rPr>
        <w:t xml:space="preserve"> lesz</w:t>
      </w:r>
      <w:r w:rsidR="004D787D" w:rsidRPr="009F2FDE">
        <w:rPr>
          <w:rFonts w:ascii="Constantia" w:hAnsi="Constantia"/>
          <w:bCs/>
        </w:rPr>
        <w:t xml:space="preserve"> a</w:t>
      </w:r>
      <w:r w:rsidR="006613A6" w:rsidRPr="009F2FDE">
        <w:rPr>
          <w:rFonts w:ascii="Constantia" w:hAnsi="Constantia"/>
          <w:bCs/>
        </w:rPr>
        <w:t xml:space="preserve"> megszűnést </w:t>
      </w:r>
      <w:proofErr w:type="gramStart"/>
      <w:r w:rsidR="006613A6" w:rsidRPr="009F2FDE">
        <w:rPr>
          <w:rFonts w:ascii="Constantia" w:hAnsi="Constantia"/>
          <w:bCs/>
        </w:rPr>
        <w:t xml:space="preserve">követően </w:t>
      </w:r>
      <w:r w:rsidR="004D787D" w:rsidRPr="009F2FDE">
        <w:rPr>
          <w:rFonts w:ascii="Constantia" w:hAnsi="Constantia"/>
          <w:bCs/>
        </w:rPr>
        <w:t xml:space="preserve"> </w:t>
      </w:r>
      <w:r w:rsidRPr="009F2FDE">
        <w:rPr>
          <w:rFonts w:ascii="Constantia" w:hAnsi="Constantia"/>
          <w:bCs/>
        </w:rPr>
        <w:t>az</w:t>
      </w:r>
      <w:proofErr w:type="gramEnd"/>
      <w:r w:rsidRPr="009F2FDE">
        <w:rPr>
          <w:rFonts w:ascii="Constantia" w:hAnsi="Constantia"/>
          <w:bCs/>
        </w:rPr>
        <w:t xml:space="preserve"> alapítót megillető </w:t>
      </w:r>
      <w:r w:rsidR="004D787D" w:rsidRPr="009F2FDE">
        <w:rPr>
          <w:rFonts w:ascii="Constantia" w:hAnsi="Constantia"/>
          <w:bCs/>
        </w:rPr>
        <w:t xml:space="preserve">pénzeszköz </w:t>
      </w:r>
      <w:r w:rsidRPr="009F2FDE">
        <w:rPr>
          <w:rFonts w:ascii="Constantia" w:hAnsi="Constantia"/>
          <w:bCs/>
        </w:rPr>
        <w:t xml:space="preserve">célra rendelt </w:t>
      </w:r>
      <w:r w:rsidR="004D787D" w:rsidRPr="009F2FDE">
        <w:rPr>
          <w:rFonts w:ascii="Constantia" w:hAnsi="Constantia"/>
          <w:bCs/>
        </w:rPr>
        <w:t>felhasználása</w:t>
      </w:r>
      <w:r w:rsidR="00804C11" w:rsidRPr="009F2FDE">
        <w:rPr>
          <w:rFonts w:ascii="Constantia" w:hAnsi="Constantia"/>
          <w:bCs/>
        </w:rPr>
        <w:t xml:space="preserve"> is</w:t>
      </w:r>
      <w:r w:rsidR="004D787D" w:rsidRPr="009F2FDE">
        <w:rPr>
          <w:rFonts w:ascii="Constantia" w:hAnsi="Constantia"/>
          <w:bCs/>
        </w:rPr>
        <w:t>.</w:t>
      </w:r>
    </w:p>
    <w:p w14:paraId="5FC8562A" w14:textId="77777777" w:rsidR="001522F7" w:rsidRDefault="001522F7" w:rsidP="00B24982">
      <w:pPr>
        <w:jc w:val="both"/>
        <w:rPr>
          <w:rFonts w:ascii="Constantia" w:hAnsi="Constantia"/>
          <w:bCs/>
          <w:color w:val="FF0000"/>
        </w:rPr>
      </w:pPr>
    </w:p>
    <w:p w14:paraId="6B96CAA2" w14:textId="77777777" w:rsidR="001522F7" w:rsidRPr="0050193B" w:rsidRDefault="001522F7" w:rsidP="00B24982">
      <w:pPr>
        <w:jc w:val="both"/>
        <w:rPr>
          <w:rFonts w:ascii="Constantia" w:hAnsi="Constantia"/>
          <w:bCs/>
          <w:color w:val="FF0000"/>
        </w:rPr>
      </w:pPr>
    </w:p>
    <w:p w14:paraId="13848C35" w14:textId="77777777" w:rsidR="0050193B" w:rsidRPr="001D1B78" w:rsidRDefault="0050193B" w:rsidP="000E2097">
      <w:pPr>
        <w:jc w:val="both"/>
        <w:rPr>
          <w:rFonts w:ascii="Constantia" w:hAnsi="Constantia"/>
          <w:bCs/>
        </w:rPr>
      </w:pPr>
    </w:p>
    <w:p w14:paraId="767EC0DA" w14:textId="1F26BB77" w:rsidR="000E2097" w:rsidRPr="000E2097" w:rsidRDefault="000E2097" w:rsidP="000E2097">
      <w:pPr>
        <w:jc w:val="both"/>
        <w:rPr>
          <w:rFonts w:ascii="Constantia" w:hAnsi="Constantia"/>
          <w:b/>
        </w:rPr>
      </w:pPr>
      <w:r w:rsidRPr="000E2097">
        <w:rPr>
          <w:rFonts w:ascii="Constantia" w:hAnsi="Constantia"/>
          <w:b/>
        </w:rPr>
        <w:lastRenderedPageBreak/>
        <w:t>Kérem a Tisztelt Közgyűlést</w:t>
      </w:r>
      <w:r w:rsidR="00A72E92">
        <w:rPr>
          <w:rFonts w:ascii="Constantia" w:hAnsi="Constantia"/>
          <w:b/>
        </w:rPr>
        <w:t>, hogy támogassa a határozati javaslatban foglaltakat</w:t>
      </w:r>
      <w:r w:rsidR="00602B17">
        <w:rPr>
          <w:rFonts w:ascii="Constantia" w:hAnsi="Constantia"/>
          <w:b/>
        </w:rPr>
        <w:t>.</w:t>
      </w:r>
    </w:p>
    <w:p w14:paraId="77B9512B" w14:textId="77777777" w:rsidR="000E2097" w:rsidRPr="000E2097" w:rsidRDefault="000E2097" w:rsidP="000E2097">
      <w:pPr>
        <w:jc w:val="both"/>
        <w:rPr>
          <w:rFonts w:ascii="Constantia" w:hAnsi="Constantia"/>
        </w:rPr>
      </w:pPr>
    </w:p>
    <w:p w14:paraId="057FFA4A" w14:textId="5409DFE9" w:rsidR="00BC2E26" w:rsidRDefault="00BC2E26" w:rsidP="00BC2E26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Eger, </w:t>
      </w:r>
      <w:r w:rsidR="002355ED">
        <w:rPr>
          <w:rFonts w:ascii="Constantia" w:hAnsi="Constantia"/>
        </w:rPr>
        <w:t>202</w:t>
      </w:r>
      <w:r w:rsidR="00B055D5">
        <w:rPr>
          <w:rFonts w:ascii="Constantia" w:hAnsi="Constantia"/>
        </w:rPr>
        <w:t xml:space="preserve">4. </w:t>
      </w:r>
      <w:r w:rsidR="003B5FB8">
        <w:rPr>
          <w:rFonts w:ascii="Constantia" w:hAnsi="Constantia"/>
        </w:rPr>
        <w:t xml:space="preserve">november </w:t>
      </w:r>
      <w:r w:rsidR="00091427">
        <w:rPr>
          <w:rFonts w:ascii="Constantia" w:hAnsi="Constantia"/>
        </w:rPr>
        <w:t>06.</w:t>
      </w:r>
    </w:p>
    <w:p w14:paraId="48736CFD" w14:textId="77777777" w:rsidR="00EC0197" w:rsidRDefault="00EC0197" w:rsidP="00BC2E26">
      <w:pPr>
        <w:jc w:val="both"/>
        <w:rPr>
          <w:rFonts w:ascii="Constantia" w:hAnsi="Constantia"/>
        </w:rPr>
      </w:pPr>
    </w:p>
    <w:p w14:paraId="0860732B" w14:textId="77777777" w:rsidR="00EC0197" w:rsidRDefault="00EC0197" w:rsidP="00BC2E26">
      <w:pPr>
        <w:jc w:val="both"/>
        <w:rPr>
          <w:rFonts w:ascii="Constantia" w:hAnsi="Constantia"/>
        </w:rPr>
      </w:pPr>
    </w:p>
    <w:p w14:paraId="4E8F009B" w14:textId="5F68C6C8" w:rsidR="00BC2E26" w:rsidRPr="00091427" w:rsidRDefault="00B055D5" w:rsidP="00523C08">
      <w:pPr>
        <w:ind w:left="4956" w:firstLine="708"/>
        <w:jc w:val="center"/>
        <w:rPr>
          <w:rFonts w:ascii="Constantia" w:hAnsi="Constantia"/>
          <w:b/>
          <w:bCs/>
        </w:rPr>
      </w:pPr>
      <w:r>
        <w:rPr>
          <w:rFonts w:ascii="Constantia" w:hAnsi="Constantia"/>
        </w:rPr>
        <w:t xml:space="preserve"> </w:t>
      </w:r>
      <w:r w:rsidRPr="00091427">
        <w:rPr>
          <w:rFonts w:ascii="Constantia" w:hAnsi="Constantia"/>
          <w:b/>
          <w:bCs/>
        </w:rPr>
        <w:t>Vágner Ákos</w:t>
      </w:r>
    </w:p>
    <w:p w14:paraId="355D4052" w14:textId="19DFC829" w:rsidR="0059389B" w:rsidRDefault="00091427" w:rsidP="00866D8C">
      <w:pPr>
        <w:ind w:left="4956" w:firstLine="708"/>
        <w:jc w:val="center"/>
        <w:rPr>
          <w:rFonts w:ascii="Constantia" w:hAnsi="Constantia"/>
        </w:rPr>
      </w:pPr>
      <w:r>
        <w:rPr>
          <w:rFonts w:ascii="Constantia" w:hAnsi="Constantia"/>
        </w:rPr>
        <w:t xml:space="preserve"> </w:t>
      </w:r>
      <w:r w:rsidR="00866D8C">
        <w:rPr>
          <w:rFonts w:ascii="Constantia" w:hAnsi="Constantia"/>
        </w:rPr>
        <w:t>polgármester</w:t>
      </w:r>
    </w:p>
    <w:p w14:paraId="5440D28D" w14:textId="77777777" w:rsidR="0059389B" w:rsidRDefault="0059389B" w:rsidP="00523C08">
      <w:pPr>
        <w:ind w:left="4956" w:firstLine="708"/>
        <w:jc w:val="center"/>
        <w:rPr>
          <w:rFonts w:ascii="Constantia" w:hAnsi="Constantia"/>
        </w:rPr>
      </w:pPr>
    </w:p>
    <w:p w14:paraId="2B5CE92C" w14:textId="77777777" w:rsidR="007923B7" w:rsidRDefault="007923B7" w:rsidP="00523C08">
      <w:pPr>
        <w:ind w:left="4956" w:firstLine="708"/>
        <w:jc w:val="center"/>
        <w:rPr>
          <w:rFonts w:ascii="Constantia" w:hAnsi="Constantia"/>
        </w:rPr>
      </w:pPr>
    </w:p>
    <w:p w14:paraId="6E4BD96E" w14:textId="77777777" w:rsidR="00D178DB" w:rsidRDefault="00D178DB" w:rsidP="00523C08">
      <w:pPr>
        <w:jc w:val="both"/>
        <w:rPr>
          <w:rFonts w:ascii="Constantia" w:hAnsi="Constantia"/>
          <w:b/>
          <w:u w:val="single"/>
        </w:rPr>
      </w:pPr>
    </w:p>
    <w:p w14:paraId="51C04EF0" w14:textId="77777777" w:rsidR="00D178DB" w:rsidRDefault="00D178DB" w:rsidP="00523C08">
      <w:pPr>
        <w:jc w:val="both"/>
        <w:rPr>
          <w:rFonts w:ascii="Constantia" w:hAnsi="Constantia"/>
          <w:b/>
          <w:u w:val="single"/>
        </w:rPr>
      </w:pPr>
    </w:p>
    <w:p w14:paraId="321CA060" w14:textId="16350B49" w:rsidR="00523C08" w:rsidRPr="005035D2" w:rsidRDefault="00775D39" w:rsidP="00523C08">
      <w:pPr>
        <w:jc w:val="both"/>
        <w:rPr>
          <w:rFonts w:ascii="Constantia" w:hAnsi="Constantia"/>
          <w:b/>
          <w:u w:val="single"/>
        </w:rPr>
      </w:pPr>
      <w:r w:rsidRPr="005035D2">
        <w:rPr>
          <w:rFonts w:ascii="Constantia" w:hAnsi="Constantia"/>
          <w:b/>
          <w:u w:val="single"/>
        </w:rPr>
        <w:t>Határozati javaslat</w:t>
      </w:r>
      <w:r w:rsidR="00523C08" w:rsidRPr="005035D2">
        <w:rPr>
          <w:rFonts w:ascii="Constantia" w:hAnsi="Constantia"/>
          <w:b/>
          <w:u w:val="single"/>
        </w:rPr>
        <w:t>:</w:t>
      </w:r>
    </w:p>
    <w:p w14:paraId="58A014E3" w14:textId="57FF5EC3" w:rsidR="00523C08" w:rsidRPr="005A4D7A" w:rsidRDefault="00523C08" w:rsidP="00523C08">
      <w:pPr>
        <w:pStyle w:val="Szvegtrzs"/>
        <w:tabs>
          <w:tab w:val="left" w:leader="dot" w:pos="1440"/>
        </w:tabs>
        <w:rPr>
          <w:rFonts w:ascii="Constantia" w:hAnsi="Constantia"/>
          <w:b/>
          <w:sz w:val="24"/>
          <w:szCs w:val="24"/>
        </w:rPr>
      </w:pPr>
    </w:p>
    <w:p w14:paraId="6EAF7653" w14:textId="1B45BDFF" w:rsidR="00403C2D" w:rsidRPr="009F2FDE" w:rsidRDefault="00523C08" w:rsidP="009F2FDE">
      <w:pPr>
        <w:pStyle w:val="Listaszerbekezds"/>
        <w:numPr>
          <w:ilvl w:val="0"/>
          <w:numId w:val="18"/>
        </w:numPr>
        <w:jc w:val="both"/>
        <w:rPr>
          <w:rFonts w:ascii="Constantia" w:hAnsi="Constantia"/>
        </w:rPr>
      </w:pPr>
      <w:r w:rsidRPr="00403C2D">
        <w:rPr>
          <w:rFonts w:ascii="Constantia" w:hAnsi="Constantia"/>
        </w:rPr>
        <w:t>Eger Megyei Jogú Város Önkorm</w:t>
      </w:r>
      <w:r w:rsidR="00775D39" w:rsidRPr="00403C2D">
        <w:rPr>
          <w:rFonts w:ascii="Constantia" w:hAnsi="Constantia"/>
        </w:rPr>
        <w:t>ányzat</w:t>
      </w:r>
      <w:r w:rsidR="00D35417">
        <w:rPr>
          <w:rFonts w:ascii="Constantia" w:hAnsi="Constantia"/>
        </w:rPr>
        <w:t>ának</w:t>
      </w:r>
      <w:r w:rsidR="00775D39" w:rsidRPr="00403C2D">
        <w:rPr>
          <w:rFonts w:ascii="Constantia" w:hAnsi="Constantia"/>
        </w:rPr>
        <w:t xml:space="preserve"> Közgyűlése</w:t>
      </w:r>
      <w:r w:rsidR="004D787D" w:rsidRPr="00403C2D">
        <w:rPr>
          <w:rFonts w:ascii="Constantia" w:hAnsi="Constantia"/>
        </w:rPr>
        <w:t>, mint alapító</w:t>
      </w:r>
      <w:r w:rsidR="00917313" w:rsidRPr="00403C2D">
        <w:rPr>
          <w:rFonts w:ascii="Constantia" w:hAnsi="Constantia"/>
        </w:rPr>
        <w:t xml:space="preserve"> </w:t>
      </w:r>
      <w:r w:rsidR="00403C2D">
        <w:rPr>
          <w:rFonts w:ascii="Constantia" w:hAnsi="Constantia"/>
        </w:rPr>
        <w:t>megállapítja,</w:t>
      </w:r>
      <w:r w:rsidR="00D35417">
        <w:rPr>
          <w:rFonts w:ascii="Constantia" w:hAnsi="Constantia"/>
        </w:rPr>
        <w:t xml:space="preserve"> </w:t>
      </w:r>
      <w:r w:rsidR="00403C2D" w:rsidRPr="009F2FDE">
        <w:rPr>
          <w:rFonts w:ascii="Constantia" w:hAnsi="Constantia"/>
        </w:rPr>
        <w:t>hogy az „Egri Tehetségek az Olimpiára” Közalapítvány</w:t>
      </w:r>
      <w:r w:rsidR="00E938C3" w:rsidRPr="009F2FDE">
        <w:rPr>
          <w:rFonts w:ascii="Constantia" w:hAnsi="Constantia"/>
        </w:rPr>
        <w:t xml:space="preserve"> (a továbbiakban: Közalapítvány</w:t>
      </w:r>
      <w:r w:rsidR="00A54741">
        <w:rPr>
          <w:rFonts w:ascii="Constantia" w:hAnsi="Constantia"/>
        </w:rPr>
        <w:t xml:space="preserve">; székhelye: 3300 Eger, Dobó István tér 2., az Egri Törvényszék által </w:t>
      </w:r>
      <w:r w:rsidR="00A54741" w:rsidRPr="00A54741">
        <w:rPr>
          <w:rFonts w:ascii="Constantia" w:hAnsi="Constantia"/>
        </w:rPr>
        <w:t>10-01-0000848</w:t>
      </w:r>
      <w:r w:rsidR="00A54741">
        <w:rPr>
          <w:rFonts w:ascii="Constantia" w:hAnsi="Constantia"/>
        </w:rPr>
        <w:t xml:space="preserve"> nyilvántartási számon nyilvántartásba véve, adószáma: </w:t>
      </w:r>
      <w:r w:rsidR="00A54741" w:rsidRPr="00A54741">
        <w:rPr>
          <w:rFonts w:ascii="Constantia" w:hAnsi="Constantia"/>
        </w:rPr>
        <w:t>18585650-1-10</w:t>
      </w:r>
      <w:r w:rsidR="00E938C3" w:rsidRPr="009F2FDE">
        <w:rPr>
          <w:rFonts w:ascii="Constantia" w:hAnsi="Constantia"/>
        </w:rPr>
        <w:t>)</w:t>
      </w:r>
      <w:r w:rsidR="00403C2D" w:rsidRPr="009F2FDE">
        <w:rPr>
          <w:rFonts w:ascii="Constantia" w:hAnsi="Constantia"/>
        </w:rPr>
        <w:t xml:space="preserve"> az alapító okiratban megfogalmazott célok tekintetében több mint három éve nem folytat tevékenységet, továbbá nem tett eleget a közalapítvány működésével kapcsolatos évenkénti beszámolási kötelezettségének, ezért a közalapítványt tovább működtetni nem kívánja. Az alapító az államháztartásról szóló 1992. évi XXXVIII. törvény és egyes kapcsolódó törvények módosításáról szóló 2006. évi LXV. törvény 1.</w:t>
      </w:r>
      <w:r w:rsidR="00D35417">
        <w:rPr>
          <w:rFonts w:ascii="Constantia" w:hAnsi="Constantia"/>
        </w:rPr>
        <w:t xml:space="preserve"> </w:t>
      </w:r>
      <w:r w:rsidR="00403C2D" w:rsidRPr="009F2FDE">
        <w:rPr>
          <w:rFonts w:ascii="Constantia" w:hAnsi="Constantia"/>
        </w:rPr>
        <w:t xml:space="preserve">§ (4) bekezdése alapján kezdeményezi a Közalapítvány megszüntetését, </w:t>
      </w:r>
      <w:r w:rsidR="00FE565F">
        <w:rPr>
          <w:rFonts w:ascii="Constantia" w:hAnsi="Constantia"/>
        </w:rPr>
        <w:t xml:space="preserve">arra is tekintettel, hogy </w:t>
      </w:r>
      <w:r w:rsidR="00403C2D" w:rsidRPr="009F2FDE">
        <w:rPr>
          <w:rFonts w:ascii="Constantia" w:hAnsi="Constantia"/>
        </w:rPr>
        <w:t>a</w:t>
      </w:r>
      <w:r w:rsidR="00A159B6">
        <w:rPr>
          <w:rFonts w:ascii="Constantia" w:hAnsi="Constantia"/>
        </w:rPr>
        <w:t xml:space="preserve"> Közalapítvány alapító okiratában nevesített, a Magyarország helyi önkormányzatairól szóló 2011. évi CLXXXIX. törvény 13. § (1) bekezdésének 15. pontja szerint</w:t>
      </w:r>
      <w:r w:rsidR="00403C2D" w:rsidRPr="009F2FDE">
        <w:rPr>
          <w:rFonts w:ascii="Constantia" w:hAnsi="Constantia"/>
        </w:rPr>
        <w:t xml:space="preserve"> közfeladat</w:t>
      </w:r>
      <w:r w:rsidR="00A159B6">
        <w:rPr>
          <w:rFonts w:ascii="Constantia" w:hAnsi="Constantia"/>
        </w:rPr>
        <w:t xml:space="preserve">ot Eger Megyei Jogú Város Önkormányzata jelenleg is ellátja </w:t>
      </w:r>
      <w:r w:rsidR="00A159B6">
        <w:rPr>
          <w:rFonts w:ascii="Constantia" w:hAnsi="Constantia"/>
          <w:bCs/>
        </w:rPr>
        <w:t>részben az Eger Megyei Jogú Város Polgármesteri Hivatala, részben pedig más költségvetési szerve útján, ezért a közfeladat a továbbiakban</w:t>
      </w:r>
      <w:r w:rsidR="00403C2D" w:rsidRPr="009F2FDE">
        <w:rPr>
          <w:rFonts w:ascii="Constantia" w:hAnsi="Constantia"/>
        </w:rPr>
        <w:t xml:space="preserve"> </w:t>
      </w:r>
      <w:r w:rsidR="009F2FDE">
        <w:rPr>
          <w:rFonts w:ascii="Constantia" w:hAnsi="Constantia"/>
        </w:rPr>
        <w:t xml:space="preserve">a közalapítványon kívüli </w:t>
      </w:r>
      <w:r w:rsidR="00403C2D" w:rsidRPr="009F2FDE">
        <w:rPr>
          <w:rFonts w:ascii="Constantia" w:hAnsi="Constantia"/>
        </w:rPr>
        <w:t>más szervezeti keretek között hatékonyabb</w:t>
      </w:r>
      <w:r w:rsidR="00A159B6">
        <w:rPr>
          <w:rFonts w:ascii="Constantia" w:hAnsi="Constantia"/>
        </w:rPr>
        <w:t xml:space="preserve">an </w:t>
      </w:r>
      <w:r w:rsidR="00403C2D" w:rsidRPr="009F2FDE">
        <w:rPr>
          <w:rFonts w:ascii="Constantia" w:hAnsi="Constantia"/>
        </w:rPr>
        <w:t>ellát</w:t>
      </w:r>
      <w:r w:rsidR="00A159B6">
        <w:rPr>
          <w:rFonts w:ascii="Constantia" w:hAnsi="Constantia"/>
        </w:rPr>
        <w:t>ható</w:t>
      </w:r>
      <w:r w:rsidR="00403C2D" w:rsidRPr="009F2FDE">
        <w:rPr>
          <w:rFonts w:ascii="Constantia" w:hAnsi="Constantia"/>
        </w:rPr>
        <w:t>.</w:t>
      </w:r>
    </w:p>
    <w:p w14:paraId="0E6E36A3" w14:textId="77777777" w:rsidR="002B47B7" w:rsidRDefault="002B47B7" w:rsidP="008C3630">
      <w:pPr>
        <w:ind w:left="709" w:hanging="709"/>
        <w:jc w:val="both"/>
        <w:rPr>
          <w:rFonts w:ascii="Constantia" w:hAnsi="Constantia"/>
        </w:rPr>
      </w:pPr>
    </w:p>
    <w:p w14:paraId="2FB51ED2" w14:textId="321DCCD9" w:rsidR="006613A6" w:rsidRDefault="008C3630" w:rsidP="009F2FDE">
      <w:pPr>
        <w:pStyle w:val="Listaszerbekezds"/>
        <w:numPr>
          <w:ilvl w:val="0"/>
          <w:numId w:val="18"/>
        </w:numPr>
        <w:jc w:val="both"/>
      </w:pPr>
      <w:r w:rsidRPr="00403C2D">
        <w:rPr>
          <w:rFonts w:ascii="Constantia" w:hAnsi="Constantia"/>
        </w:rPr>
        <w:t>Eger Megyei Jogú Város Önkormányzat</w:t>
      </w:r>
      <w:r w:rsidR="00A159B6">
        <w:rPr>
          <w:rFonts w:ascii="Constantia" w:hAnsi="Constantia"/>
        </w:rPr>
        <w:t>ának</w:t>
      </w:r>
      <w:r w:rsidRPr="00403C2D">
        <w:rPr>
          <w:rFonts w:ascii="Constantia" w:hAnsi="Constantia"/>
        </w:rPr>
        <w:t xml:space="preserve"> Közgyűlése</w:t>
      </w:r>
      <w:r>
        <w:rPr>
          <w:rFonts w:ascii="Constantia" w:hAnsi="Constantia"/>
        </w:rPr>
        <w:t xml:space="preserve"> felhatalmazza a Polgármestert, hogy az Alapító nevében kérelmezze az Egri Törvényszéknél a Közalapítvány megszüntetését</w:t>
      </w:r>
      <w:r w:rsidR="002B47B7">
        <w:rPr>
          <w:rFonts w:ascii="Constantia" w:hAnsi="Constantia"/>
        </w:rPr>
        <w:t xml:space="preserve"> és </w:t>
      </w:r>
      <w:r w:rsidR="009F2FDE">
        <w:rPr>
          <w:rFonts w:ascii="Constantia" w:hAnsi="Constantia"/>
        </w:rPr>
        <w:t xml:space="preserve">a </w:t>
      </w:r>
      <w:r w:rsidR="002B47B7">
        <w:rPr>
          <w:rFonts w:ascii="Constantia" w:hAnsi="Constantia"/>
        </w:rPr>
        <w:t>nyilvántartásból való törlését. Egyben felhatalmazza a Polgármestert, hogy az eljárás során szükséges jognyilatkozatokat megtegye, valamint a szükséges dokumentumokat aláírja</w:t>
      </w:r>
      <w:r w:rsidR="005E1ADE">
        <w:rPr>
          <w:rFonts w:ascii="Constantia" w:hAnsi="Constantia"/>
        </w:rPr>
        <w:t>.</w:t>
      </w:r>
    </w:p>
    <w:p w14:paraId="1597AEA6" w14:textId="4B184FAF" w:rsidR="008C3630" w:rsidRDefault="008C3630" w:rsidP="002B47B7">
      <w:pPr>
        <w:pStyle w:val="Listaszerbekezds"/>
        <w:jc w:val="both"/>
        <w:rPr>
          <w:rFonts w:ascii="Constantia" w:hAnsi="Constantia"/>
        </w:rPr>
      </w:pPr>
    </w:p>
    <w:p w14:paraId="64FDD468" w14:textId="42B0F481" w:rsidR="002B47B7" w:rsidRPr="008C3630" w:rsidRDefault="002B47B7" w:rsidP="008C3630">
      <w:pPr>
        <w:pStyle w:val="Listaszerbekezds"/>
        <w:numPr>
          <w:ilvl w:val="0"/>
          <w:numId w:val="18"/>
        </w:numPr>
        <w:jc w:val="both"/>
        <w:rPr>
          <w:rFonts w:ascii="Constantia" w:hAnsi="Constantia"/>
        </w:rPr>
      </w:pPr>
      <w:r w:rsidRPr="00403C2D">
        <w:rPr>
          <w:rFonts w:ascii="Constantia" w:hAnsi="Constantia"/>
        </w:rPr>
        <w:t>Eger Megyei Jogú Város Önkormányzat</w:t>
      </w:r>
      <w:r w:rsidR="00A159B6">
        <w:rPr>
          <w:rFonts w:ascii="Constantia" w:hAnsi="Constantia"/>
        </w:rPr>
        <w:t>ának</w:t>
      </w:r>
      <w:r w:rsidRPr="00403C2D">
        <w:rPr>
          <w:rFonts w:ascii="Constantia" w:hAnsi="Constantia"/>
        </w:rPr>
        <w:t xml:space="preserve"> Közgyűlése</w:t>
      </w:r>
      <w:r>
        <w:rPr>
          <w:rFonts w:ascii="Constantia" w:hAnsi="Constantia"/>
        </w:rPr>
        <w:t xml:space="preserve"> egyet ért azzal, hogy a megszűnt Közalapítvány feladatait</w:t>
      </w:r>
      <w:r w:rsidR="00A159B6">
        <w:rPr>
          <w:rFonts w:ascii="Constantia" w:hAnsi="Constantia"/>
        </w:rPr>
        <w:t xml:space="preserve"> Eger Megyei Jogú Város Önkormányzata az</w:t>
      </w:r>
      <w:r>
        <w:rPr>
          <w:rFonts w:ascii="Constantia" w:hAnsi="Constantia"/>
        </w:rPr>
        <w:t xml:space="preserve"> Eger Megyei Jogú Város Polgármesteri Hivatala</w:t>
      </w:r>
      <w:r w:rsidR="00A159B6">
        <w:rPr>
          <w:rFonts w:ascii="Constantia" w:hAnsi="Constantia"/>
        </w:rPr>
        <w:t xml:space="preserve"> útján</w:t>
      </w:r>
      <w:r>
        <w:rPr>
          <w:rFonts w:ascii="Constantia" w:hAnsi="Constantia"/>
        </w:rPr>
        <w:t xml:space="preserve"> lássa el</w:t>
      </w:r>
      <w:r w:rsidR="00A159B6">
        <w:rPr>
          <w:rFonts w:ascii="Constantia" w:hAnsi="Constantia"/>
        </w:rPr>
        <w:t xml:space="preserve"> a jövőben</w:t>
      </w:r>
      <w:r w:rsidR="00C4368D">
        <w:rPr>
          <w:rFonts w:ascii="Constantia" w:hAnsi="Constantia"/>
        </w:rPr>
        <w:t>, a fel nem használt</w:t>
      </w:r>
      <w:r w:rsidR="00A159B6">
        <w:rPr>
          <w:rFonts w:ascii="Constantia" w:hAnsi="Constantia"/>
        </w:rPr>
        <w:t xml:space="preserve"> és az alapító részére visszaszármaztatott</w:t>
      </w:r>
      <w:r w:rsidR="00C4368D">
        <w:rPr>
          <w:rFonts w:ascii="Constantia" w:hAnsi="Constantia"/>
        </w:rPr>
        <w:t xml:space="preserve"> közalapítványi vagyont elkülönített módon kezelje</w:t>
      </w:r>
      <w:r w:rsidR="00A159B6">
        <w:rPr>
          <w:rFonts w:ascii="Constantia" w:hAnsi="Constantia"/>
        </w:rPr>
        <w:t xml:space="preserve">, </w:t>
      </w:r>
      <w:r w:rsidR="00C4368D">
        <w:rPr>
          <w:rFonts w:ascii="Constantia" w:hAnsi="Constantia"/>
        </w:rPr>
        <w:t>a</w:t>
      </w:r>
      <w:r w:rsidR="00A159B6">
        <w:rPr>
          <w:rFonts w:ascii="Constantia" w:hAnsi="Constantia"/>
        </w:rPr>
        <w:t>zt</w:t>
      </w:r>
      <w:r w:rsidR="00C4368D">
        <w:rPr>
          <w:rFonts w:ascii="Constantia" w:hAnsi="Constantia"/>
        </w:rPr>
        <w:t xml:space="preserve"> </w:t>
      </w:r>
      <w:r w:rsidR="00A159B6">
        <w:rPr>
          <w:rFonts w:ascii="Constantia" w:hAnsi="Constantia"/>
        </w:rPr>
        <w:t xml:space="preserve">a </w:t>
      </w:r>
      <w:r w:rsidR="00C4368D">
        <w:rPr>
          <w:rFonts w:ascii="Constantia" w:hAnsi="Constantia"/>
        </w:rPr>
        <w:t>közalapítvány alapító okiratában megfogalmazott célokra fordítsa</w:t>
      </w:r>
      <w:r w:rsidR="00A159B6">
        <w:rPr>
          <w:rFonts w:ascii="Constantia" w:hAnsi="Constantia"/>
        </w:rPr>
        <w:t xml:space="preserve"> és arról </w:t>
      </w:r>
      <w:r w:rsidR="00A159B6" w:rsidRPr="007D5A60">
        <w:rPr>
          <w:rFonts w:ascii="Constantia" w:hAnsi="Constantia"/>
        </w:rPr>
        <w:t>a költségvetés teljesüléséről szóló éves beszámolóval egyidejűleg</w:t>
      </w:r>
      <w:r w:rsidR="00A159B6">
        <w:rPr>
          <w:rFonts w:ascii="Constantia" w:hAnsi="Constantia"/>
        </w:rPr>
        <w:t xml:space="preserve"> beszámoljon Eger Megyei Jogú Város Önkormányzatának Közgyűlése felé</w:t>
      </w:r>
      <w:r w:rsidR="00C4368D">
        <w:rPr>
          <w:rFonts w:ascii="Constantia" w:hAnsi="Constantia"/>
        </w:rPr>
        <w:t>.</w:t>
      </w:r>
    </w:p>
    <w:p w14:paraId="215E82AD" w14:textId="77777777" w:rsidR="00EC0197" w:rsidRDefault="00EC0197" w:rsidP="006613A6">
      <w:pPr>
        <w:pStyle w:val="Szvegtrzs"/>
        <w:tabs>
          <w:tab w:val="left" w:leader="dot" w:pos="1440"/>
        </w:tabs>
        <w:outlineLvl w:val="0"/>
        <w:rPr>
          <w:rFonts w:ascii="Constantia" w:hAnsi="Constantia"/>
          <w:sz w:val="24"/>
          <w:szCs w:val="24"/>
          <w:u w:val="single"/>
        </w:rPr>
      </w:pPr>
    </w:p>
    <w:p w14:paraId="7AF1469F" w14:textId="19A0C2AC" w:rsidR="006613A6" w:rsidRDefault="006613A6" w:rsidP="00EC0197">
      <w:pPr>
        <w:pStyle w:val="Szvegtrzs"/>
        <w:tabs>
          <w:tab w:val="clear" w:pos="0"/>
          <w:tab w:val="left" w:leader="dot" w:pos="1440"/>
        </w:tabs>
        <w:ind w:left="2127"/>
        <w:outlineLvl w:val="0"/>
        <w:rPr>
          <w:rFonts w:ascii="Constantia" w:hAnsi="Constantia"/>
          <w:sz w:val="24"/>
          <w:szCs w:val="24"/>
        </w:rPr>
      </w:pPr>
      <w:proofErr w:type="gramStart"/>
      <w:r w:rsidRPr="001A2F5E">
        <w:rPr>
          <w:rFonts w:ascii="Constantia" w:hAnsi="Constantia"/>
          <w:sz w:val="24"/>
          <w:szCs w:val="24"/>
          <w:u w:val="single"/>
        </w:rPr>
        <w:lastRenderedPageBreak/>
        <w:t xml:space="preserve">Felelős: </w:t>
      </w:r>
      <w:r w:rsidRPr="005A4D7A">
        <w:rPr>
          <w:rFonts w:ascii="Constantia" w:hAnsi="Constantia"/>
          <w:sz w:val="24"/>
          <w:szCs w:val="24"/>
        </w:rPr>
        <w:t xml:space="preserve">  </w:t>
      </w:r>
      <w:proofErr w:type="gramEnd"/>
      <w:r w:rsidRPr="005A4D7A">
        <w:rPr>
          <w:rFonts w:ascii="Constantia" w:hAnsi="Constantia"/>
          <w:sz w:val="24"/>
          <w:szCs w:val="24"/>
        </w:rPr>
        <w:t xml:space="preserve">     </w:t>
      </w:r>
      <w:r>
        <w:rPr>
          <w:rFonts w:ascii="Constantia" w:hAnsi="Constantia"/>
          <w:sz w:val="24"/>
          <w:szCs w:val="24"/>
        </w:rPr>
        <w:t>Vágner Ákos</w:t>
      </w:r>
      <w:r w:rsidRPr="005A4D7A">
        <w:rPr>
          <w:rFonts w:ascii="Constantia" w:hAnsi="Constantia"/>
          <w:sz w:val="24"/>
          <w:szCs w:val="24"/>
        </w:rPr>
        <w:t xml:space="preserve"> polgármester megbízásából</w:t>
      </w:r>
    </w:p>
    <w:p w14:paraId="6ADE9428" w14:textId="431EE197" w:rsidR="00EC0197" w:rsidRPr="005A4D7A" w:rsidRDefault="00EC0197" w:rsidP="009F2FDE">
      <w:pPr>
        <w:pStyle w:val="Szvegtrzs"/>
        <w:tabs>
          <w:tab w:val="clear" w:pos="0"/>
          <w:tab w:val="left" w:leader="dot" w:pos="1440"/>
        </w:tabs>
        <w:ind w:left="3402"/>
        <w:outlineLvl w:val="0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Dr. Barta Viktor jegyző és</w:t>
      </w:r>
    </w:p>
    <w:p w14:paraId="21B6176C" w14:textId="4772B6B0" w:rsidR="006613A6" w:rsidRDefault="006613A6" w:rsidP="009F2FDE">
      <w:pPr>
        <w:pStyle w:val="Szvegtrzs"/>
        <w:tabs>
          <w:tab w:val="clear" w:pos="0"/>
          <w:tab w:val="left" w:leader="dot" w:pos="1440"/>
        </w:tabs>
        <w:ind w:left="3402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Dr. Nagy-Holló Eszter </w:t>
      </w:r>
      <w:r w:rsidR="00381470">
        <w:rPr>
          <w:rFonts w:ascii="Constantia" w:hAnsi="Constantia"/>
          <w:sz w:val="24"/>
          <w:szCs w:val="24"/>
        </w:rPr>
        <w:t xml:space="preserve">a </w:t>
      </w:r>
      <w:r>
        <w:rPr>
          <w:rFonts w:ascii="Constantia" w:hAnsi="Constantia"/>
          <w:sz w:val="24"/>
          <w:szCs w:val="24"/>
        </w:rPr>
        <w:t xml:space="preserve">Jogi és Hatósági </w:t>
      </w:r>
      <w:r w:rsidRPr="005A4D7A">
        <w:rPr>
          <w:rFonts w:ascii="Constantia" w:hAnsi="Constantia"/>
          <w:sz w:val="24"/>
          <w:szCs w:val="24"/>
        </w:rPr>
        <w:t>Iroda vezetője</w:t>
      </w:r>
      <w:r w:rsidR="00EC0197">
        <w:rPr>
          <w:rFonts w:ascii="Constantia" w:hAnsi="Constantia"/>
          <w:sz w:val="24"/>
          <w:szCs w:val="24"/>
        </w:rPr>
        <w:t xml:space="preserve">, továbbá </w:t>
      </w:r>
      <w:r>
        <w:rPr>
          <w:rFonts w:ascii="Constantia" w:hAnsi="Constantia"/>
          <w:sz w:val="24"/>
          <w:szCs w:val="24"/>
        </w:rPr>
        <w:t xml:space="preserve">Vincze Adrienn </w:t>
      </w:r>
      <w:r w:rsidR="00EC0197">
        <w:rPr>
          <w:rFonts w:ascii="Constantia" w:hAnsi="Constantia"/>
          <w:sz w:val="24"/>
          <w:szCs w:val="24"/>
        </w:rPr>
        <w:t xml:space="preserve">a </w:t>
      </w:r>
      <w:r>
        <w:rPr>
          <w:rFonts w:ascii="Constantia" w:hAnsi="Constantia"/>
          <w:sz w:val="24"/>
          <w:szCs w:val="24"/>
        </w:rPr>
        <w:t>Gazdasági Iroda vezetője</w:t>
      </w:r>
    </w:p>
    <w:p w14:paraId="40176915" w14:textId="793E0753" w:rsidR="005E1ADE" w:rsidRDefault="006613A6" w:rsidP="009F2FDE">
      <w:pPr>
        <w:ind w:left="3544" w:hanging="1417"/>
        <w:jc w:val="both"/>
        <w:rPr>
          <w:rFonts w:ascii="Constantia" w:hAnsi="Constantia"/>
        </w:rPr>
      </w:pPr>
      <w:proofErr w:type="gramStart"/>
      <w:r w:rsidRPr="006613A6">
        <w:rPr>
          <w:rFonts w:ascii="Constantia" w:hAnsi="Constantia"/>
          <w:u w:val="single"/>
        </w:rPr>
        <w:t>Határidő:</w:t>
      </w:r>
      <w:r w:rsidRPr="006613A6">
        <w:rPr>
          <w:rFonts w:ascii="Constantia" w:hAnsi="Constantia"/>
        </w:rPr>
        <w:t xml:space="preserve">  </w:t>
      </w:r>
      <w:r w:rsidR="00D35417">
        <w:rPr>
          <w:rFonts w:ascii="Constantia" w:hAnsi="Constantia"/>
        </w:rPr>
        <w:t xml:space="preserve"> </w:t>
      </w:r>
      <w:proofErr w:type="gramEnd"/>
      <w:r w:rsidR="00D35417">
        <w:rPr>
          <w:rFonts w:ascii="Constantia" w:hAnsi="Constantia"/>
        </w:rPr>
        <w:t xml:space="preserve"> - </w:t>
      </w:r>
      <w:r w:rsidR="005E1ADE">
        <w:rPr>
          <w:rFonts w:ascii="Constantia" w:hAnsi="Constantia"/>
        </w:rPr>
        <w:t>a közalapítvány megszüntetésének kezdeményezésére 2024. december 31.;</w:t>
      </w:r>
    </w:p>
    <w:p w14:paraId="1E705896" w14:textId="4DA5DD9B" w:rsidR="005E1ADE" w:rsidRPr="009F2FDE" w:rsidRDefault="005E1ADE" w:rsidP="009F2FDE">
      <w:pPr>
        <w:pStyle w:val="Listaszerbekezds"/>
        <w:numPr>
          <w:ilvl w:val="0"/>
          <w:numId w:val="19"/>
        </w:numPr>
        <w:ind w:left="3544" w:hanging="240"/>
        <w:jc w:val="both"/>
        <w:rPr>
          <w:rFonts w:ascii="Constantia" w:hAnsi="Constantia"/>
        </w:rPr>
      </w:pPr>
      <w:r w:rsidRPr="009F2FDE">
        <w:rPr>
          <w:rFonts w:ascii="Constantia" w:hAnsi="Constantia"/>
        </w:rPr>
        <w:t>az elkülönített módon történő pénzkezelésre a bírósági eljárás jogerős befejezését követően folyamatos</w:t>
      </w:r>
      <w:r w:rsidR="00D35417">
        <w:rPr>
          <w:rFonts w:ascii="Constantia" w:hAnsi="Constantia"/>
        </w:rPr>
        <w:t>an</w:t>
      </w:r>
      <w:r w:rsidRPr="009F2FDE">
        <w:rPr>
          <w:rFonts w:ascii="Constantia" w:hAnsi="Constantia"/>
        </w:rPr>
        <w:t>;</w:t>
      </w:r>
    </w:p>
    <w:p w14:paraId="04A99B09" w14:textId="2E21E979" w:rsidR="006C0F82" w:rsidRDefault="005E1ADE" w:rsidP="009F2FDE">
      <w:pPr>
        <w:pStyle w:val="Listaszerbekezds"/>
        <w:numPr>
          <w:ilvl w:val="0"/>
          <w:numId w:val="19"/>
        </w:numPr>
        <w:ind w:left="3544"/>
        <w:jc w:val="both"/>
        <w:rPr>
          <w:bCs/>
          <w:color w:val="000000"/>
        </w:rPr>
      </w:pPr>
      <w:r w:rsidRPr="009F2FDE">
        <w:rPr>
          <w:rFonts w:ascii="Constantia" w:hAnsi="Constantia"/>
        </w:rPr>
        <w:t>a pénzeszközök felhasználásáról történő beszámolásra a költségvetés teljes</w:t>
      </w:r>
      <w:r w:rsidR="00D35417" w:rsidRPr="009F2FDE">
        <w:rPr>
          <w:rFonts w:ascii="Constantia" w:hAnsi="Constantia"/>
        </w:rPr>
        <w:t>ül</w:t>
      </w:r>
      <w:r w:rsidRPr="009F2FDE">
        <w:rPr>
          <w:rFonts w:ascii="Constantia" w:hAnsi="Constantia"/>
        </w:rPr>
        <w:t xml:space="preserve">éséről szóló </w:t>
      </w:r>
      <w:r w:rsidR="00D35417" w:rsidRPr="009F2FDE">
        <w:rPr>
          <w:rFonts w:ascii="Constantia" w:hAnsi="Constantia"/>
        </w:rPr>
        <w:t>éves beszámolóval egyidejűleg.</w:t>
      </w:r>
    </w:p>
    <w:p w14:paraId="79AD535A" w14:textId="77777777" w:rsidR="006846B6" w:rsidRPr="00952DB0" w:rsidRDefault="007C2D85" w:rsidP="00746A1B">
      <w:pPr>
        <w:jc w:val="both"/>
        <w:outlineLvl w:val="0"/>
        <w:rPr>
          <w:rFonts w:ascii="Constantia" w:hAnsi="Constantia"/>
          <w:bCs/>
          <w:color w:val="000000"/>
        </w:rPr>
      </w:pPr>
      <w:r>
        <w:rPr>
          <w:rFonts w:ascii="Constantia" w:hAnsi="Constantia"/>
          <w:bCs/>
          <w:color w:val="000000"/>
        </w:rPr>
        <w:t xml:space="preserve"> </w:t>
      </w:r>
    </w:p>
    <w:p w14:paraId="09638E8C" w14:textId="77777777" w:rsidR="00803D1F" w:rsidRDefault="00803D1F" w:rsidP="00FC5A86">
      <w:pPr>
        <w:jc w:val="both"/>
        <w:rPr>
          <w:rFonts w:ascii="Constantia" w:hAnsi="Constantia"/>
          <w:bCs/>
          <w:color w:val="000000"/>
        </w:rPr>
      </w:pPr>
    </w:p>
    <w:sectPr w:rsidR="00803D1F" w:rsidSect="0061627C">
      <w:footerReference w:type="even" r:id="rId9"/>
      <w:footerReference w:type="default" r:id="rId10"/>
      <w:footerReference w:type="first" r:id="rId11"/>
      <w:pgSz w:w="11906" w:h="16838"/>
      <w:pgMar w:top="1247" w:right="1418" w:bottom="124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90EB7" w14:textId="77777777" w:rsidR="009673BA" w:rsidRDefault="009673BA">
      <w:r>
        <w:separator/>
      </w:r>
    </w:p>
  </w:endnote>
  <w:endnote w:type="continuationSeparator" w:id="0">
    <w:p w14:paraId="1B0B75C3" w14:textId="77777777" w:rsidR="009673BA" w:rsidRDefault="00967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6CEED" w14:textId="77777777" w:rsidR="00A12EF0" w:rsidRDefault="00A12EF0" w:rsidP="00F10621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82D0B67" w14:textId="77777777" w:rsidR="00A12EF0" w:rsidRDefault="00A12EF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CBD77" w14:textId="46FC36FB" w:rsidR="00A12EF0" w:rsidRPr="008D7D71" w:rsidRDefault="00A12EF0" w:rsidP="00F10621">
    <w:pPr>
      <w:pStyle w:val="llb"/>
      <w:framePr w:wrap="around" w:vAnchor="text" w:hAnchor="margin" w:xAlign="center" w:y="1"/>
      <w:rPr>
        <w:rStyle w:val="Oldalszm"/>
        <w:rFonts w:ascii="Constantia" w:hAnsi="Constantia"/>
      </w:rPr>
    </w:pPr>
    <w:r w:rsidRPr="008D7D71">
      <w:rPr>
        <w:rStyle w:val="Oldalszm"/>
        <w:rFonts w:ascii="Constantia" w:hAnsi="Constantia"/>
      </w:rPr>
      <w:fldChar w:fldCharType="begin"/>
    </w:r>
    <w:r w:rsidRPr="008D7D71">
      <w:rPr>
        <w:rStyle w:val="Oldalszm"/>
        <w:rFonts w:ascii="Constantia" w:hAnsi="Constantia"/>
      </w:rPr>
      <w:instrText xml:space="preserve">PAGE  </w:instrText>
    </w:r>
    <w:r w:rsidRPr="008D7D71">
      <w:rPr>
        <w:rStyle w:val="Oldalszm"/>
        <w:rFonts w:ascii="Constantia" w:hAnsi="Constantia"/>
      </w:rPr>
      <w:fldChar w:fldCharType="separate"/>
    </w:r>
    <w:r w:rsidR="002355ED">
      <w:rPr>
        <w:rStyle w:val="Oldalszm"/>
        <w:rFonts w:ascii="Constantia" w:hAnsi="Constantia"/>
        <w:noProof/>
      </w:rPr>
      <w:t>2</w:t>
    </w:r>
    <w:r w:rsidRPr="008D7D71">
      <w:rPr>
        <w:rStyle w:val="Oldalszm"/>
        <w:rFonts w:ascii="Constantia" w:hAnsi="Constantia"/>
      </w:rPr>
      <w:fldChar w:fldCharType="end"/>
    </w:r>
  </w:p>
  <w:p w14:paraId="562D4197" w14:textId="77777777" w:rsidR="00A12EF0" w:rsidRDefault="00A12EF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2675997"/>
      <w:docPartObj>
        <w:docPartGallery w:val="Page Numbers (Bottom of Page)"/>
        <w:docPartUnique/>
      </w:docPartObj>
    </w:sdtPr>
    <w:sdtEndPr/>
    <w:sdtContent>
      <w:p w14:paraId="3F04A2EB" w14:textId="1D06C09C" w:rsidR="00351657" w:rsidRDefault="00351657">
        <w:pPr>
          <w:pStyle w:val="ll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5ED">
          <w:rPr>
            <w:noProof/>
          </w:rPr>
          <w:t>1</w:t>
        </w:r>
        <w:r>
          <w:fldChar w:fldCharType="end"/>
        </w:r>
      </w:p>
    </w:sdtContent>
  </w:sdt>
  <w:p w14:paraId="6C4C1D15" w14:textId="77777777" w:rsidR="00351657" w:rsidRDefault="0035165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3F33C" w14:textId="77777777" w:rsidR="009673BA" w:rsidRDefault="009673BA">
      <w:r>
        <w:separator/>
      </w:r>
    </w:p>
  </w:footnote>
  <w:footnote w:type="continuationSeparator" w:id="0">
    <w:p w14:paraId="6784D866" w14:textId="77777777" w:rsidR="009673BA" w:rsidRDefault="00967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015C5022"/>
    <w:multiLevelType w:val="hybridMultilevel"/>
    <w:tmpl w:val="48A433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77CDE"/>
    <w:multiLevelType w:val="hybridMultilevel"/>
    <w:tmpl w:val="1C4C05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62B9A"/>
    <w:multiLevelType w:val="multilevel"/>
    <w:tmpl w:val="FE14D268"/>
    <w:lvl w:ilvl="0">
      <w:start w:val="1"/>
      <w:numFmt w:val="bullet"/>
      <w:lvlText w:val="o"/>
      <w:lvlPicBulletId w:val="0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A026535"/>
    <w:multiLevelType w:val="hybridMultilevel"/>
    <w:tmpl w:val="9FE46EBA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F34C5"/>
    <w:multiLevelType w:val="multilevel"/>
    <w:tmpl w:val="E196C3F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A7C25"/>
    <w:multiLevelType w:val="hybridMultilevel"/>
    <w:tmpl w:val="DA1C145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E1DE2"/>
    <w:multiLevelType w:val="hybridMultilevel"/>
    <w:tmpl w:val="E196C3F0"/>
    <w:lvl w:ilvl="0" w:tplc="F110A5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235A7"/>
    <w:multiLevelType w:val="hybridMultilevel"/>
    <w:tmpl w:val="11AA25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07631D"/>
    <w:multiLevelType w:val="multilevel"/>
    <w:tmpl w:val="8AE85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70B09"/>
    <w:multiLevelType w:val="hybridMultilevel"/>
    <w:tmpl w:val="5BFE7800"/>
    <w:lvl w:ilvl="0" w:tplc="32E4D9A6">
      <w:numFmt w:val="bullet"/>
      <w:lvlText w:val="-"/>
      <w:lvlJc w:val="left"/>
      <w:pPr>
        <w:ind w:left="1080" w:hanging="360"/>
      </w:pPr>
      <w:rPr>
        <w:rFonts w:ascii="Constantia" w:eastAsia="Calibri" w:hAnsi="Constantia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5D4C31"/>
    <w:multiLevelType w:val="hybridMultilevel"/>
    <w:tmpl w:val="D31A3542"/>
    <w:lvl w:ilvl="0" w:tplc="052CB91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00404"/>
    <w:multiLevelType w:val="hybridMultilevel"/>
    <w:tmpl w:val="49163AE4"/>
    <w:lvl w:ilvl="0" w:tplc="C860B7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EF6538"/>
    <w:multiLevelType w:val="hybridMultilevel"/>
    <w:tmpl w:val="854881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22C4F"/>
    <w:multiLevelType w:val="hybridMultilevel"/>
    <w:tmpl w:val="5224B34E"/>
    <w:lvl w:ilvl="0" w:tplc="7DB85D6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634C1F"/>
    <w:multiLevelType w:val="hybridMultilevel"/>
    <w:tmpl w:val="1102CC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C20AE0"/>
    <w:multiLevelType w:val="multilevel"/>
    <w:tmpl w:val="B854EB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EC7E1C"/>
    <w:multiLevelType w:val="hybridMultilevel"/>
    <w:tmpl w:val="5CDCCF50"/>
    <w:lvl w:ilvl="0" w:tplc="922E7246">
      <w:numFmt w:val="bullet"/>
      <w:lvlText w:val="-"/>
      <w:lvlJc w:val="left"/>
      <w:pPr>
        <w:ind w:left="3664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7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24" w:hanging="360"/>
      </w:pPr>
      <w:rPr>
        <w:rFonts w:ascii="Wingdings" w:hAnsi="Wingdings" w:hint="default"/>
      </w:rPr>
    </w:lvl>
  </w:abstractNum>
  <w:abstractNum w:abstractNumId="17" w15:restartNumberingAfterBreak="0">
    <w:nsid w:val="781A4289"/>
    <w:multiLevelType w:val="hybridMultilevel"/>
    <w:tmpl w:val="8AE853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3B4C01"/>
    <w:multiLevelType w:val="hybridMultilevel"/>
    <w:tmpl w:val="B854EB78"/>
    <w:lvl w:ilvl="0" w:tplc="551C6A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371860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1470323">
    <w:abstractNumId w:val="0"/>
  </w:num>
  <w:num w:numId="3" w16cid:durableId="911158524">
    <w:abstractNumId w:val="7"/>
  </w:num>
  <w:num w:numId="4" w16cid:durableId="2711539">
    <w:abstractNumId w:val="17"/>
  </w:num>
  <w:num w:numId="5" w16cid:durableId="711729803">
    <w:abstractNumId w:val="8"/>
  </w:num>
  <w:num w:numId="6" w16cid:durableId="857080889">
    <w:abstractNumId w:val="3"/>
  </w:num>
  <w:num w:numId="7" w16cid:durableId="2027097928">
    <w:abstractNumId w:val="18"/>
  </w:num>
  <w:num w:numId="8" w16cid:durableId="1668439406">
    <w:abstractNumId w:val="15"/>
  </w:num>
  <w:num w:numId="9" w16cid:durableId="646013171">
    <w:abstractNumId w:val="14"/>
  </w:num>
  <w:num w:numId="10" w16cid:durableId="2076856904">
    <w:abstractNumId w:val="6"/>
  </w:num>
  <w:num w:numId="11" w16cid:durableId="461465529">
    <w:abstractNumId w:val="4"/>
  </w:num>
  <w:num w:numId="12" w16cid:durableId="2093626587">
    <w:abstractNumId w:val="5"/>
  </w:num>
  <w:num w:numId="13" w16cid:durableId="2084066261">
    <w:abstractNumId w:val="13"/>
  </w:num>
  <w:num w:numId="14" w16cid:durableId="980883995">
    <w:abstractNumId w:val="2"/>
  </w:num>
  <w:num w:numId="15" w16cid:durableId="66460633">
    <w:abstractNumId w:val="12"/>
  </w:num>
  <w:num w:numId="16" w16cid:durableId="115225698">
    <w:abstractNumId w:val="9"/>
  </w:num>
  <w:num w:numId="17" w16cid:durableId="1421175849">
    <w:abstractNumId w:val="1"/>
  </w:num>
  <w:num w:numId="18" w16cid:durableId="1384713399">
    <w:abstractNumId w:val="10"/>
  </w:num>
  <w:num w:numId="19" w16cid:durableId="14986133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676"/>
    <w:rsid w:val="00010093"/>
    <w:rsid w:val="00013CFD"/>
    <w:rsid w:val="00014CD1"/>
    <w:rsid w:val="00015C46"/>
    <w:rsid w:val="0001778C"/>
    <w:rsid w:val="00020153"/>
    <w:rsid w:val="00024B23"/>
    <w:rsid w:val="00026D8F"/>
    <w:rsid w:val="000270B8"/>
    <w:rsid w:val="0003212C"/>
    <w:rsid w:val="00032E5E"/>
    <w:rsid w:val="000370E8"/>
    <w:rsid w:val="0004094D"/>
    <w:rsid w:val="00041E82"/>
    <w:rsid w:val="000442D2"/>
    <w:rsid w:val="000446AD"/>
    <w:rsid w:val="00045E20"/>
    <w:rsid w:val="00047A35"/>
    <w:rsid w:val="00050688"/>
    <w:rsid w:val="0005279C"/>
    <w:rsid w:val="00052B73"/>
    <w:rsid w:val="0005409B"/>
    <w:rsid w:val="00056CA0"/>
    <w:rsid w:val="0005746C"/>
    <w:rsid w:val="00061591"/>
    <w:rsid w:val="0006382D"/>
    <w:rsid w:val="000643B0"/>
    <w:rsid w:val="0006494A"/>
    <w:rsid w:val="0006497F"/>
    <w:rsid w:val="00065F78"/>
    <w:rsid w:val="00071863"/>
    <w:rsid w:val="000747C0"/>
    <w:rsid w:val="00077F22"/>
    <w:rsid w:val="000904D6"/>
    <w:rsid w:val="00091427"/>
    <w:rsid w:val="00091CCF"/>
    <w:rsid w:val="00091DB6"/>
    <w:rsid w:val="00092AC1"/>
    <w:rsid w:val="000963C1"/>
    <w:rsid w:val="000975B2"/>
    <w:rsid w:val="000A0C15"/>
    <w:rsid w:val="000A0C4E"/>
    <w:rsid w:val="000A4A6E"/>
    <w:rsid w:val="000A5099"/>
    <w:rsid w:val="000A5A72"/>
    <w:rsid w:val="000A6BF6"/>
    <w:rsid w:val="000A786E"/>
    <w:rsid w:val="000B0276"/>
    <w:rsid w:val="000B2722"/>
    <w:rsid w:val="000B3699"/>
    <w:rsid w:val="000B370C"/>
    <w:rsid w:val="000B68A5"/>
    <w:rsid w:val="000B6F64"/>
    <w:rsid w:val="000B6FEA"/>
    <w:rsid w:val="000C103B"/>
    <w:rsid w:val="000C1A6B"/>
    <w:rsid w:val="000C3587"/>
    <w:rsid w:val="000C6619"/>
    <w:rsid w:val="000C6D0D"/>
    <w:rsid w:val="000D0D09"/>
    <w:rsid w:val="000D2C6E"/>
    <w:rsid w:val="000E2097"/>
    <w:rsid w:val="000E6B67"/>
    <w:rsid w:val="000E6E35"/>
    <w:rsid w:val="000F205C"/>
    <w:rsid w:val="000F24FE"/>
    <w:rsid w:val="000F2846"/>
    <w:rsid w:val="000F36BE"/>
    <w:rsid w:val="000F5D52"/>
    <w:rsid w:val="00103201"/>
    <w:rsid w:val="0011212F"/>
    <w:rsid w:val="0011355B"/>
    <w:rsid w:val="001148CB"/>
    <w:rsid w:val="00115823"/>
    <w:rsid w:val="0011779C"/>
    <w:rsid w:val="00120548"/>
    <w:rsid w:val="001321A5"/>
    <w:rsid w:val="00132827"/>
    <w:rsid w:val="00132FA9"/>
    <w:rsid w:val="0013779F"/>
    <w:rsid w:val="00141495"/>
    <w:rsid w:val="0014177B"/>
    <w:rsid w:val="001438D4"/>
    <w:rsid w:val="00144716"/>
    <w:rsid w:val="00150F11"/>
    <w:rsid w:val="001520FD"/>
    <w:rsid w:val="001522F7"/>
    <w:rsid w:val="00154123"/>
    <w:rsid w:val="00155B29"/>
    <w:rsid w:val="00160F8A"/>
    <w:rsid w:val="00162A42"/>
    <w:rsid w:val="00165ABA"/>
    <w:rsid w:val="00170028"/>
    <w:rsid w:val="001740E4"/>
    <w:rsid w:val="00185987"/>
    <w:rsid w:val="00187EE8"/>
    <w:rsid w:val="00191362"/>
    <w:rsid w:val="0019679C"/>
    <w:rsid w:val="001968E0"/>
    <w:rsid w:val="001A2F5E"/>
    <w:rsid w:val="001A51AD"/>
    <w:rsid w:val="001A558D"/>
    <w:rsid w:val="001B01A6"/>
    <w:rsid w:val="001B3C43"/>
    <w:rsid w:val="001B6460"/>
    <w:rsid w:val="001C346C"/>
    <w:rsid w:val="001C6E12"/>
    <w:rsid w:val="001D1B78"/>
    <w:rsid w:val="001D21D7"/>
    <w:rsid w:val="001D2F99"/>
    <w:rsid w:val="001E21F6"/>
    <w:rsid w:val="001E4B9D"/>
    <w:rsid w:val="001E60EA"/>
    <w:rsid w:val="001E7E85"/>
    <w:rsid w:val="001F45DD"/>
    <w:rsid w:val="001F654C"/>
    <w:rsid w:val="002014AF"/>
    <w:rsid w:val="00206464"/>
    <w:rsid w:val="00206AF2"/>
    <w:rsid w:val="00207135"/>
    <w:rsid w:val="00207CCA"/>
    <w:rsid w:val="002159D1"/>
    <w:rsid w:val="00215C2D"/>
    <w:rsid w:val="00220DFA"/>
    <w:rsid w:val="00223BC1"/>
    <w:rsid w:val="00225C14"/>
    <w:rsid w:val="00227387"/>
    <w:rsid w:val="00232AB0"/>
    <w:rsid w:val="002355ED"/>
    <w:rsid w:val="00241E1C"/>
    <w:rsid w:val="00244C78"/>
    <w:rsid w:val="00250033"/>
    <w:rsid w:val="00250B54"/>
    <w:rsid w:val="0025368C"/>
    <w:rsid w:val="00257E63"/>
    <w:rsid w:val="00260217"/>
    <w:rsid w:val="00261F4A"/>
    <w:rsid w:val="00262801"/>
    <w:rsid w:val="00266556"/>
    <w:rsid w:val="00267CB6"/>
    <w:rsid w:val="002710C6"/>
    <w:rsid w:val="00274838"/>
    <w:rsid w:val="00284CE3"/>
    <w:rsid w:val="00286C66"/>
    <w:rsid w:val="00286E69"/>
    <w:rsid w:val="00297AD4"/>
    <w:rsid w:val="002A0067"/>
    <w:rsid w:val="002A1831"/>
    <w:rsid w:val="002A3EAC"/>
    <w:rsid w:val="002A4E80"/>
    <w:rsid w:val="002A6BE8"/>
    <w:rsid w:val="002B0674"/>
    <w:rsid w:val="002B47B7"/>
    <w:rsid w:val="002B6A26"/>
    <w:rsid w:val="002C3C1B"/>
    <w:rsid w:val="002C43D4"/>
    <w:rsid w:val="002C6AFF"/>
    <w:rsid w:val="002D0539"/>
    <w:rsid w:val="002D0B23"/>
    <w:rsid w:val="002D6937"/>
    <w:rsid w:val="002E26AF"/>
    <w:rsid w:val="002E7D30"/>
    <w:rsid w:val="00302F66"/>
    <w:rsid w:val="003157CC"/>
    <w:rsid w:val="003169D6"/>
    <w:rsid w:val="00316DE5"/>
    <w:rsid w:val="00320695"/>
    <w:rsid w:val="00334B92"/>
    <w:rsid w:val="003352A4"/>
    <w:rsid w:val="00340B0F"/>
    <w:rsid w:val="00342CB6"/>
    <w:rsid w:val="00344754"/>
    <w:rsid w:val="00345574"/>
    <w:rsid w:val="00346BC5"/>
    <w:rsid w:val="00351657"/>
    <w:rsid w:val="00354501"/>
    <w:rsid w:val="00354C83"/>
    <w:rsid w:val="00362AEA"/>
    <w:rsid w:val="00370426"/>
    <w:rsid w:val="00370F3B"/>
    <w:rsid w:val="00372D80"/>
    <w:rsid w:val="00374B25"/>
    <w:rsid w:val="0037674D"/>
    <w:rsid w:val="00381470"/>
    <w:rsid w:val="00381DF4"/>
    <w:rsid w:val="00382B3E"/>
    <w:rsid w:val="00390C88"/>
    <w:rsid w:val="00390FF4"/>
    <w:rsid w:val="0039476E"/>
    <w:rsid w:val="00395BD9"/>
    <w:rsid w:val="003A00E3"/>
    <w:rsid w:val="003A2ECF"/>
    <w:rsid w:val="003A7DD0"/>
    <w:rsid w:val="003B4E52"/>
    <w:rsid w:val="003B5FB8"/>
    <w:rsid w:val="003C0A9E"/>
    <w:rsid w:val="003C310F"/>
    <w:rsid w:val="003C3767"/>
    <w:rsid w:val="003C38A9"/>
    <w:rsid w:val="003C4405"/>
    <w:rsid w:val="003C4A08"/>
    <w:rsid w:val="003C6E5F"/>
    <w:rsid w:val="003D7EB4"/>
    <w:rsid w:val="003E291B"/>
    <w:rsid w:val="003F3712"/>
    <w:rsid w:val="003F38AA"/>
    <w:rsid w:val="003F4F24"/>
    <w:rsid w:val="00400120"/>
    <w:rsid w:val="00403C2D"/>
    <w:rsid w:val="00404FDA"/>
    <w:rsid w:val="00405CFC"/>
    <w:rsid w:val="00407A1A"/>
    <w:rsid w:val="0041324B"/>
    <w:rsid w:val="0041383E"/>
    <w:rsid w:val="00413868"/>
    <w:rsid w:val="00415166"/>
    <w:rsid w:val="00416728"/>
    <w:rsid w:val="00416796"/>
    <w:rsid w:val="004209C6"/>
    <w:rsid w:val="004226B2"/>
    <w:rsid w:val="0043349B"/>
    <w:rsid w:val="00434E7F"/>
    <w:rsid w:val="00436331"/>
    <w:rsid w:val="00447F8A"/>
    <w:rsid w:val="00454D75"/>
    <w:rsid w:val="00454DAD"/>
    <w:rsid w:val="00461B28"/>
    <w:rsid w:val="00473A37"/>
    <w:rsid w:val="00475C6E"/>
    <w:rsid w:val="00477722"/>
    <w:rsid w:val="00483CDB"/>
    <w:rsid w:val="00490967"/>
    <w:rsid w:val="00492A67"/>
    <w:rsid w:val="00492FC1"/>
    <w:rsid w:val="00494A7E"/>
    <w:rsid w:val="00497768"/>
    <w:rsid w:val="004A5692"/>
    <w:rsid w:val="004B5CBB"/>
    <w:rsid w:val="004C02C8"/>
    <w:rsid w:val="004D2404"/>
    <w:rsid w:val="004D3E77"/>
    <w:rsid w:val="004D6E80"/>
    <w:rsid w:val="004D787D"/>
    <w:rsid w:val="004E2B19"/>
    <w:rsid w:val="004E33D4"/>
    <w:rsid w:val="004F1D5B"/>
    <w:rsid w:val="004F77BC"/>
    <w:rsid w:val="00500787"/>
    <w:rsid w:val="00500F01"/>
    <w:rsid w:val="005014D2"/>
    <w:rsid w:val="0050193B"/>
    <w:rsid w:val="005035D2"/>
    <w:rsid w:val="00504C88"/>
    <w:rsid w:val="00506F1D"/>
    <w:rsid w:val="00523C08"/>
    <w:rsid w:val="00524221"/>
    <w:rsid w:val="005251E3"/>
    <w:rsid w:val="00532065"/>
    <w:rsid w:val="00551526"/>
    <w:rsid w:val="005557A3"/>
    <w:rsid w:val="005628A0"/>
    <w:rsid w:val="00562C86"/>
    <w:rsid w:val="00564F34"/>
    <w:rsid w:val="00581FBD"/>
    <w:rsid w:val="00581FC2"/>
    <w:rsid w:val="00582F9D"/>
    <w:rsid w:val="00583688"/>
    <w:rsid w:val="00591562"/>
    <w:rsid w:val="0059389B"/>
    <w:rsid w:val="00594B7B"/>
    <w:rsid w:val="00595F7C"/>
    <w:rsid w:val="00596731"/>
    <w:rsid w:val="005A2E76"/>
    <w:rsid w:val="005A30C4"/>
    <w:rsid w:val="005A4129"/>
    <w:rsid w:val="005A5803"/>
    <w:rsid w:val="005B3282"/>
    <w:rsid w:val="005B5B1C"/>
    <w:rsid w:val="005C4589"/>
    <w:rsid w:val="005C491E"/>
    <w:rsid w:val="005D0A1B"/>
    <w:rsid w:val="005E0013"/>
    <w:rsid w:val="005E11ED"/>
    <w:rsid w:val="005E1ADE"/>
    <w:rsid w:val="005E6B00"/>
    <w:rsid w:val="005E73E0"/>
    <w:rsid w:val="00602B17"/>
    <w:rsid w:val="00611E71"/>
    <w:rsid w:val="0061627C"/>
    <w:rsid w:val="0062148B"/>
    <w:rsid w:val="00623008"/>
    <w:rsid w:val="00623697"/>
    <w:rsid w:val="00623FE4"/>
    <w:rsid w:val="00630732"/>
    <w:rsid w:val="006308CC"/>
    <w:rsid w:val="00634B0C"/>
    <w:rsid w:val="0064104A"/>
    <w:rsid w:val="006422A5"/>
    <w:rsid w:val="00644C27"/>
    <w:rsid w:val="00647099"/>
    <w:rsid w:val="00654355"/>
    <w:rsid w:val="00660EA7"/>
    <w:rsid w:val="00661264"/>
    <w:rsid w:val="006613A6"/>
    <w:rsid w:val="00662573"/>
    <w:rsid w:val="006628CA"/>
    <w:rsid w:val="0066778F"/>
    <w:rsid w:val="00670BD4"/>
    <w:rsid w:val="006728C4"/>
    <w:rsid w:val="00672BD0"/>
    <w:rsid w:val="00675B10"/>
    <w:rsid w:val="006846B6"/>
    <w:rsid w:val="00685FEE"/>
    <w:rsid w:val="006913A5"/>
    <w:rsid w:val="00691A69"/>
    <w:rsid w:val="006924F9"/>
    <w:rsid w:val="006A2A0F"/>
    <w:rsid w:val="006A481C"/>
    <w:rsid w:val="006A56A8"/>
    <w:rsid w:val="006B328E"/>
    <w:rsid w:val="006B5001"/>
    <w:rsid w:val="006B505D"/>
    <w:rsid w:val="006B7B0B"/>
    <w:rsid w:val="006C0F82"/>
    <w:rsid w:val="006C46BD"/>
    <w:rsid w:val="006C6C08"/>
    <w:rsid w:val="006C7C3F"/>
    <w:rsid w:val="006D242A"/>
    <w:rsid w:val="006D411F"/>
    <w:rsid w:val="006E11C5"/>
    <w:rsid w:val="006E143A"/>
    <w:rsid w:val="006E43CE"/>
    <w:rsid w:val="006E55AC"/>
    <w:rsid w:val="006E7392"/>
    <w:rsid w:val="006E7F22"/>
    <w:rsid w:val="007004DB"/>
    <w:rsid w:val="0070154F"/>
    <w:rsid w:val="00702ECC"/>
    <w:rsid w:val="0070519E"/>
    <w:rsid w:val="00706291"/>
    <w:rsid w:val="0070772D"/>
    <w:rsid w:val="00710957"/>
    <w:rsid w:val="00716C93"/>
    <w:rsid w:val="00717AE3"/>
    <w:rsid w:val="00720279"/>
    <w:rsid w:val="00720AF3"/>
    <w:rsid w:val="00720DC2"/>
    <w:rsid w:val="0072110F"/>
    <w:rsid w:val="00725FAD"/>
    <w:rsid w:val="007328BD"/>
    <w:rsid w:val="00733166"/>
    <w:rsid w:val="00734F3C"/>
    <w:rsid w:val="007416B0"/>
    <w:rsid w:val="00741C77"/>
    <w:rsid w:val="007444DE"/>
    <w:rsid w:val="00746A1B"/>
    <w:rsid w:val="00750FB6"/>
    <w:rsid w:val="007600E3"/>
    <w:rsid w:val="007666F8"/>
    <w:rsid w:val="00767B81"/>
    <w:rsid w:val="00767D3E"/>
    <w:rsid w:val="007711D4"/>
    <w:rsid w:val="00775D39"/>
    <w:rsid w:val="00777070"/>
    <w:rsid w:val="00777ECF"/>
    <w:rsid w:val="007923B7"/>
    <w:rsid w:val="00792511"/>
    <w:rsid w:val="0079263D"/>
    <w:rsid w:val="007A7CCE"/>
    <w:rsid w:val="007A7DE0"/>
    <w:rsid w:val="007B2B17"/>
    <w:rsid w:val="007C0188"/>
    <w:rsid w:val="007C0556"/>
    <w:rsid w:val="007C24E4"/>
    <w:rsid w:val="007C2D85"/>
    <w:rsid w:val="007C49F8"/>
    <w:rsid w:val="007C5DE1"/>
    <w:rsid w:val="007D4401"/>
    <w:rsid w:val="007D474F"/>
    <w:rsid w:val="007D6A2A"/>
    <w:rsid w:val="007E156F"/>
    <w:rsid w:val="007F0DD0"/>
    <w:rsid w:val="007F1845"/>
    <w:rsid w:val="007F2393"/>
    <w:rsid w:val="007F3ECE"/>
    <w:rsid w:val="008002C4"/>
    <w:rsid w:val="00802BFD"/>
    <w:rsid w:val="00803D1F"/>
    <w:rsid w:val="008041C7"/>
    <w:rsid w:val="00804C11"/>
    <w:rsid w:val="008050B1"/>
    <w:rsid w:val="0081097B"/>
    <w:rsid w:val="008111A8"/>
    <w:rsid w:val="00811D2B"/>
    <w:rsid w:val="00813665"/>
    <w:rsid w:val="00817B19"/>
    <w:rsid w:val="00817C8F"/>
    <w:rsid w:val="00820D33"/>
    <w:rsid w:val="00821023"/>
    <w:rsid w:val="00822FB5"/>
    <w:rsid w:val="00824265"/>
    <w:rsid w:val="00830AC3"/>
    <w:rsid w:val="00833F72"/>
    <w:rsid w:val="00835226"/>
    <w:rsid w:val="00843771"/>
    <w:rsid w:val="008450E3"/>
    <w:rsid w:val="008452D2"/>
    <w:rsid w:val="00846D68"/>
    <w:rsid w:val="00866D8C"/>
    <w:rsid w:val="00867596"/>
    <w:rsid w:val="0087300E"/>
    <w:rsid w:val="00877ACD"/>
    <w:rsid w:val="00884F79"/>
    <w:rsid w:val="00886FEB"/>
    <w:rsid w:val="00887DB7"/>
    <w:rsid w:val="00893CB5"/>
    <w:rsid w:val="00896285"/>
    <w:rsid w:val="00896371"/>
    <w:rsid w:val="008A0D90"/>
    <w:rsid w:val="008A1AB5"/>
    <w:rsid w:val="008A3238"/>
    <w:rsid w:val="008A3B08"/>
    <w:rsid w:val="008A7EC8"/>
    <w:rsid w:val="008B2388"/>
    <w:rsid w:val="008B2D9A"/>
    <w:rsid w:val="008B312F"/>
    <w:rsid w:val="008C1672"/>
    <w:rsid w:val="008C2B72"/>
    <w:rsid w:val="008C3630"/>
    <w:rsid w:val="008C4AE2"/>
    <w:rsid w:val="008C5ACD"/>
    <w:rsid w:val="008C6E40"/>
    <w:rsid w:val="008D7D71"/>
    <w:rsid w:val="008E2014"/>
    <w:rsid w:val="008E56E3"/>
    <w:rsid w:val="008F00D8"/>
    <w:rsid w:val="008F1EEE"/>
    <w:rsid w:val="008F4F2B"/>
    <w:rsid w:val="00900316"/>
    <w:rsid w:val="00901B52"/>
    <w:rsid w:val="009047B7"/>
    <w:rsid w:val="009132B0"/>
    <w:rsid w:val="00916AED"/>
    <w:rsid w:val="00916BB1"/>
    <w:rsid w:val="00917313"/>
    <w:rsid w:val="009253BE"/>
    <w:rsid w:val="009305AF"/>
    <w:rsid w:val="00930B2A"/>
    <w:rsid w:val="00932B09"/>
    <w:rsid w:val="009339A7"/>
    <w:rsid w:val="009371B8"/>
    <w:rsid w:val="00946DFE"/>
    <w:rsid w:val="00952DB0"/>
    <w:rsid w:val="00956241"/>
    <w:rsid w:val="00962379"/>
    <w:rsid w:val="009673BA"/>
    <w:rsid w:val="00974D10"/>
    <w:rsid w:val="00977030"/>
    <w:rsid w:val="00977F7C"/>
    <w:rsid w:val="00983D40"/>
    <w:rsid w:val="00991C36"/>
    <w:rsid w:val="0099718C"/>
    <w:rsid w:val="009975C3"/>
    <w:rsid w:val="009A01D6"/>
    <w:rsid w:val="009A047C"/>
    <w:rsid w:val="009A0ECA"/>
    <w:rsid w:val="009A1B84"/>
    <w:rsid w:val="009A30B5"/>
    <w:rsid w:val="009A368A"/>
    <w:rsid w:val="009B1B53"/>
    <w:rsid w:val="009B344F"/>
    <w:rsid w:val="009B6B4A"/>
    <w:rsid w:val="009B7431"/>
    <w:rsid w:val="009C0898"/>
    <w:rsid w:val="009C1919"/>
    <w:rsid w:val="009C2D8F"/>
    <w:rsid w:val="009C2EEA"/>
    <w:rsid w:val="009C6A01"/>
    <w:rsid w:val="009D2EC6"/>
    <w:rsid w:val="009E2201"/>
    <w:rsid w:val="009E2B9A"/>
    <w:rsid w:val="009E761C"/>
    <w:rsid w:val="009F146E"/>
    <w:rsid w:val="009F25D0"/>
    <w:rsid w:val="009F2FDE"/>
    <w:rsid w:val="009F56CF"/>
    <w:rsid w:val="00A01A08"/>
    <w:rsid w:val="00A02A11"/>
    <w:rsid w:val="00A03270"/>
    <w:rsid w:val="00A04730"/>
    <w:rsid w:val="00A06C53"/>
    <w:rsid w:val="00A12EF0"/>
    <w:rsid w:val="00A159B6"/>
    <w:rsid w:val="00A211AF"/>
    <w:rsid w:val="00A22B38"/>
    <w:rsid w:val="00A23735"/>
    <w:rsid w:val="00A318D7"/>
    <w:rsid w:val="00A32809"/>
    <w:rsid w:val="00A3295A"/>
    <w:rsid w:val="00A402BE"/>
    <w:rsid w:val="00A51896"/>
    <w:rsid w:val="00A53D13"/>
    <w:rsid w:val="00A54741"/>
    <w:rsid w:val="00A54885"/>
    <w:rsid w:val="00A57E6E"/>
    <w:rsid w:val="00A6140E"/>
    <w:rsid w:val="00A64DA4"/>
    <w:rsid w:val="00A65462"/>
    <w:rsid w:val="00A65B7F"/>
    <w:rsid w:val="00A7057D"/>
    <w:rsid w:val="00A72E92"/>
    <w:rsid w:val="00A7473F"/>
    <w:rsid w:val="00A7748E"/>
    <w:rsid w:val="00A77B67"/>
    <w:rsid w:val="00A77F84"/>
    <w:rsid w:val="00A86F0C"/>
    <w:rsid w:val="00A9307B"/>
    <w:rsid w:val="00AA0B61"/>
    <w:rsid w:val="00AA27A1"/>
    <w:rsid w:val="00AA31DD"/>
    <w:rsid w:val="00AB03A7"/>
    <w:rsid w:val="00AB0717"/>
    <w:rsid w:val="00AB163A"/>
    <w:rsid w:val="00AB254A"/>
    <w:rsid w:val="00AB3ABD"/>
    <w:rsid w:val="00AB7E7D"/>
    <w:rsid w:val="00AC2A8C"/>
    <w:rsid w:val="00AC53B5"/>
    <w:rsid w:val="00AC6E19"/>
    <w:rsid w:val="00AC7846"/>
    <w:rsid w:val="00AD16AE"/>
    <w:rsid w:val="00AD19B1"/>
    <w:rsid w:val="00AE1534"/>
    <w:rsid w:val="00AF4B32"/>
    <w:rsid w:val="00B055D5"/>
    <w:rsid w:val="00B0577C"/>
    <w:rsid w:val="00B139CE"/>
    <w:rsid w:val="00B238AD"/>
    <w:rsid w:val="00B24982"/>
    <w:rsid w:val="00B321C2"/>
    <w:rsid w:val="00B32975"/>
    <w:rsid w:val="00B338EB"/>
    <w:rsid w:val="00B377EB"/>
    <w:rsid w:val="00B40FCD"/>
    <w:rsid w:val="00B44600"/>
    <w:rsid w:val="00B53A44"/>
    <w:rsid w:val="00B56501"/>
    <w:rsid w:val="00B56E8E"/>
    <w:rsid w:val="00B62082"/>
    <w:rsid w:val="00B67AC1"/>
    <w:rsid w:val="00B70CD7"/>
    <w:rsid w:val="00B72D83"/>
    <w:rsid w:val="00B74273"/>
    <w:rsid w:val="00B748AA"/>
    <w:rsid w:val="00B95931"/>
    <w:rsid w:val="00BA1C72"/>
    <w:rsid w:val="00BA1F66"/>
    <w:rsid w:val="00BA5CBF"/>
    <w:rsid w:val="00BA741A"/>
    <w:rsid w:val="00BB09C7"/>
    <w:rsid w:val="00BB7ABE"/>
    <w:rsid w:val="00BC1548"/>
    <w:rsid w:val="00BC2E26"/>
    <w:rsid w:val="00BC329A"/>
    <w:rsid w:val="00BC696D"/>
    <w:rsid w:val="00BD0C93"/>
    <w:rsid w:val="00BD5328"/>
    <w:rsid w:val="00BD542E"/>
    <w:rsid w:val="00BD5D0D"/>
    <w:rsid w:val="00BE2433"/>
    <w:rsid w:val="00BE2608"/>
    <w:rsid w:val="00BE2D48"/>
    <w:rsid w:val="00BE3CA5"/>
    <w:rsid w:val="00BE4BDF"/>
    <w:rsid w:val="00BF0ECD"/>
    <w:rsid w:val="00BF3AEA"/>
    <w:rsid w:val="00BF7A65"/>
    <w:rsid w:val="00C00648"/>
    <w:rsid w:val="00C13EDF"/>
    <w:rsid w:val="00C14E9F"/>
    <w:rsid w:val="00C20288"/>
    <w:rsid w:val="00C20386"/>
    <w:rsid w:val="00C313FB"/>
    <w:rsid w:val="00C372C3"/>
    <w:rsid w:val="00C4368D"/>
    <w:rsid w:val="00C43A17"/>
    <w:rsid w:val="00C46168"/>
    <w:rsid w:val="00C47350"/>
    <w:rsid w:val="00C50358"/>
    <w:rsid w:val="00C50D18"/>
    <w:rsid w:val="00C52C11"/>
    <w:rsid w:val="00C53306"/>
    <w:rsid w:val="00C53449"/>
    <w:rsid w:val="00C56AB9"/>
    <w:rsid w:val="00C60684"/>
    <w:rsid w:val="00C612C5"/>
    <w:rsid w:val="00C627D5"/>
    <w:rsid w:val="00C6346C"/>
    <w:rsid w:val="00C63E4B"/>
    <w:rsid w:val="00C64525"/>
    <w:rsid w:val="00C64956"/>
    <w:rsid w:val="00C67B82"/>
    <w:rsid w:val="00C736B8"/>
    <w:rsid w:val="00C742F4"/>
    <w:rsid w:val="00C80724"/>
    <w:rsid w:val="00C90DBA"/>
    <w:rsid w:val="00C91BF1"/>
    <w:rsid w:val="00CA4C09"/>
    <w:rsid w:val="00CA4C85"/>
    <w:rsid w:val="00CA51F9"/>
    <w:rsid w:val="00CA73B2"/>
    <w:rsid w:val="00CA7765"/>
    <w:rsid w:val="00CB57E2"/>
    <w:rsid w:val="00CC0F18"/>
    <w:rsid w:val="00CC246D"/>
    <w:rsid w:val="00CC473B"/>
    <w:rsid w:val="00CC5041"/>
    <w:rsid w:val="00CC5676"/>
    <w:rsid w:val="00CC5E5F"/>
    <w:rsid w:val="00CC5FC9"/>
    <w:rsid w:val="00CC6928"/>
    <w:rsid w:val="00CD300A"/>
    <w:rsid w:val="00CD426F"/>
    <w:rsid w:val="00CD65D4"/>
    <w:rsid w:val="00CF06F2"/>
    <w:rsid w:val="00CF2886"/>
    <w:rsid w:val="00CF7704"/>
    <w:rsid w:val="00D00420"/>
    <w:rsid w:val="00D06678"/>
    <w:rsid w:val="00D1059F"/>
    <w:rsid w:val="00D11D2C"/>
    <w:rsid w:val="00D12489"/>
    <w:rsid w:val="00D12CF3"/>
    <w:rsid w:val="00D178C6"/>
    <w:rsid w:val="00D178DB"/>
    <w:rsid w:val="00D21A9C"/>
    <w:rsid w:val="00D250D7"/>
    <w:rsid w:val="00D26A7A"/>
    <w:rsid w:val="00D26AC8"/>
    <w:rsid w:val="00D32236"/>
    <w:rsid w:val="00D32894"/>
    <w:rsid w:val="00D34C21"/>
    <w:rsid w:val="00D35417"/>
    <w:rsid w:val="00D412B6"/>
    <w:rsid w:val="00D41F90"/>
    <w:rsid w:val="00D42CC0"/>
    <w:rsid w:val="00D5287B"/>
    <w:rsid w:val="00D5326B"/>
    <w:rsid w:val="00D56CAE"/>
    <w:rsid w:val="00D56F74"/>
    <w:rsid w:val="00D60C5E"/>
    <w:rsid w:val="00D61F8A"/>
    <w:rsid w:val="00D65C1A"/>
    <w:rsid w:val="00D67425"/>
    <w:rsid w:val="00D67D34"/>
    <w:rsid w:val="00D7206F"/>
    <w:rsid w:val="00D73A6E"/>
    <w:rsid w:val="00D753C9"/>
    <w:rsid w:val="00D7572B"/>
    <w:rsid w:val="00D75A5A"/>
    <w:rsid w:val="00D82F85"/>
    <w:rsid w:val="00D8324D"/>
    <w:rsid w:val="00D83A26"/>
    <w:rsid w:val="00D96A4C"/>
    <w:rsid w:val="00D97C93"/>
    <w:rsid w:val="00DA0509"/>
    <w:rsid w:val="00DA2471"/>
    <w:rsid w:val="00DA418B"/>
    <w:rsid w:val="00DB1F4B"/>
    <w:rsid w:val="00DB1FCA"/>
    <w:rsid w:val="00DB361D"/>
    <w:rsid w:val="00DB45B1"/>
    <w:rsid w:val="00DC28EC"/>
    <w:rsid w:val="00DC2C18"/>
    <w:rsid w:val="00DC61DE"/>
    <w:rsid w:val="00DD255D"/>
    <w:rsid w:val="00DD530C"/>
    <w:rsid w:val="00DE0B9C"/>
    <w:rsid w:val="00DE4097"/>
    <w:rsid w:val="00DE6A96"/>
    <w:rsid w:val="00DF5E64"/>
    <w:rsid w:val="00E02665"/>
    <w:rsid w:val="00E0780F"/>
    <w:rsid w:val="00E07F1E"/>
    <w:rsid w:val="00E144CA"/>
    <w:rsid w:val="00E15E28"/>
    <w:rsid w:val="00E1620D"/>
    <w:rsid w:val="00E24933"/>
    <w:rsid w:val="00E32978"/>
    <w:rsid w:val="00E424F8"/>
    <w:rsid w:val="00E4385F"/>
    <w:rsid w:val="00E505A4"/>
    <w:rsid w:val="00E52DC5"/>
    <w:rsid w:val="00E53D2A"/>
    <w:rsid w:val="00E55AB0"/>
    <w:rsid w:val="00E56C05"/>
    <w:rsid w:val="00E63401"/>
    <w:rsid w:val="00E64D3D"/>
    <w:rsid w:val="00E728D8"/>
    <w:rsid w:val="00E73360"/>
    <w:rsid w:val="00E779D6"/>
    <w:rsid w:val="00E82B12"/>
    <w:rsid w:val="00E85DB3"/>
    <w:rsid w:val="00E9098B"/>
    <w:rsid w:val="00E938C3"/>
    <w:rsid w:val="00E95D2D"/>
    <w:rsid w:val="00E96541"/>
    <w:rsid w:val="00E97E57"/>
    <w:rsid w:val="00EA20E1"/>
    <w:rsid w:val="00EA2F03"/>
    <w:rsid w:val="00EA741B"/>
    <w:rsid w:val="00EB1D47"/>
    <w:rsid w:val="00EB346B"/>
    <w:rsid w:val="00EB4390"/>
    <w:rsid w:val="00EB5B46"/>
    <w:rsid w:val="00EC0197"/>
    <w:rsid w:val="00EC603D"/>
    <w:rsid w:val="00EC7F33"/>
    <w:rsid w:val="00ED0125"/>
    <w:rsid w:val="00ED1261"/>
    <w:rsid w:val="00EE5D91"/>
    <w:rsid w:val="00EE6D37"/>
    <w:rsid w:val="00EF4014"/>
    <w:rsid w:val="00EF5888"/>
    <w:rsid w:val="00F02A96"/>
    <w:rsid w:val="00F063EE"/>
    <w:rsid w:val="00F10621"/>
    <w:rsid w:val="00F12CA7"/>
    <w:rsid w:val="00F25483"/>
    <w:rsid w:val="00F278D5"/>
    <w:rsid w:val="00F33964"/>
    <w:rsid w:val="00F33AFC"/>
    <w:rsid w:val="00F33EE6"/>
    <w:rsid w:val="00F5039B"/>
    <w:rsid w:val="00F503E1"/>
    <w:rsid w:val="00F55A2E"/>
    <w:rsid w:val="00F55EFF"/>
    <w:rsid w:val="00F610D3"/>
    <w:rsid w:val="00F643F0"/>
    <w:rsid w:val="00F7717F"/>
    <w:rsid w:val="00F81E13"/>
    <w:rsid w:val="00F86FBF"/>
    <w:rsid w:val="00F92D80"/>
    <w:rsid w:val="00F948A0"/>
    <w:rsid w:val="00F95CC9"/>
    <w:rsid w:val="00F96E9F"/>
    <w:rsid w:val="00F978FC"/>
    <w:rsid w:val="00FA02B9"/>
    <w:rsid w:val="00FA04EF"/>
    <w:rsid w:val="00FA1319"/>
    <w:rsid w:val="00FA6940"/>
    <w:rsid w:val="00FA7348"/>
    <w:rsid w:val="00FB06E3"/>
    <w:rsid w:val="00FB1D02"/>
    <w:rsid w:val="00FB5A63"/>
    <w:rsid w:val="00FC4EDF"/>
    <w:rsid w:val="00FC575E"/>
    <w:rsid w:val="00FC5A86"/>
    <w:rsid w:val="00FC64D3"/>
    <w:rsid w:val="00FD0309"/>
    <w:rsid w:val="00FD3FE0"/>
    <w:rsid w:val="00FD7116"/>
    <w:rsid w:val="00FD74D2"/>
    <w:rsid w:val="00FE47FC"/>
    <w:rsid w:val="00FE501C"/>
    <w:rsid w:val="00FE565F"/>
    <w:rsid w:val="00FF0DAB"/>
    <w:rsid w:val="00FF62A1"/>
    <w:rsid w:val="00FF6E57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08C10B2"/>
  <w15:chartTrackingRefBased/>
  <w15:docId w15:val="{F971020B-20DC-46A4-A4CD-CA93805E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654355"/>
    <w:pPr>
      <w:tabs>
        <w:tab w:val="left" w:pos="0"/>
        <w:tab w:val="left" w:leader="dot" w:pos="9072"/>
      </w:tabs>
      <w:spacing w:before="80" w:after="80"/>
      <w:jc w:val="both"/>
    </w:pPr>
    <w:rPr>
      <w:sz w:val="27"/>
      <w:szCs w:val="27"/>
    </w:rPr>
  </w:style>
  <w:style w:type="paragraph" w:styleId="llb">
    <w:name w:val="footer"/>
    <w:basedOn w:val="Norml"/>
    <w:link w:val="llbChar"/>
    <w:uiPriority w:val="99"/>
    <w:rsid w:val="00047A3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47A35"/>
  </w:style>
  <w:style w:type="paragraph" w:customStyle="1" w:styleId="a">
    <w:basedOn w:val="Norml"/>
    <w:rsid w:val="00267CB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8D7D71"/>
    <w:pPr>
      <w:tabs>
        <w:tab w:val="center" w:pos="4536"/>
        <w:tab w:val="right" w:pos="9072"/>
      </w:tabs>
    </w:pPr>
  </w:style>
  <w:style w:type="character" w:styleId="Kiemels2">
    <w:name w:val="Strong"/>
    <w:uiPriority w:val="22"/>
    <w:qFormat/>
    <w:rsid w:val="00750FB6"/>
    <w:rPr>
      <w:b/>
      <w:bCs/>
    </w:rPr>
  </w:style>
  <w:style w:type="paragraph" w:styleId="NormlWeb">
    <w:name w:val="Normal (Web)"/>
    <w:basedOn w:val="Norml"/>
    <w:uiPriority w:val="99"/>
    <w:rsid w:val="00750FB6"/>
    <w:pPr>
      <w:spacing w:before="100" w:beforeAutospacing="1" w:after="100" w:afterAutospacing="1"/>
    </w:pPr>
  </w:style>
  <w:style w:type="paragraph" w:customStyle="1" w:styleId="CharChar1CharCharCharChar1">
    <w:name w:val="Char Char1 Char Char Char Char1"/>
    <w:basedOn w:val="Norml"/>
    <w:rsid w:val="00A77F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rsid w:val="00187EE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187EE8"/>
    <w:rPr>
      <w:rFonts w:ascii="Segoe UI" w:hAnsi="Segoe UI" w:cs="Segoe UI"/>
      <w:sz w:val="18"/>
      <w:szCs w:val="18"/>
    </w:rPr>
  </w:style>
  <w:style w:type="character" w:styleId="Hiperhivatkozs">
    <w:name w:val="Hyperlink"/>
    <w:rsid w:val="00746A1B"/>
    <w:rPr>
      <w:color w:val="0000FF"/>
      <w:u w:val="single"/>
    </w:rPr>
  </w:style>
  <w:style w:type="paragraph" w:styleId="Nincstrkz">
    <w:name w:val="No Spacing"/>
    <w:uiPriority w:val="1"/>
    <w:qFormat/>
    <w:rsid w:val="00884F79"/>
    <w:rPr>
      <w:rFonts w:eastAsia="Calibri"/>
      <w:sz w:val="24"/>
      <w:szCs w:val="22"/>
      <w:lang w:eastAsia="en-US"/>
    </w:rPr>
  </w:style>
  <w:style w:type="character" w:styleId="Jegyzethivatkozs">
    <w:name w:val="annotation reference"/>
    <w:basedOn w:val="Bekezdsalapbettpusa"/>
    <w:rsid w:val="00D250D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D250D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D250D7"/>
  </w:style>
  <w:style w:type="paragraph" w:styleId="Megjegyzstrgya">
    <w:name w:val="annotation subject"/>
    <w:basedOn w:val="Jegyzetszveg"/>
    <w:next w:val="Jegyzetszveg"/>
    <w:link w:val="MegjegyzstrgyaChar"/>
    <w:rsid w:val="00D250D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D250D7"/>
    <w:rPr>
      <w:b/>
      <w:bCs/>
    </w:rPr>
  </w:style>
  <w:style w:type="character" w:customStyle="1" w:styleId="lfejChar">
    <w:name w:val="Élőfej Char"/>
    <w:link w:val="lfej"/>
    <w:uiPriority w:val="99"/>
    <w:rsid w:val="0005409B"/>
    <w:rPr>
      <w:sz w:val="24"/>
      <w:szCs w:val="24"/>
    </w:rPr>
  </w:style>
  <w:style w:type="paragraph" w:customStyle="1" w:styleId="CharChar1CharCharCharChar10">
    <w:name w:val="Char Char1 Char Char Char Char1"/>
    <w:basedOn w:val="Norml"/>
    <w:rsid w:val="00BC2E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710957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351657"/>
    <w:rPr>
      <w:sz w:val="24"/>
      <w:szCs w:val="24"/>
    </w:rPr>
  </w:style>
  <w:style w:type="paragraph" w:styleId="Vltozat">
    <w:name w:val="Revision"/>
    <w:hidden/>
    <w:uiPriority w:val="99"/>
    <w:semiHidden/>
    <w:rsid w:val="00916A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80762">
                  <w:marLeft w:val="240"/>
                  <w:marRight w:val="48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7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3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95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5815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29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558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765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2D34C-1AEA-4BCA-9759-599244B87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962</Words>
  <Characters>6942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Orosz Helga</dc:creator>
  <cp:keywords/>
  <cp:lastModifiedBy>Dr. Hörcsik Klára</cp:lastModifiedBy>
  <cp:revision>5</cp:revision>
  <cp:lastPrinted>2024-11-08T09:23:00Z</cp:lastPrinted>
  <dcterms:created xsi:type="dcterms:W3CDTF">2024-11-06T15:10:00Z</dcterms:created>
  <dcterms:modified xsi:type="dcterms:W3CDTF">2024-11-08T09:40:00Z</dcterms:modified>
</cp:coreProperties>
</file>