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BC25D95" w14:textId="77777777" w:rsidR="00FB5184" w:rsidRPr="009A5795" w:rsidRDefault="00462BBD" w:rsidP="00BD0119">
      <w:pPr>
        <w:jc w:val="center"/>
        <w:rPr>
          <w:rFonts w:ascii="Constantia" w:hAnsi="Constantia"/>
          <w:b/>
        </w:rPr>
      </w:pPr>
      <w:r w:rsidRPr="009A5795">
        <w:rPr>
          <w:rFonts w:ascii="Constantia" w:hAnsi="Constantia"/>
          <w:b/>
          <w:noProof/>
        </w:rPr>
        <w:drawing>
          <wp:inline distT="0" distB="0" distL="0" distR="0" wp14:anchorId="45FD2FA2" wp14:editId="1D194347">
            <wp:extent cx="2286000" cy="971550"/>
            <wp:effectExtent l="0" t="0" r="0" b="0"/>
            <wp:docPr id="1" name="Kép 1" descr="Evat 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vat II"/>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86000" cy="971550"/>
                    </a:xfrm>
                    <a:prstGeom prst="rect">
                      <a:avLst/>
                    </a:prstGeom>
                    <a:noFill/>
                    <a:ln>
                      <a:noFill/>
                    </a:ln>
                  </pic:spPr>
                </pic:pic>
              </a:graphicData>
            </a:graphic>
          </wp:inline>
        </w:drawing>
      </w:r>
    </w:p>
    <w:p w14:paraId="7A8CED26" w14:textId="77777777" w:rsidR="00FB5184" w:rsidRPr="009A5795" w:rsidRDefault="00FB5184" w:rsidP="00FB5184">
      <w:pPr>
        <w:rPr>
          <w:rFonts w:ascii="Constantia" w:hAnsi="Constantia"/>
          <w:b/>
        </w:rPr>
      </w:pPr>
    </w:p>
    <w:p w14:paraId="0B72CAB6" w14:textId="77777777" w:rsidR="00FB5184" w:rsidRPr="009A5795" w:rsidRDefault="00FB5184" w:rsidP="00FB5184">
      <w:pPr>
        <w:tabs>
          <w:tab w:val="right" w:pos="8931"/>
        </w:tabs>
        <w:ind w:left="284" w:hanging="284"/>
        <w:jc w:val="center"/>
        <w:rPr>
          <w:rFonts w:ascii="Constantia" w:hAnsi="Constantia"/>
          <w:b/>
          <w:bCs/>
        </w:rPr>
      </w:pPr>
    </w:p>
    <w:p w14:paraId="4DD75DFD" w14:textId="77777777" w:rsidR="00FB5184" w:rsidRPr="009A5795" w:rsidRDefault="00FB5184" w:rsidP="00FB5184">
      <w:pPr>
        <w:tabs>
          <w:tab w:val="right" w:pos="8931"/>
        </w:tabs>
        <w:ind w:left="284" w:hanging="284"/>
        <w:jc w:val="center"/>
        <w:rPr>
          <w:rFonts w:ascii="Constantia" w:hAnsi="Constantia"/>
          <w:b/>
          <w:bCs/>
        </w:rPr>
      </w:pPr>
    </w:p>
    <w:p w14:paraId="5A3DA3C0" w14:textId="77777777" w:rsidR="00FB5184" w:rsidRPr="009A5795" w:rsidRDefault="00FB5184" w:rsidP="00FB5184">
      <w:pPr>
        <w:tabs>
          <w:tab w:val="right" w:pos="8931"/>
        </w:tabs>
        <w:ind w:left="284" w:hanging="284"/>
        <w:jc w:val="center"/>
        <w:rPr>
          <w:rFonts w:ascii="Constantia" w:hAnsi="Constantia"/>
          <w:b/>
          <w:bCs/>
        </w:rPr>
      </w:pPr>
    </w:p>
    <w:p w14:paraId="09BFEBB9" w14:textId="77777777" w:rsidR="00FB5184" w:rsidRPr="009A5795" w:rsidRDefault="00FB5184" w:rsidP="00FB5184">
      <w:pPr>
        <w:tabs>
          <w:tab w:val="right" w:pos="8931"/>
        </w:tabs>
        <w:ind w:left="284" w:hanging="284"/>
        <w:jc w:val="center"/>
        <w:rPr>
          <w:rFonts w:ascii="Constantia" w:hAnsi="Constantia"/>
          <w:b/>
          <w:bCs/>
        </w:rPr>
      </w:pPr>
    </w:p>
    <w:p w14:paraId="22C2CC0F" w14:textId="77777777" w:rsidR="00FB5184" w:rsidRPr="009A5795" w:rsidRDefault="00FB5184" w:rsidP="00FB5184">
      <w:pPr>
        <w:tabs>
          <w:tab w:val="right" w:pos="8931"/>
        </w:tabs>
        <w:ind w:left="284" w:hanging="284"/>
        <w:jc w:val="center"/>
        <w:rPr>
          <w:rFonts w:ascii="Constantia" w:hAnsi="Constantia"/>
          <w:b/>
          <w:bCs/>
        </w:rPr>
      </w:pPr>
    </w:p>
    <w:p w14:paraId="261B299A" w14:textId="77777777" w:rsidR="00FB5184" w:rsidRPr="009A5795" w:rsidRDefault="00FB5184" w:rsidP="00FB5184">
      <w:pPr>
        <w:tabs>
          <w:tab w:val="right" w:pos="8931"/>
        </w:tabs>
        <w:ind w:left="284" w:hanging="284"/>
        <w:jc w:val="center"/>
        <w:rPr>
          <w:rFonts w:ascii="Constantia" w:hAnsi="Constantia"/>
          <w:b/>
          <w:bCs/>
        </w:rPr>
      </w:pPr>
    </w:p>
    <w:p w14:paraId="7B17BDBA" w14:textId="77777777" w:rsidR="00FB5184" w:rsidRPr="009A5795" w:rsidRDefault="00FB5184" w:rsidP="00FB5184">
      <w:pPr>
        <w:tabs>
          <w:tab w:val="right" w:pos="8931"/>
        </w:tabs>
        <w:ind w:left="284" w:hanging="284"/>
        <w:jc w:val="center"/>
        <w:rPr>
          <w:rFonts w:ascii="Constantia" w:hAnsi="Constantia"/>
          <w:b/>
          <w:bCs/>
        </w:rPr>
      </w:pPr>
    </w:p>
    <w:p w14:paraId="58D67F08" w14:textId="77777777" w:rsidR="00FB5184" w:rsidRPr="009A5795" w:rsidRDefault="00FB5184" w:rsidP="00FB5184">
      <w:pPr>
        <w:tabs>
          <w:tab w:val="right" w:pos="8931"/>
        </w:tabs>
        <w:ind w:left="284" w:hanging="284"/>
        <w:jc w:val="center"/>
        <w:rPr>
          <w:rFonts w:ascii="Constantia" w:hAnsi="Constantia"/>
          <w:b/>
          <w:bCs/>
        </w:rPr>
      </w:pPr>
      <w:r w:rsidRPr="009A5795">
        <w:rPr>
          <w:rFonts w:ascii="Constantia" w:hAnsi="Constantia"/>
          <w:b/>
          <w:bCs/>
        </w:rPr>
        <w:t>BESZÁMOLÓ</w:t>
      </w:r>
    </w:p>
    <w:p w14:paraId="37D4367D" w14:textId="77777777" w:rsidR="00FB5184" w:rsidRPr="009A5795" w:rsidRDefault="00FB5184" w:rsidP="00FB5184">
      <w:pPr>
        <w:tabs>
          <w:tab w:val="right" w:pos="8931"/>
        </w:tabs>
        <w:ind w:left="284" w:hanging="284"/>
        <w:jc w:val="center"/>
        <w:rPr>
          <w:rFonts w:ascii="Constantia" w:hAnsi="Constantia"/>
          <w:b/>
          <w:bCs/>
        </w:rPr>
      </w:pPr>
      <w:r w:rsidRPr="009A5795">
        <w:rPr>
          <w:rFonts w:ascii="Constantia" w:hAnsi="Constantia"/>
          <w:b/>
          <w:bCs/>
        </w:rPr>
        <w:t>az</w:t>
      </w:r>
    </w:p>
    <w:p w14:paraId="633B386B" w14:textId="77777777" w:rsidR="00FB5184" w:rsidRPr="009A5795" w:rsidRDefault="00FB5184" w:rsidP="00FB5184">
      <w:pPr>
        <w:spacing w:before="120"/>
        <w:jc w:val="center"/>
        <w:rPr>
          <w:rFonts w:ascii="Constantia" w:hAnsi="Constantia"/>
          <w:b/>
          <w:bCs/>
        </w:rPr>
      </w:pPr>
      <w:r w:rsidRPr="009A5795">
        <w:rPr>
          <w:rFonts w:ascii="Constantia" w:hAnsi="Constantia"/>
          <w:b/>
          <w:bCs/>
        </w:rPr>
        <w:t>EVAT Egri Vagyonkezelő és Távfűtő</w:t>
      </w:r>
    </w:p>
    <w:p w14:paraId="71F046FF" w14:textId="77777777" w:rsidR="00FB5184" w:rsidRPr="009A5795" w:rsidRDefault="00FB5184" w:rsidP="00FB5184">
      <w:pPr>
        <w:spacing w:before="120"/>
        <w:jc w:val="center"/>
        <w:rPr>
          <w:rFonts w:ascii="Constantia" w:hAnsi="Constantia"/>
          <w:b/>
          <w:bCs/>
        </w:rPr>
      </w:pPr>
      <w:r w:rsidRPr="009A5795">
        <w:rPr>
          <w:rFonts w:ascii="Constantia" w:hAnsi="Constantia"/>
          <w:b/>
          <w:bCs/>
        </w:rPr>
        <w:t>Zártkörűen Működő Részvénytársaság</w:t>
      </w:r>
    </w:p>
    <w:p w14:paraId="29E09495" w14:textId="77777777" w:rsidR="00FB5184" w:rsidRPr="009A5795" w:rsidRDefault="00FB5184" w:rsidP="00FB5184">
      <w:pPr>
        <w:autoSpaceDE w:val="0"/>
        <w:autoSpaceDN w:val="0"/>
        <w:adjustRightInd w:val="0"/>
        <w:spacing w:before="120"/>
        <w:jc w:val="center"/>
        <w:rPr>
          <w:rFonts w:ascii="Constantia" w:hAnsi="Constantia"/>
        </w:rPr>
      </w:pPr>
      <w:r w:rsidRPr="009A5795">
        <w:rPr>
          <w:rFonts w:ascii="Constantia" w:hAnsi="Constantia"/>
        </w:rPr>
        <w:t xml:space="preserve">3300 Eger, </w:t>
      </w:r>
      <w:proofErr w:type="spellStart"/>
      <w:r w:rsidRPr="009A5795">
        <w:rPr>
          <w:rFonts w:ascii="Constantia" w:hAnsi="Constantia"/>
        </w:rPr>
        <w:t>Zalár</w:t>
      </w:r>
      <w:proofErr w:type="spellEnd"/>
      <w:r w:rsidRPr="009A5795">
        <w:rPr>
          <w:rFonts w:ascii="Constantia" w:hAnsi="Constantia"/>
        </w:rPr>
        <w:t xml:space="preserve"> J. u. 1-3.</w:t>
      </w:r>
    </w:p>
    <w:p w14:paraId="27B0D9FE" w14:textId="77777777" w:rsidR="00FB5184" w:rsidRPr="009A5795" w:rsidRDefault="00FB5184" w:rsidP="00FB5184">
      <w:pPr>
        <w:autoSpaceDE w:val="0"/>
        <w:autoSpaceDN w:val="0"/>
        <w:adjustRightInd w:val="0"/>
        <w:spacing w:before="120"/>
        <w:rPr>
          <w:rFonts w:ascii="Constantia" w:hAnsi="Constantia"/>
        </w:rPr>
      </w:pPr>
    </w:p>
    <w:p w14:paraId="46A7B226" w14:textId="77777777" w:rsidR="00FB5184" w:rsidRPr="009A5795" w:rsidRDefault="00FB5184" w:rsidP="00FB5184">
      <w:pPr>
        <w:autoSpaceDE w:val="0"/>
        <w:autoSpaceDN w:val="0"/>
        <w:adjustRightInd w:val="0"/>
        <w:spacing w:before="120"/>
        <w:rPr>
          <w:rFonts w:ascii="Constantia" w:hAnsi="Constantia"/>
        </w:rPr>
      </w:pPr>
    </w:p>
    <w:p w14:paraId="2A6A4395" w14:textId="0F49ED77" w:rsidR="00FB5184" w:rsidRPr="009A5795" w:rsidRDefault="00FB5184" w:rsidP="003B0013">
      <w:pPr>
        <w:autoSpaceDE w:val="0"/>
        <w:autoSpaceDN w:val="0"/>
        <w:adjustRightInd w:val="0"/>
        <w:spacing w:before="120"/>
        <w:jc w:val="center"/>
        <w:rPr>
          <w:rFonts w:ascii="Constantia" w:hAnsi="Constantia"/>
          <w:b/>
          <w:bCs/>
        </w:rPr>
      </w:pPr>
      <w:r w:rsidRPr="009A5795">
        <w:rPr>
          <w:rFonts w:ascii="Constantia" w:hAnsi="Constantia"/>
          <w:b/>
          <w:bCs/>
        </w:rPr>
        <w:t>20</w:t>
      </w:r>
      <w:r w:rsidR="00553CB1" w:rsidRPr="009A5795">
        <w:rPr>
          <w:rFonts w:ascii="Constantia" w:hAnsi="Constantia"/>
          <w:b/>
          <w:bCs/>
        </w:rPr>
        <w:t>2</w:t>
      </w:r>
      <w:r w:rsidR="00827F3D" w:rsidRPr="009A5795">
        <w:rPr>
          <w:rFonts w:ascii="Constantia" w:hAnsi="Constantia"/>
          <w:b/>
          <w:bCs/>
        </w:rPr>
        <w:t>4</w:t>
      </w:r>
      <w:r w:rsidRPr="009A5795">
        <w:rPr>
          <w:rFonts w:ascii="Constantia" w:hAnsi="Constantia"/>
          <w:b/>
          <w:bCs/>
        </w:rPr>
        <w:t>.</w:t>
      </w:r>
      <w:r w:rsidR="008410D9" w:rsidRPr="009A5795">
        <w:rPr>
          <w:rFonts w:ascii="Constantia" w:hAnsi="Constantia"/>
          <w:b/>
          <w:bCs/>
        </w:rPr>
        <w:t xml:space="preserve"> </w:t>
      </w:r>
      <w:r w:rsidR="00F917F3" w:rsidRPr="009A5795">
        <w:rPr>
          <w:rFonts w:ascii="Constantia" w:hAnsi="Constantia"/>
          <w:b/>
          <w:bCs/>
        </w:rPr>
        <w:t>I</w:t>
      </w:r>
      <w:r w:rsidR="00F5317F" w:rsidRPr="009A5795">
        <w:rPr>
          <w:rFonts w:ascii="Constantia" w:hAnsi="Constantia"/>
          <w:b/>
          <w:bCs/>
        </w:rPr>
        <w:t>-III</w:t>
      </w:r>
      <w:r w:rsidR="00F917F3" w:rsidRPr="009A5795">
        <w:rPr>
          <w:rFonts w:ascii="Constantia" w:hAnsi="Constantia"/>
          <w:b/>
          <w:bCs/>
        </w:rPr>
        <w:t xml:space="preserve">. </w:t>
      </w:r>
      <w:r w:rsidR="00F5317F" w:rsidRPr="009A5795">
        <w:rPr>
          <w:rFonts w:ascii="Constantia" w:hAnsi="Constantia"/>
          <w:b/>
          <w:bCs/>
        </w:rPr>
        <w:t>negyed</w:t>
      </w:r>
      <w:r w:rsidR="008410D9" w:rsidRPr="009A5795">
        <w:rPr>
          <w:rFonts w:ascii="Constantia" w:hAnsi="Constantia"/>
          <w:b/>
          <w:bCs/>
        </w:rPr>
        <w:t>évről</w:t>
      </w:r>
    </w:p>
    <w:p w14:paraId="49AF748F" w14:textId="77777777" w:rsidR="00FB5184" w:rsidRPr="009A5795" w:rsidRDefault="00FB5184" w:rsidP="00FB5184">
      <w:pPr>
        <w:autoSpaceDE w:val="0"/>
        <w:autoSpaceDN w:val="0"/>
        <w:adjustRightInd w:val="0"/>
        <w:spacing w:before="120"/>
        <w:rPr>
          <w:rFonts w:ascii="Constantia" w:hAnsi="Constantia"/>
        </w:rPr>
      </w:pPr>
    </w:p>
    <w:p w14:paraId="6B176C16" w14:textId="77777777" w:rsidR="00FB5184" w:rsidRPr="009A5795" w:rsidRDefault="00FB5184" w:rsidP="00FB5184">
      <w:pPr>
        <w:autoSpaceDE w:val="0"/>
        <w:autoSpaceDN w:val="0"/>
        <w:adjustRightInd w:val="0"/>
        <w:spacing w:before="120"/>
        <w:rPr>
          <w:rFonts w:ascii="Constantia" w:hAnsi="Constantia"/>
        </w:rPr>
      </w:pPr>
    </w:p>
    <w:p w14:paraId="7C9A7589" w14:textId="77777777" w:rsidR="00FB5184" w:rsidRPr="009A5795" w:rsidRDefault="00FB5184" w:rsidP="00FB5184">
      <w:pPr>
        <w:autoSpaceDE w:val="0"/>
        <w:autoSpaceDN w:val="0"/>
        <w:adjustRightInd w:val="0"/>
        <w:spacing w:before="120"/>
        <w:jc w:val="center"/>
        <w:rPr>
          <w:rFonts w:ascii="Constantia" w:hAnsi="Constantia"/>
          <w:b/>
        </w:rPr>
      </w:pPr>
      <w:r w:rsidRPr="009A5795">
        <w:rPr>
          <w:rFonts w:ascii="Constantia" w:hAnsi="Constantia"/>
          <w:b/>
        </w:rPr>
        <w:t xml:space="preserve">Eger Megyei Jogú Város Önkormányzat </w:t>
      </w:r>
    </w:p>
    <w:p w14:paraId="4C9BF830" w14:textId="77777777" w:rsidR="00FB5184" w:rsidRPr="009A5795" w:rsidRDefault="00FB5184" w:rsidP="00FB5184">
      <w:pPr>
        <w:autoSpaceDE w:val="0"/>
        <w:autoSpaceDN w:val="0"/>
        <w:adjustRightInd w:val="0"/>
        <w:spacing w:before="120"/>
        <w:jc w:val="center"/>
        <w:rPr>
          <w:rFonts w:ascii="Constantia" w:hAnsi="Constantia"/>
          <w:b/>
        </w:rPr>
      </w:pPr>
      <w:r w:rsidRPr="009A5795">
        <w:rPr>
          <w:rFonts w:ascii="Constantia" w:hAnsi="Constantia"/>
          <w:b/>
        </w:rPr>
        <w:t>Közgyűlése, mint Tulajdonos részére</w:t>
      </w:r>
    </w:p>
    <w:p w14:paraId="168D272D" w14:textId="77777777" w:rsidR="00FB5184" w:rsidRPr="009A5795" w:rsidRDefault="00FB5184" w:rsidP="00FB5184">
      <w:pPr>
        <w:autoSpaceDE w:val="0"/>
        <w:autoSpaceDN w:val="0"/>
        <w:adjustRightInd w:val="0"/>
        <w:spacing w:before="120"/>
        <w:rPr>
          <w:rFonts w:ascii="Constantia" w:hAnsi="Constantia"/>
        </w:rPr>
      </w:pPr>
    </w:p>
    <w:p w14:paraId="4024A5BD" w14:textId="77777777" w:rsidR="00FB5184" w:rsidRPr="009A5795" w:rsidRDefault="00FB5184" w:rsidP="00FB5184">
      <w:pPr>
        <w:autoSpaceDE w:val="0"/>
        <w:autoSpaceDN w:val="0"/>
        <w:adjustRightInd w:val="0"/>
        <w:spacing w:before="120"/>
        <w:rPr>
          <w:rFonts w:ascii="Constantia" w:hAnsi="Constantia"/>
        </w:rPr>
      </w:pPr>
    </w:p>
    <w:p w14:paraId="58F72CEF" w14:textId="77777777" w:rsidR="00FB5184" w:rsidRPr="009A5795" w:rsidRDefault="00FB5184" w:rsidP="00FB5184">
      <w:pPr>
        <w:autoSpaceDE w:val="0"/>
        <w:autoSpaceDN w:val="0"/>
        <w:adjustRightInd w:val="0"/>
        <w:spacing w:before="120"/>
        <w:rPr>
          <w:rFonts w:ascii="Constantia" w:hAnsi="Constantia"/>
        </w:rPr>
      </w:pPr>
    </w:p>
    <w:p w14:paraId="1D83AE88" w14:textId="77777777" w:rsidR="00FB5184" w:rsidRPr="009A5795" w:rsidRDefault="00FB5184" w:rsidP="00FB5184">
      <w:pPr>
        <w:pStyle w:val="lfej"/>
        <w:tabs>
          <w:tab w:val="clear" w:pos="4536"/>
          <w:tab w:val="clear" w:pos="9072"/>
        </w:tabs>
        <w:autoSpaceDE w:val="0"/>
        <w:autoSpaceDN w:val="0"/>
        <w:adjustRightInd w:val="0"/>
        <w:spacing w:before="120"/>
        <w:rPr>
          <w:rFonts w:ascii="Constantia" w:hAnsi="Constantia"/>
        </w:rPr>
      </w:pPr>
    </w:p>
    <w:p w14:paraId="5FCB6BD9" w14:textId="77777777" w:rsidR="00FB5184" w:rsidRPr="009A5795" w:rsidRDefault="00FB5184" w:rsidP="00FB5184">
      <w:pPr>
        <w:pStyle w:val="lfej"/>
        <w:tabs>
          <w:tab w:val="clear" w:pos="4536"/>
          <w:tab w:val="clear" w:pos="9072"/>
        </w:tabs>
        <w:autoSpaceDE w:val="0"/>
        <w:autoSpaceDN w:val="0"/>
        <w:adjustRightInd w:val="0"/>
        <w:spacing w:before="120"/>
        <w:rPr>
          <w:rFonts w:ascii="Constantia" w:hAnsi="Constantia"/>
        </w:rPr>
      </w:pPr>
    </w:p>
    <w:p w14:paraId="19F558DF" w14:textId="77777777" w:rsidR="00FB5184" w:rsidRPr="009A5795" w:rsidRDefault="00FB5184" w:rsidP="00FB5184">
      <w:pPr>
        <w:pStyle w:val="lfej"/>
        <w:tabs>
          <w:tab w:val="clear" w:pos="4536"/>
          <w:tab w:val="clear" w:pos="9072"/>
        </w:tabs>
        <w:autoSpaceDE w:val="0"/>
        <w:autoSpaceDN w:val="0"/>
        <w:adjustRightInd w:val="0"/>
        <w:spacing w:before="120"/>
        <w:rPr>
          <w:rFonts w:ascii="Constantia" w:hAnsi="Constantia"/>
        </w:rPr>
      </w:pPr>
    </w:p>
    <w:p w14:paraId="745F3235" w14:textId="13872731" w:rsidR="00FB5184" w:rsidRPr="009A5795" w:rsidRDefault="00553CB1" w:rsidP="00CB645A">
      <w:pPr>
        <w:autoSpaceDE w:val="0"/>
        <w:autoSpaceDN w:val="0"/>
        <w:adjustRightInd w:val="0"/>
        <w:spacing w:before="120"/>
        <w:rPr>
          <w:rFonts w:ascii="Constantia" w:hAnsi="Constantia"/>
        </w:rPr>
      </w:pPr>
      <w:r w:rsidRPr="009A5795">
        <w:rPr>
          <w:rFonts w:ascii="Constantia" w:hAnsi="Constantia"/>
        </w:rPr>
        <w:t xml:space="preserve">Eger, </w:t>
      </w:r>
      <w:r w:rsidR="00F57E2C" w:rsidRPr="009A5795">
        <w:rPr>
          <w:rFonts w:ascii="Constantia" w:hAnsi="Constantia"/>
        </w:rPr>
        <w:t>202</w:t>
      </w:r>
      <w:r w:rsidR="00827F3D" w:rsidRPr="009A5795">
        <w:rPr>
          <w:rFonts w:ascii="Constantia" w:hAnsi="Constantia"/>
        </w:rPr>
        <w:t>4</w:t>
      </w:r>
      <w:r w:rsidR="00F57E2C" w:rsidRPr="009A5795">
        <w:rPr>
          <w:rFonts w:ascii="Constantia" w:hAnsi="Constantia"/>
        </w:rPr>
        <w:t xml:space="preserve">. </w:t>
      </w:r>
      <w:r w:rsidR="00F5317F" w:rsidRPr="009A5795">
        <w:rPr>
          <w:rFonts w:ascii="Constantia" w:hAnsi="Constantia"/>
        </w:rPr>
        <w:t>november 4.</w:t>
      </w:r>
    </w:p>
    <w:p w14:paraId="03161B3C" w14:textId="77777777" w:rsidR="00CB645A" w:rsidRPr="009A5795" w:rsidRDefault="00CB645A" w:rsidP="00CB645A">
      <w:pPr>
        <w:autoSpaceDE w:val="0"/>
        <w:autoSpaceDN w:val="0"/>
        <w:adjustRightInd w:val="0"/>
        <w:spacing w:before="120"/>
        <w:rPr>
          <w:rFonts w:ascii="Constantia" w:hAnsi="Constantia"/>
        </w:rPr>
      </w:pPr>
    </w:p>
    <w:p w14:paraId="021F8991" w14:textId="77777777" w:rsidR="00CB645A" w:rsidRPr="009A5795" w:rsidRDefault="00CB645A" w:rsidP="00CB645A">
      <w:pPr>
        <w:autoSpaceDE w:val="0"/>
        <w:autoSpaceDN w:val="0"/>
        <w:adjustRightInd w:val="0"/>
        <w:spacing w:before="120"/>
        <w:rPr>
          <w:rFonts w:ascii="Constantia" w:hAnsi="Constantia"/>
        </w:rPr>
      </w:pPr>
    </w:p>
    <w:p w14:paraId="0EED3F12" w14:textId="77777777" w:rsidR="00FB5184" w:rsidRPr="009A5795" w:rsidRDefault="00FB5184" w:rsidP="00FB5184">
      <w:pPr>
        <w:autoSpaceDE w:val="0"/>
        <w:autoSpaceDN w:val="0"/>
        <w:adjustRightInd w:val="0"/>
        <w:spacing w:before="120"/>
        <w:rPr>
          <w:rFonts w:ascii="Constantia" w:hAnsi="Constantia"/>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3B0013" w:rsidRPr="009A5795" w14:paraId="585C3A0F" w14:textId="77777777" w:rsidTr="00C332C7">
        <w:tc>
          <w:tcPr>
            <w:tcW w:w="4531" w:type="dxa"/>
          </w:tcPr>
          <w:p w14:paraId="7C63112D" w14:textId="541F2A23" w:rsidR="003B0013" w:rsidRPr="009A5795" w:rsidRDefault="00F5317F" w:rsidP="00C332C7">
            <w:pPr>
              <w:jc w:val="center"/>
              <w:rPr>
                <w:rFonts w:ascii="Constantia" w:hAnsi="Constantia"/>
                <w:b/>
                <w:smallCaps/>
                <w:spacing w:val="40"/>
              </w:rPr>
            </w:pPr>
            <w:r w:rsidRPr="009A5795">
              <w:rPr>
                <w:rFonts w:ascii="Constantia" w:hAnsi="Constantia"/>
              </w:rPr>
              <w:t>Dobre-Kecsmár Csaba</w:t>
            </w:r>
          </w:p>
        </w:tc>
        <w:tc>
          <w:tcPr>
            <w:tcW w:w="4531" w:type="dxa"/>
          </w:tcPr>
          <w:p w14:paraId="7F96D452" w14:textId="3E232479" w:rsidR="003B0013" w:rsidRPr="009A5795" w:rsidRDefault="00F5317F" w:rsidP="00C332C7">
            <w:pPr>
              <w:jc w:val="center"/>
              <w:rPr>
                <w:rFonts w:ascii="Constantia" w:hAnsi="Constantia"/>
              </w:rPr>
            </w:pPr>
            <w:r w:rsidRPr="009A5795">
              <w:rPr>
                <w:rFonts w:ascii="Constantia" w:hAnsi="Constantia"/>
              </w:rPr>
              <w:t>Dr. Bánhidy Péter</w:t>
            </w:r>
          </w:p>
        </w:tc>
      </w:tr>
      <w:tr w:rsidR="003B0013" w:rsidRPr="009A5795" w14:paraId="5E3E4584" w14:textId="77777777" w:rsidTr="00C332C7">
        <w:tc>
          <w:tcPr>
            <w:tcW w:w="4531" w:type="dxa"/>
          </w:tcPr>
          <w:p w14:paraId="652C3D6B" w14:textId="3F4F0E23" w:rsidR="003B0013" w:rsidRPr="009A5795" w:rsidRDefault="00F5317F" w:rsidP="00C332C7">
            <w:pPr>
              <w:jc w:val="center"/>
              <w:rPr>
                <w:rFonts w:ascii="Constantia" w:hAnsi="Constantia"/>
                <w:b/>
                <w:smallCaps/>
                <w:spacing w:val="40"/>
              </w:rPr>
            </w:pPr>
            <w:r w:rsidRPr="009A5795">
              <w:rPr>
                <w:rFonts w:ascii="Constantia" w:hAnsi="Constantia"/>
              </w:rPr>
              <w:t>Felügyelőbizottság</w:t>
            </w:r>
            <w:r w:rsidR="003B0013" w:rsidRPr="009A5795">
              <w:rPr>
                <w:rFonts w:ascii="Constantia" w:hAnsi="Constantia"/>
              </w:rPr>
              <w:t xml:space="preserve"> elnöke</w:t>
            </w:r>
          </w:p>
        </w:tc>
        <w:tc>
          <w:tcPr>
            <w:tcW w:w="4531" w:type="dxa"/>
          </w:tcPr>
          <w:p w14:paraId="6D3D2841" w14:textId="77777777" w:rsidR="003B0013" w:rsidRPr="009A5795" w:rsidRDefault="003B0013" w:rsidP="00C332C7">
            <w:pPr>
              <w:jc w:val="center"/>
              <w:rPr>
                <w:rFonts w:ascii="Constantia" w:hAnsi="Constantia"/>
              </w:rPr>
            </w:pPr>
            <w:r w:rsidRPr="009A5795">
              <w:rPr>
                <w:rFonts w:ascii="Constantia" w:hAnsi="Constantia"/>
              </w:rPr>
              <w:t>Vezérigazgató</w:t>
            </w:r>
          </w:p>
        </w:tc>
      </w:tr>
    </w:tbl>
    <w:p w14:paraId="31DD4764" w14:textId="77777777" w:rsidR="00FB5184" w:rsidRPr="009A5795" w:rsidRDefault="00FB5184" w:rsidP="00FB5184">
      <w:pPr>
        <w:rPr>
          <w:rFonts w:ascii="Constantia" w:hAnsi="Constantia"/>
        </w:rPr>
      </w:pPr>
    </w:p>
    <w:p w14:paraId="11089E19" w14:textId="77777777" w:rsidR="00FB5184" w:rsidRPr="009A5795" w:rsidRDefault="00FB5184" w:rsidP="00FB5184">
      <w:pPr>
        <w:rPr>
          <w:rFonts w:ascii="Constantia" w:hAnsi="Constantia"/>
        </w:rPr>
      </w:pPr>
    </w:p>
    <w:p w14:paraId="12A5E599" w14:textId="77777777" w:rsidR="00FB5184" w:rsidRPr="009A5795" w:rsidRDefault="00FB5184" w:rsidP="00FB5184">
      <w:pPr>
        <w:rPr>
          <w:rFonts w:ascii="Constantia" w:hAnsi="Constantia"/>
        </w:rPr>
      </w:pPr>
    </w:p>
    <w:p w14:paraId="0165E11F" w14:textId="77777777" w:rsidR="00FB5184" w:rsidRPr="009A5795" w:rsidRDefault="00FB5184" w:rsidP="00FB5184">
      <w:pPr>
        <w:rPr>
          <w:rFonts w:ascii="Constantia" w:hAnsi="Constantia"/>
        </w:rPr>
      </w:pPr>
    </w:p>
    <w:p w14:paraId="3C7A2121" w14:textId="77777777" w:rsidR="00FB5184" w:rsidRPr="009A5795" w:rsidRDefault="00FB5184" w:rsidP="00FB5184">
      <w:pPr>
        <w:rPr>
          <w:rFonts w:ascii="Constantia" w:hAnsi="Constantia"/>
        </w:rPr>
      </w:pPr>
    </w:p>
    <w:p w14:paraId="3455B1AD" w14:textId="77777777" w:rsidR="00FB5184" w:rsidRPr="009A5795" w:rsidRDefault="00FB5184" w:rsidP="00FB5184">
      <w:pPr>
        <w:rPr>
          <w:rFonts w:ascii="Constantia" w:hAnsi="Constantia"/>
        </w:rPr>
      </w:pPr>
    </w:p>
    <w:p w14:paraId="568E121D" w14:textId="77777777" w:rsidR="00FB5184" w:rsidRPr="009A5795" w:rsidRDefault="00FB5184" w:rsidP="00FB5184">
      <w:pPr>
        <w:rPr>
          <w:rFonts w:ascii="Constantia" w:hAnsi="Constantia"/>
        </w:rPr>
      </w:pPr>
    </w:p>
    <w:p w14:paraId="4474425C" w14:textId="77777777" w:rsidR="00FB5184" w:rsidRPr="009A5795" w:rsidRDefault="00FB5184" w:rsidP="00FB5184">
      <w:pPr>
        <w:rPr>
          <w:rFonts w:ascii="Constantia" w:hAnsi="Constantia"/>
        </w:rPr>
      </w:pPr>
    </w:p>
    <w:p w14:paraId="3B2289C8" w14:textId="77777777" w:rsidR="00FB5184" w:rsidRPr="009A5795" w:rsidRDefault="00FB5184" w:rsidP="00FB5184">
      <w:pPr>
        <w:rPr>
          <w:rFonts w:ascii="Constantia" w:hAnsi="Constantia"/>
        </w:rPr>
      </w:pPr>
    </w:p>
    <w:p w14:paraId="370C86A3" w14:textId="77777777" w:rsidR="00FB5184" w:rsidRPr="009A5795" w:rsidRDefault="00FB5184" w:rsidP="00FB5184">
      <w:pPr>
        <w:rPr>
          <w:rFonts w:ascii="Constantia" w:hAnsi="Constantia"/>
        </w:rPr>
      </w:pPr>
    </w:p>
    <w:p w14:paraId="7695F1E7" w14:textId="77777777" w:rsidR="00FB5184" w:rsidRPr="009A5795" w:rsidRDefault="00FB5184" w:rsidP="00FB5184">
      <w:pPr>
        <w:rPr>
          <w:rFonts w:ascii="Constantia" w:hAnsi="Constantia"/>
        </w:rPr>
      </w:pPr>
    </w:p>
    <w:p w14:paraId="716E3130" w14:textId="77777777" w:rsidR="00FB5184" w:rsidRPr="009A5795" w:rsidRDefault="00FB5184" w:rsidP="00FB5184">
      <w:pPr>
        <w:rPr>
          <w:rFonts w:ascii="Constantia" w:hAnsi="Constantia"/>
        </w:rPr>
      </w:pPr>
    </w:p>
    <w:sdt>
      <w:sdtPr>
        <w:rPr>
          <w:rFonts w:ascii="Constantia" w:eastAsia="Times New Roman" w:hAnsi="Constantia" w:cs="Times New Roman"/>
          <w:color w:val="auto"/>
          <w:sz w:val="24"/>
          <w:szCs w:val="24"/>
        </w:rPr>
        <w:id w:val="-1499188584"/>
        <w:docPartObj>
          <w:docPartGallery w:val="Table of Contents"/>
          <w:docPartUnique/>
        </w:docPartObj>
      </w:sdtPr>
      <w:sdtEndPr>
        <w:rPr>
          <w:b/>
          <w:bCs/>
        </w:rPr>
      </w:sdtEndPr>
      <w:sdtContent>
        <w:p w14:paraId="57AC7E2B" w14:textId="3BB7A526" w:rsidR="00C72E73" w:rsidRPr="009A5795" w:rsidRDefault="00C72E73" w:rsidP="00C16CB9">
          <w:pPr>
            <w:pStyle w:val="Tartalomjegyzkcmsora"/>
            <w:spacing w:after="120" w:line="360" w:lineRule="auto"/>
            <w:jc w:val="center"/>
            <w:rPr>
              <w:rFonts w:ascii="Constantia" w:hAnsi="Constantia" w:cs="Times New Roman"/>
              <w:b/>
              <w:color w:val="auto"/>
              <w:sz w:val="24"/>
              <w:szCs w:val="24"/>
            </w:rPr>
          </w:pPr>
          <w:r w:rsidRPr="009A5795">
            <w:rPr>
              <w:rFonts w:ascii="Constantia" w:hAnsi="Constantia" w:cs="Times New Roman"/>
              <w:b/>
              <w:color w:val="auto"/>
              <w:sz w:val="24"/>
              <w:szCs w:val="24"/>
            </w:rPr>
            <w:t>TARTALOMJEGYZÉK</w:t>
          </w:r>
        </w:p>
        <w:p w14:paraId="062F0EF8" w14:textId="68BBF480" w:rsidR="00DF1BDC" w:rsidRPr="009A5795" w:rsidRDefault="00C72E73">
          <w:pPr>
            <w:pStyle w:val="TJ1"/>
            <w:tabs>
              <w:tab w:val="right" w:leader="dot" w:pos="9062"/>
            </w:tabs>
            <w:rPr>
              <w:rFonts w:ascii="Constantia" w:eastAsiaTheme="minorEastAsia" w:hAnsi="Constantia" w:cstheme="minorBidi"/>
              <w:noProof/>
              <w:kern w:val="2"/>
              <w14:ligatures w14:val="standardContextual"/>
            </w:rPr>
          </w:pPr>
          <w:r w:rsidRPr="009A5795">
            <w:rPr>
              <w:rFonts w:ascii="Constantia" w:hAnsi="Constantia"/>
              <w:b/>
              <w:bCs/>
            </w:rPr>
            <w:fldChar w:fldCharType="begin"/>
          </w:r>
          <w:r w:rsidRPr="009A5795">
            <w:rPr>
              <w:rFonts w:ascii="Constantia" w:hAnsi="Constantia"/>
              <w:b/>
              <w:bCs/>
            </w:rPr>
            <w:instrText xml:space="preserve"> TOC \o "1-3" \h \z \u </w:instrText>
          </w:r>
          <w:r w:rsidRPr="009A5795">
            <w:rPr>
              <w:rFonts w:ascii="Constantia" w:hAnsi="Constantia"/>
              <w:b/>
              <w:bCs/>
            </w:rPr>
            <w:fldChar w:fldCharType="separate"/>
          </w:r>
          <w:hyperlink w:anchor="_Toc181611818" w:history="1">
            <w:r w:rsidR="00DF1BDC" w:rsidRPr="009A5795">
              <w:rPr>
                <w:rStyle w:val="Hiperhivatkozs"/>
                <w:rFonts w:ascii="Constantia" w:hAnsi="Constantia"/>
                <w:noProof/>
              </w:rPr>
              <w:t>I. VEZETŐI ÖSSZEFOGLALÓ</w:t>
            </w:r>
            <w:r w:rsidR="00DF1BDC" w:rsidRPr="009A5795">
              <w:rPr>
                <w:rFonts w:ascii="Constantia" w:hAnsi="Constantia"/>
                <w:noProof/>
                <w:webHidden/>
              </w:rPr>
              <w:tab/>
            </w:r>
            <w:r w:rsidR="00DF1BDC" w:rsidRPr="009A5795">
              <w:rPr>
                <w:rFonts w:ascii="Constantia" w:hAnsi="Constantia"/>
                <w:noProof/>
                <w:webHidden/>
              </w:rPr>
              <w:fldChar w:fldCharType="begin"/>
            </w:r>
            <w:r w:rsidR="00DF1BDC" w:rsidRPr="009A5795">
              <w:rPr>
                <w:rFonts w:ascii="Constantia" w:hAnsi="Constantia"/>
                <w:noProof/>
                <w:webHidden/>
              </w:rPr>
              <w:instrText xml:space="preserve"> PAGEREF _Toc181611818 \h </w:instrText>
            </w:r>
            <w:r w:rsidR="00DF1BDC" w:rsidRPr="009A5795">
              <w:rPr>
                <w:rFonts w:ascii="Constantia" w:hAnsi="Constantia"/>
                <w:noProof/>
                <w:webHidden/>
              </w:rPr>
            </w:r>
            <w:r w:rsidR="00DF1BDC" w:rsidRPr="009A5795">
              <w:rPr>
                <w:rFonts w:ascii="Constantia" w:hAnsi="Constantia"/>
                <w:noProof/>
                <w:webHidden/>
              </w:rPr>
              <w:fldChar w:fldCharType="separate"/>
            </w:r>
            <w:r w:rsidR="00DF1BDC" w:rsidRPr="009A5795">
              <w:rPr>
                <w:rFonts w:ascii="Constantia" w:hAnsi="Constantia"/>
                <w:noProof/>
                <w:webHidden/>
              </w:rPr>
              <w:t>3</w:t>
            </w:r>
            <w:r w:rsidR="00DF1BDC" w:rsidRPr="009A5795">
              <w:rPr>
                <w:rFonts w:ascii="Constantia" w:hAnsi="Constantia"/>
                <w:noProof/>
                <w:webHidden/>
              </w:rPr>
              <w:fldChar w:fldCharType="end"/>
            </w:r>
          </w:hyperlink>
        </w:p>
        <w:p w14:paraId="565DFF2F" w14:textId="0E68778A" w:rsidR="00DF1BDC" w:rsidRPr="009A5795" w:rsidRDefault="00DF1BDC">
          <w:pPr>
            <w:pStyle w:val="TJ1"/>
            <w:tabs>
              <w:tab w:val="right" w:leader="dot" w:pos="9062"/>
            </w:tabs>
            <w:rPr>
              <w:rFonts w:ascii="Constantia" w:eastAsiaTheme="minorEastAsia" w:hAnsi="Constantia" w:cstheme="minorBidi"/>
              <w:noProof/>
              <w:kern w:val="2"/>
              <w14:ligatures w14:val="standardContextual"/>
            </w:rPr>
          </w:pPr>
          <w:hyperlink w:anchor="_Toc181611819" w:history="1">
            <w:r w:rsidRPr="009A5795">
              <w:rPr>
                <w:rStyle w:val="Hiperhivatkozs"/>
                <w:rFonts w:ascii="Constantia" w:hAnsi="Constantia"/>
                <w:noProof/>
              </w:rPr>
              <w:t>II. AZ EVAT ZRT. KÖZPONTI MARKETING FILOZÓFIÁJA</w:t>
            </w:r>
            <w:r w:rsidRPr="009A5795">
              <w:rPr>
                <w:rFonts w:ascii="Constantia" w:hAnsi="Constantia"/>
                <w:noProof/>
                <w:webHidden/>
              </w:rPr>
              <w:tab/>
            </w:r>
            <w:r w:rsidRPr="009A5795">
              <w:rPr>
                <w:rFonts w:ascii="Constantia" w:hAnsi="Constantia"/>
                <w:noProof/>
                <w:webHidden/>
              </w:rPr>
              <w:fldChar w:fldCharType="begin"/>
            </w:r>
            <w:r w:rsidRPr="009A5795">
              <w:rPr>
                <w:rFonts w:ascii="Constantia" w:hAnsi="Constantia"/>
                <w:noProof/>
                <w:webHidden/>
              </w:rPr>
              <w:instrText xml:space="preserve"> PAGEREF _Toc181611819 \h </w:instrText>
            </w:r>
            <w:r w:rsidRPr="009A5795">
              <w:rPr>
                <w:rFonts w:ascii="Constantia" w:hAnsi="Constantia"/>
                <w:noProof/>
                <w:webHidden/>
              </w:rPr>
            </w:r>
            <w:r w:rsidRPr="009A5795">
              <w:rPr>
                <w:rFonts w:ascii="Constantia" w:hAnsi="Constantia"/>
                <w:noProof/>
                <w:webHidden/>
              </w:rPr>
              <w:fldChar w:fldCharType="separate"/>
            </w:r>
            <w:r w:rsidRPr="009A5795">
              <w:rPr>
                <w:rFonts w:ascii="Constantia" w:hAnsi="Constantia"/>
                <w:noProof/>
                <w:webHidden/>
              </w:rPr>
              <w:t>6</w:t>
            </w:r>
            <w:r w:rsidRPr="009A5795">
              <w:rPr>
                <w:rFonts w:ascii="Constantia" w:hAnsi="Constantia"/>
                <w:noProof/>
                <w:webHidden/>
              </w:rPr>
              <w:fldChar w:fldCharType="end"/>
            </w:r>
          </w:hyperlink>
        </w:p>
        <w:p w14:paraId="6F1385AA" w14:textId="0F88DF0A" w:rsidR="00DF1BDC" w:rsidRPr="009A5795" w:rsidRDefault="00DF1BDC">
          <w:pPr>
            <w:pStyle w:val="TJ1"/>
            <w:tabs>
              <w:tab w:val="right" w:leader="dot" w:pos="9062"/>
            </w:tabs>
            <w:rPr>
              <w:rFonts w:ascii="Constantia" w:eastAsiaTheme="minorEastAsia" w:hAnsi="Constantia" w:cstheme="minorBidi"/>
              <w:noProof/>
              <w:kern w:val="2"/>
              <w14:ligatures w14:val="standardContextual"/>
            </w:rPr>
          </w:pPr>
          <w:hyperlink w:anchor="_Toc181611820" w:history="1">
            <w:r w:rsidRPr="009A5795">
              <w:rPr>
                <w:rStyle w:val="Hiperhivatkozs"/>
                <w:rFonts w:ascii="Constantia" w:hAnsi="Constantia"/>
                <w:noProof/>
              </w:rPr>
              <w:t>III. AZ EVAT ZRT. GAZDÁLKODÁSA, PÉNZÜGYI IRÁNYÍTÁS</w:t>
            </w:r>
            <w:r w:rsidRPr="009A5795">
              <w:rPr>
                <w:rFonts w:ascii="Constantia" w:hAnsi="Constantia"/>
                <w:noProof/>
                <w:webHidden/>
              </w:rPr>
              <w:tab/>
            </w:r>
            <w:r w:rsidRPr="009A5795">
              <w:rPr>
                <w:rFonts w:ascii="Constantia" w:hAnsi="Constantia"/>
                <w:noProof/>
                <w:webHidden/>
              </w:rPr>
              <w:fldChar w:fldCharType="begin"/>
            </w:r>
            <w:r w:rsidRPr="009A5795">
              <w:rPr>
                <w:rFonts w:ascii="Constantia" w:hAnsi="Constantia"/>
                <w:noProof/>
                <w:webHidden/>
              </w:rPr>
              <w:instrText xml:space="preserve"> PAGEREF _Toc181611820 \h </w:instrText>
            </w:r>
            <w:r w:rsidRPr="009A5795">
              <w:rPr>
                <w:rFonts w:ascii="Constantia" w:hAnsi="Constantia"/>
                <w:noProof/>
                <w:webHidden/>
              </w:rPr>
            </w:r>
            <w:r w:rsidRPr="009A5795">
              <w:rPr>
                <w:rFonts w:ascii="Constantia" w:hAnsi="Constantia"/>
                <w:noProof/>
                <w:webHidden/>
              </w:rPr>
              <w:fldChar w:fldCharType="separate"/>
            </w:r>
            <w:r w:rsidRPr="009A5795">
              <w:rPr>
                <w:rFonts w:ascii="Constantia" w:hAnsi="Constantia"/>
                <w:noProof/>
                <w:webHidden/>
              </w:rPr>
              <w:t>7</w:t>
            </w:r>
            <w:r w:rsidRPr="009A5795">
              <w:rPr>
                <w:rFonts w:ascii="Constantia" w:hAnsi="Constantia"/>
                <w:noProof/>
                <w:webHidden/>
              </w:rPr>
              <w:fldChar w:fldCharType="end"/>
            </w:r>
          </w:hyperlink>
        </w:p>
        <w:p w14:paraId="5AFBB18F" w14:textId="1B31BE2C" w:rsidR="00DF1BDC" w:rsidRPr="009A5795" w:rsidRDefault="00DF1BDC">
          <w:pPr>
            <w:pStyle w:val="TJ1"/>
            <w:tabs>
              <w:tab w:val="right" w:leader="dot" w:pos="9062"/>
            </w:tabs>
            <w:rPr>
              <w:rFonts w:ascii="Constantia" w:eastAsiaTheme="minorEastAsia" w:hAnsi="Constantia" w:cstheme="minorBidi"/>
              <w:noProof/>
              <w:kern w:val="2"/>
              <w14:ligatures w14:val="standardContextual"/>
            </w:rPr>
          </w:pPr>
          <w:hyperlink w:anchor="_Toc181611821" w:history="1">
            <w:r w:rsidRPr="009A5795">
              <w:rPr>
                <w:rStyle w:val="Hiperhivatkozs"/>
                <w:rFonts w:ascii="Constantia" w:hAnsi="Constantia"/>
                <w:noProof/>
              </w:rPr>
              <w:t>IV. HUMÁNPOLITIKA</w:t>
            </w:r>
            <w:r w:rsidRPr="009A5795">
              <w:rPr>
                <w:rFonts w:ascii="Constantia" w:hAnsi="Constantia"/>
                <w:noProof/>
                <w:webHidden/>
              </w:rPr>
              <w:tab/>
            </w:r>
            <w:r w:rsidRPr="009A5795">
              <w:rPr>
                <w:rFonts w:ascii="Constantia" w:hAnsi="Constantia"/>
                <w:noProof/>
                <w:webHidden/>
              </w:rPr>
              <w:fldChar w:fldCharType="begin"/>
            </w:r>
            <w:r w:rsidRPr="009A5795">
              <w:rPr>
                <w:rFonts w:ascii="Constantia" w:hAnsi="Constantia"/>
                <w:noProof/>
                <w:webHidden/>
              </w:rPr>
              <w:instrText xml:space="preserve"> PAGEREF _Toc181611821 \h </w:instrText>
            </w:r>
            <w:r w:rsidRPr="009A5795">
              <w:rPr>
                <w:rFonts w:ascii="Constantia" w:hAnsi="Constantia"/>
                <w:noProof/>
                <w:webHidden/>
              </w:rPr>
            </w:r>
            <w:r w:rsidRPr="009A5795">
              <w:rPr>
                <w:rFonts w:ascii="Constantia" w:hAnsi="Constantia"/>
                <w:noProof/>
                <w:webHidden/>
              </w:rPr>
              <w:fldChar w:fldCharType="separate"/>
            </w:r>
            <w:r w:rsidRPr="009A5795">
              <w:rPr>
                <w:rFonts w:ascii="Constantia" w:hAnsi="Constantia"/>
                <w:noProof/>
                <w:webHidden/>
              </w:rPr>
              <w:t>8</w:t>
            </w:r>
            <w:r w:rsidRPr="009A5795">
              <w:rPr>
                <w:rFonts w:ascii="Constantia" w:hAnsi="Constantia"/>
                <w:noProof/>
                <w:webHidden/>
              </w:rPr>
              <w:fldChar w:fldCharType="end"/>
            </w:r>
          </w:hyperlink>
        </w:p>
        <w:p w14:paraId="04D79CE2" w14:textId="5FD47A0C" w:rsidR="00DF1BDC" w:rsidRPr="009A5795" w:rsidRDefault="00DF1BDC">
          <w:pPr>
            <w:pStyle w:val="TJ1"/>
            <w:tabs>
              <w:tab w:val="right" w:leader="dot" w:pos="9062"/>
            </w:tabs>
            <w:rPr>
              <w:rFonts w:ascii="Constantia" w:eastAsiaTheme="minorEastAsia" w:hAnsi="Constantia" w:cstheme="minorBidi"/>
              <w:noProof/>
              <w:kern w:val="2"/>
              <w14:ligatures w14:val="standardContextual"/>
            </w:rPr>
          </w:pPr>
          <w:hyperlink w:anchor="_Toc181611822" w:history="1">
            <w:r w:rsidRPr="009A5795">
              <w:rPr>
                <w:rStyle w:val="Hiperhivatkozs"/>
                <w:rFonts w:ascii="Constantia" w:hAnsi="Constantia"/>
                <w:noProof/>
              </w:rPr>
              <w:t>V. A TÁRSASÁG KÖRNYEZETVÉDELMI TEVÉKENYSÉGE</w:t>
            </w:r>
            <w:r w:rsidRPr="009A5795">
              <w:rPr>
                <w:rFonts w:ascii="Constantia" w:hAnsi="Constantia"/>
                <w:noProof/>
                <w:webHidden/>
              </w:rPr>
              <w:tab/>
            </w:r>
            <w:r w:rsidRPr="009A5795">
              <w:rPr>
                <w:rFonts w:ascii="Constantia" w:hAnsi="Constantia"/>
                <w:noProof/>
                <w:webHidden/>
              </w:rPr>
              <w:fldChar w:fldCharType="begin"/>
            </w:r>
            <w:r w:rsidRPr="009A5795">
              <w:rPr>
                <w:rFonts w:ascii="Constantia" w:hAnsi="Constantia"/>
                <w:noProof/>
                <w:webHidden/>
              </w:rPr>
              <w:instrText xml:space="preserve"> PAGEREF _Toc181611822 \h </w:instrText>
            </w:r>
            <w:r w:rsidRPr="009A5795">
              <w:rPr>
                <w:rFonts w:ascii="Constantia" w:hAnsi="Constantia"/>
                <w:noProof/>
                <w:webHidden/>
              </w:rPr>
            </w:r>
            <w:r w:rsidRPr="009A5795">
              <w:rPr>
                <w:rFonts w:ascii="Constantia" w:hAnsi="Constantia"/>
                <w:noProof/>
                <w:webHidden/>
              </w:rPr>
              <w:fldChar w:fldCharType="separate"/>
            </w:r>
            <w:r w:rsidRPr="009A5795">
              <w:rPr>
                <w:rFonts w:ascii="Constantia" w:hAnsi="Constantia"/>
                <w:noProof/>
                <w:webHidden/>
              </w:rPr>
              <w:t>10</w:t>
            </w:r>
            <w:r w:rsidRPr="009A5795">
              <w:rPr>
                <w:rFonts w:ascii="Constantia" w:hAnsi="Constantia"/>
                <w:noProof/>
                <w:webHidden/>
              </w:rPr>
              <w:fldChar w:fldCharType="end"/>
            </w:r>
          </w:hyperlink>
        </w:p>
        <w:p w14:paraId="5EAA4D16" w14:textId="20B6A676" w:rsidR="00DF1BDC" w:rsidRPr="009A5795" w:rsidRDefault="00DF1BDC">
          <w:pPr>
            <w:pStyle w:val="TJ1"/>
            <w:tabs>
              <w:tab w:val="right" w:leader="dot" w:pos="9062"/>
            </w:tabs>
            <w:rPr>
              <w:rFonts w:ascii="Constantia" w:eastAsiaTheme="minorEastAsia" w:hAnsi="Constantia" w:cstheme="minorBidi"/>
              <w:noProof/>
              <w:kern w:val="2"/>
              <w14:ligatures w14:val="standardContextual"/>
            </w:rPr>
          </w:pPr>
          <w:hyperlink w:anchor="_Toc181611823" w:history="1">
            <w:r w:rsidRPr="009A5795">
              <w:rPr>
                <w:rStyle w:val="Hiperhivatkozs"/>
                <w:rFonts w:ascii="Constantia" w:hAnsi="Constantia"/>
                <w:noProof/>
              </w:rPr>
              <w:t>VI. A TÁRSASÁG SZOLGÁLTATÁSAINAK ÉRTÉKELÉS</w:t>
            </w:r>
            <w:r w:rsidRPr="009A5795">
              <w:rPr>
                <w:rFonts w:ascii="Constantia" w:hAnsi="Constantia"/>
                <w:noProof/>
                <w:webHidden/>
              </w:rPr>
              <w:tab/>
            </w:r>
            <w:r w:rsidRPr="009A5795">
              <w:rPr>
                <w:rFonts w:ascii="Constantia" w:hAnsi="Constantia"/>
                <w:noProof/>
                <w:webHidden/>
              </w:rPr>
              <w:fldChar w:fldCharType="begin"/>
            </w:r>
            <w:r w:rsidRPr="009A5795">
              <w:rPr>
                <w:rFonts w:ascii="Constantia" w:hAnsi="Constantia"/>
                <w:noProof/>
                <w:webHidden/>
              </w:rPr>
              <w:instrText xml:space="preserve"> PAGEREF _Toc181611823 \h </w:instrText>
            </w:r>
            <w:r w:rsidRPr="009A5795">
              <w:rPr>
                <w:rFonts w:ascii="Constantia" w:hAnsi="Constantia"/>
                <w:noProof/>
                <w:webHidden/>
              </w:rPr>
            </w:r>
            <w:r w:rsidRPr="009A5795">
              <w:rPr>
                <w:rFonts w:ascii="Constantia" w:hAnsi="Constantia"/>
                <w:noProof/>
                <w:webHidden/>
              </w:rPr>
              <w:fldChar w:fldCharType="separate"/>
            </w:r>
            <w:r w:rsidRPr="009A5795">
              <w:rPr>
                <w:rFonts w:ascii="Constantia" w:hAnsi="Constantia"/>
                <w:noProof/>
                <w:webHidden/>
              </w:rPr>
              <w:t>12</w:t>
            </w:r>
            <w:r w:rsidRPr="009A5795">
              <w:rPr>
                <w:rFonts w:ascii="Constantia" w:hAnsi="Constantia"/>
                <w:noProof/>
                <w:webHidden/>
              </w:rPr>
              <w:fldChar w:fldCharType="end"/>
            </w:r>
          </w:hyperlink>
        </w:p>
        <w:p w14:paraId="465C2DAB" w14:textId="00BF2998" w:rsidR="00DF1BDC" w:rsidRPr="009A5795" w:rsidRDefault="00DF1BDC">
          <w:pPr>
            <w:pStyle w:val="TJ2"/>
            <w:tabs>
              <w:tab w:val="right" w:leader="dot" w:pos="9062"/>
            </w:tabs>
            <w:rPr>
              <w:rFonts w:ascii="Constantia" w:eastAsiaTheme="minorEastAsia" w:hAnsi="Constantia" w:cstheme="minorBidi"/>
              <w:noProof/>
              <w:kern w:val="2"/>
              <w14:ligatures w14:val="standardContextual"/>
            </w:rPr>
          </w:pPr>
          <w:hyperlink w:anchor="_Toc181611824" w:history="1">
            <w:r w:rsidRPr="009A5795">
              <w:rPr>
                <w:rStyle w:val="Hiperhivatkozs"/>
                <w:rFonts w:ascii="Constantia" w:hAnsi="Constantia"/>
                <w:noProof/>
              </w:rPr>
              <w:t>VI/1. Távhő divízió</w:t>
            </w:r>
            <w:r w:rsidRPr="009A5795">
              <w:rPr>
                <w:rFonts w:ascii="Constantia" w:hAnsi="Constantia"/>
                <w:noProof/>
                <w:webHidden/>
              </w:rPr>
              <w:tab/>
            </w:r>
            <w:r w:rsidRPr="009A5795">
              <w:rPr>
                <w:rFonts w:ascii="Constantia" w:hAnsi="Constantia"/>
                <w:noProof/>
                <w:webHidden/>
              </w:rPr>
              <w:fldChar w:fldCharType="begin"/>
            </w:r>
            <w:r w:rsidRPr="009A5795">
              <w:rPr>
                <w:rFonts w:ascii="Constantia" w:hAnsi="Constantia"/>
                <w:noProof/>
                <w:webHidden/>
              </w:rPr>
              <w:instrText xml:space="preserve"> PAGEREF _Toc181611824 \h </w:instrText>
            </w:r>
            <w:r w:rsidRPr="009A5795">
              <w:rPr>
                <w:rFonts w:ascii="Constantia" w:hAnsi="Constantia"/>
                <w:noProof/>
                <w:webHidden/>
              </w:rPr>
            </w:r>
            <w:r w:rsidRPr="009A5795">
              <w:rPr>
                <w:rFonts w:ascii="Constantia" w:hAnsi="Constantia"/>
                <w:noProof/>
                <w:webHidden/>
              </w:rPr>
              <w:fldChar w:fldCharType="separate"/>
            </w:r>
            <w:r w:rsidRPr="009A5795">
              <w:rPr>
                <w:rFonts w:ascii="Constantia" w:hAnsi="Constantia"/>
                <w:noProof/>
                <w:webHidden/>
              </w:rPr>
              <w:t>12</w:t>
            </w:r>
            <w:r w:rsidRPr="009A5795">
              <w:rPr>
                <w:rFonts w:ascii="Constantia" w:hAnsi="Constantia"/>
                <w:noProof/>
                <w:webHidden/>
              </w:rPr>
              <w:fldChar w:fldCharType="end"/>
            </w:r>
          </w:hyperlink>
        </w:p>
        <w:p w14:paraId="5950C971" w14:textId="13719E1A" w:rsidR="00DF1BDC" w:rsidRPr="009A5795" w:rsidRDefault="00DF1BDC">
          <w:pPr>
            <w:pStyle w:val="TJ2"/>
            <w:tabs>
              <w:tab w:val="right" w:leader="dot" w:pos="9062"/>
            </w:tabs>
            <w:rPr>
              <w:rFonts w:ascii="Constantia" w:eastAsiaTheme="minorEastAsia" w:hAnsi="Constantia" w:cstheme="minorBidi"/>
              <w:noProof/>
              <w:kern w:val="2"/>
              <w14:ligatures w14:val="standardContextual"/>
            </w:rPr>
          </w:pPr>
          <w:hyperlink w:anchor="_Toc181611825" w:history="1">
            <w:r w:rsidRPr="009A5795">
              <w:rPr>
                <w:rStyle w:val="Hiperhivatkozs"/>
                <w:rFonts w:ascii="Constantia" w:hAnsi="Constantia"/>
                <w:noProof/>
              </w:rPr>
              <w:t>VI/2. Vagyongazdálkodási divízió</w:t>
            </w:r>
            <w:r w:rsidRPr="009A5795">
              <w:rPr>
                <w:rFonts w:ascii="Constantia" w:hAnsi="Constantia"/>
                <w:noProof/>
                <w:webHidden/>
              </w:rPr>
              <w:tab/>
            </w:r>
            <w:r w:rsidRPr="009A5795">
              <w:rPr>
                <w:rFonts w:ascii="Constantia" w:hAnsi="Constantia"/>
                <w:noProof/>
                <w:webHidden/>
              </w:rPr>
              <w:fldChar w:fldCharType="begin"/>
            </w:r>
            <w:r w:rsidRPr="009A5795">
              <w:rPr>
                <w:rFonts w:ascii="Constantia" w:hAnsi="Constantia"/>
                <w:noProof/>
                <w:webHidden/>
              </w:rPr>
              <w:instrText xml:space="preserve"> PAGEREF _Toc181611825 \h </w:instrText>
            </w:r>
            <w:r w:rsidRPr="009A5795">
              <w:rPr>
                <w:rFonts w:ascii="Constantia" w:hAnsi="Constantia"/>
                <w:noProof/>
                <w:webHidden/>
              </w:rPr>
            </w:r>
            <w:r w:rsidRPr="009A5795">
              <w:rPr>
                <w:rFonts w:ascii="Constantia" w:hAnsi="Constantia"/>
                <w:noProof/>
                <w:webHidden/>
              </w:rPr>
              <w:fldChar w:fldCharType="separate"/>
            </w:r>
            <w:r w:rsidRPr="009A5795">
              <w:rPr>
                <w:rFonts w:ascii="Constantia" w:hAnsi="Constantia"/>
                <w:noProof/>
                <w:webHidden/>
              </w:rPr>
              <w:t>17</w:t>
            </w:r>
            <w:r w:rsidRPr="009A5795">
              <w:rPr>
                <w:rFonts w:ascii="Constantia" w:hAnsi="Constantia"/>
                <w:noProof/>
                <w:webHidden/>
              </w:rPr>
              <w:fldChar w:fldCharType="end"/>
            </w:r>
          </w:hyperlink>
        </w:p>
        <w:p w14:paraId="0B4CE978" w14:textId="6572EDD4" w:rsidR="00DF1BDC" w:rsidRPr="009A5795" w:rsidRDefault="00DF1BDC">
          <w:pPr>
            <w:pStyle w:val="TJ2"/>
            <w:tabs>
              <w:tab w:val="right" w:leader="dot" w:pos="9062"/>
            </w:tabs>
            <w:rPr>
              <w:rFonts w:ascii="Constantia" w:eastAsiaTheme="minorEastAsia" w:hAnsi="Constantia" w:cstheme="minorBidi"/>
              <w:noProof/>
              <w:kern w:val="2"/>
              <w14:ligatures w14:val="standardContextual"/>
            </w:rPr>
          </w:pPr>
          <w:hyperlink w:anchor="_Toc181611826" w:history="1">
            <w:r w:rsidRPr="009A5795">
              <w:rPr>
                <w:rStyle w:val="Hiperhivatkozs"/>
                <w:rFonts w:ascii="Constantia" w:hAnsi="Constantia"/>
                <w:noProof/>
              </w:rPr>
              <w:t>VI/3. Központi  irányítás, gazdasági divízió</w:t>
            </w:r>
            <w:r w:rsidRPr="009A5795">
              <w:rPr>
                <w:rFonts w:ascii="Constantia" w:hAnsi="Constantia"/>
                <w:noProof/>
                <w:webHidden/>
              </w:rPr>
              <w:tab/>
            </w:r>
            <w:r w:rsidRPr="009A5795">
              <w:rPr>
                <w:rFonts w:ascii="Constantia" w:hAnsi="Constantia"/>
                <w:noProof/>
                <w:webHidden/>
              </w:rPr>
              <w:fldChar w:fldCharType="begin"/>
            </w:r>
            <w:r w:rsidRPr="009A5795">
              <w:rPr>
                <w:rFonts w:ascii="Constantia" w:hAnsi="Constantia"/>
                <w:noProof/>
                <w:webHidden/>
              </w:rPr>
              <w:instrText xml:space="preserve"> PAGEREF _Toc181611826 \h </w:instrText>
            </w:r>
            <w:r w:rsidRPr="009A5795">
              <w:rPr>
                <w:rFonts w:ascii="Constantia" w:hAnsi="Constantia"/>
                <w:noProof/>
                <w:webHidden/>
              </w:rPr>
            </w:r>
            <w:r w:rsidRPr="009A5795">
              <w:rPr>
                <w:rFonts w:ascii="Constantia" w:hAnsi="Constantia"/>
                <w:noProof/>
                <w:webHidden/>
              </w:rPr>
              <w:fldChar w:fldCharType="separate"/>
            </w:r>
            <w:r w:rsidRPr="009A5795">
              <w:rPr>
                <w:rFonts w:ascii="Constantia" w:hAnsi="Constantia"/>
                <w:noProof/>
                <w:webHidden/>
              </w:rPr>
              <w:t>19</w:t>
            </w:r>
            <w:r w:rsidRPr="009A5795">
              <w:rPr>
                <w:rFonts w:ascii="Constantia" w:hAnsi="Constantia"/>
                <w:noProof/>
                <w:webHidden/>
              </w:rPr>
              <w:fldChar w:fldCharType="end"/>
            </w:r>
          </w:hyperlink>
        </w:p>
        <w:p w14:paraId="20A545E9" w14:textId="1A58D7F5" w:rsidR="00DF1BDC" w:rsidRPr="009A5795" w:rsidRDefault="00DF1BDC">
          <w:pPr>
            <w:pStyle w:val="TJ2"/>
            <w:tabs>
              <w:tab w:val="right" w:leader="dot" w:pos="9062"/>
            </w:tabs>
            <w:rPr>
              <w:rFonts w:ascii="Constantia" w:eastAsiaTheme="minorEastAsia" w:hAnsi="Constantia" w:cstheme="minorBidi"/>
              <w:noProof/>
              <w:kern w:val="2"/>
              <w14:ligatures w14:val="standardContextual"/>
            </w:rPr>
          </w:pPr>
          <w:hyperlink w:anchor="_Toc181611827" w:history="1">
            <w:r w:rsidRPr="009A5795">
              <w:rPr>
                <w:rStyle w:val="Hiperhivatkozs"/>
                <w:rFonts w:ascii="Constantia" w:hAnsi="Constantia"/>
                <w:noProof/>
              </w:rPr>
              <w:t>VI/4. Igazgatási divízió</w:t>
            </w:r>
            <w:r w:rsidRPr="009A5795">
              <w:rPr>
                <w:rFonts w:ascii="Constantia" w:hAnsi="Constantia"/>
                <w:noProof/>
                <w:webHidden/>
              </w:rPr>
              <w:tab/>
            </w:r>
            <w:r w:rsidRPr="009A5795">
              <w:rPr>
                <w:rFonts w:ascii="Constantia" w:hAnsi="Constantia"/>
                <w:noProof/>
                <w:webHidden/>
              </w:rPr>
              <w:fldChar w:fldCharType="begin"/>
            </w:r>
            <w:r w:rsidRPr="009A5795">
              <w:rPr>
                <w:rFonts w:ascii="Constantia" w:hAnsi="Constantia"/>
                <w:noProof/>
                <w:webHidden/>
              </w:rPr>
              <w:instrText xml:space="preserve"> PAGEREF _Toc181611827 \h </w:instrText>
            </w:r>
            <w:r w:rsidRPr="009A5795">
              <w:rPr>
                <w:rFonts w:ascii="Constantia" w:hAnsi="Constantia"/>
                <w:noProof/>
                <w:webHidden/>
              </w:rPr>
            </w:r>
            <w:r w:rsidRPr="009A5795">
              <w:rPr>
                <w:rFonts w:ascii="Constantia" w:hAnsi="Constantia"/>
                <w:noProof/>
                <w:webHidden/>
              </w:rPr>
              <w:fldChar w:fldCharType="separate"/>
            </w:r>
            <w:r w:rsidRPr="009A5795">
              <w:rPr>
                <w:rFonts w:ascii="Constantia" w:hAnsi="Constantia"/>
                <w:noProof/>
                <w:webHidden/>
              </w:rPr>
              <w:t>19</w:t>
            </w:r>
            <w:r w:rsidRPr="009A5795">
              <w:rPr>
                <w:rFonts w:ascii="Constantia" w:hAnsi="Constantia"/>
                <w:noProof/>
                <w:webHidden/>
              </w:rPr>
              <w:fldChar w:fldCharType="end"/>
            </w:r>
          </w:hyperlink>
        </w:p>
        <w:p w14:paraId="0F71179C" w14:textId="7F77C0A6" w:rsidR="00C72E73" w:rsidRPr="009A5795" w:rsidRDefault="00C72E73" w:rsidP="00C16CB9">
          <w:pPr>
            <w:spacing w:before="240" w:after="120" w:line="360" w:lineRule="auto"/>
            <w:rPr>
              <w:rFonts w:ascii="Constantia" w:hAnsi="Constantia"/>
            </w:rPr>
          </w:pPr>
          <w:r w:rsidRPr="009A5795">
            <w:rPr>
              <w:rFonts w:ascii="Constantia" w:hAnsi="Constantia"/>
              <w:b/>
              <w:bCs/>
            </w:rPr>
            <w:fldChar w:fldCharType="end"/>
          </w:r>
        </w:p>
      </w:sdtContent>
    </w:sdt>
    <w:p w14:paraId="2A6BB94F" w14:textId="77777777" w:rsidR="006275D5" w:rsidRPr="009A5795" w:rsidRDefault="006275D5" w:rsidP="00FB5184">
      <w:pPr>
        <w:rPr>
          <w:rFonts w:ascii="Constantia" w:hAnsi="Constantia"/>
          <w:bCs/>
        </w:rPr>
      </w:pPr>
    </w:p>
    <w:p w14:paraId="01B0E11F" w14:textId="77777777" w:rsidR="006275D5" w:rsidRPr="009A5795" w:rsidRDefault="006275D5" w:rsidP="00FB5184">
      <w:pPr>
        <w:rPr>
          <w:rFonts w:ascii="Constantia" w:hAnsi="Constantia"/>
          <w:bCs/>
        </w:rPr>
      </w:pPr>
    </w:p>
    <w:p w14:paraId="79B9186F" w14:textId="77777777" w:rsidR="006275D5" w:rsidRPr="009A5795" w:rsidRDefault="006275D5" w:rsidP="00FB5184">
      <w:pPr>
        <w:rPr>
          <w:rFonts w:ascii="Constantia" w:hAnsi="Constantia"/>
          <w:bCs/>
        </w:rPr>
      </w:pPr>
    </w:p>
    <w:p w14:paraId="4CEB40AE" w14:textId="77777777" w:rsidR="006275D5" w:rsidRPr="009A5795" w:rsidRDefault="006275D5" w:rsidP="00FB5184">
      <w:pPr>
        <w:rPr>
          <w:rFonts w:ascii="Constantia" w:hAnsi="Constantia"/>
          <w:bCs/>
        </w:rPr>
      </w:pPr>
    </w:p>
    <w:p w14:paraId="781D2268" w14:textId="77777777" w:rsidR="006275D5" w:rsidRPr="009A5795" w:rsidRDefault="006275D5" w:rsidP="00FB5184">
      <w:pPr>
        <w:rPr>
          <w:rFonts w:ascii="Constantia" w:hAnsi="Constantia"/>
          <w:bCs/>
        </w:rPr>
      </w:pPr>
    </w:p>
    <w:p w14:paraId="10BDEFC3" w14:textId="77777777" w:rsidR="00FB5184" w:rsidRPr="009A5795" w:rsidRDefault="00FB5184" w:rsidP="00FB5184">
      <w:pPr>
        <w:rPr>
          <w:rFonts w:ascii="Constantia" w:hAnsi="Constantia"/>
          <w:bCs/>
        </w:rPr>
      </w:pPr>
      <w:r w:rsidRPr="009A5795">
        <w:rPr>
          <w:rFonts w:ascii="Constantia" w:hAnsi="Constantia"/>
          <w:bCs/>
        </w:rPr>
        <w:t>Mellékletek:</w:t>
      </w:r>
    </w:p>
    <w:p w14:paraId="61A3C89B" w14:textId="77777777" w:rsidR="00FB5184" w:rsidRPr="009A5795" w:rsidRDefault="00FB5184" w:rsidP="00FB5184">
      <w:pPr>
        <w:rPr>
          <w:rFonts w:ascii="Constantia" w:hAnsi="Constantia"/>
          <w:bCs/>
        </w:rPr>
      </w:pPr>
    </w:p>
    <w:p w14:paraId="6353C80F" w14:textId="46438DC5" w:rsidR="00FB5184" w:rsidRPr="009A5795" w:rsidRDefault="00FB5184" w:rsidP="0064309C">
      <w:pPr>
        <w:pStyle w:val="Listaszerbekezds"/>
        <w:numPr>
          <w:ilvl w:val="0"/>
          <w:numId w:val="36"/>
        </w:numPr>
        <w:rPr>
          <w:rFonts w:ascii="Constantia" w:hAnsi="Constantia"/>
        </w:rPr>
      </w:pPr>
      <w:r w:rsidRPr="009A5795">
        <w:rPr>
          <w:rFonts w:ascii="Constantia" w:hAnsi="Constantia"/>
          <w:bCs/>
        </w:rPr>
        <w:t xml:space="preserve">sz. melléklet </w:t>
      </w:r>
      <w:r w:rsidRPr="009A5795">
        <w:rPr>
          <w:rFonts w:ascii="Constantia" w:hAnsi="Constantia"/>
        </w:rPr>
        <w:t xml:space="preserve">EVAT Zrt eredménykimutatása </w:t>
      </w:r>
      <w:r w:rsidR="0064309C" w:rsidRPr="009A5795">
        <w:rPr>
          <w:rFonts w:ascii="Constantia" w:hAnsi="Constantia"/>
        </w:rPr>
        <w:t>bázis-</w:t>
      </w:r>
      <w:r w:rsidRPr="009A5795">
        <w:rPr>
          <w:rFonts w:ascii="Constantia" w:hAnsi="Constantia"/>
        </w:rPr>
        <w:t>tény bontásban</w:t>
      </w:r>
      <w:r w:rsidRPr="009A5795">
        <w:rPr>
          <w:rFonts w:ascii="Constantia" w:hAnsi="Constantia"/>
          <w:bCs/>
        </w:rPr>
        <w:tab/>
      </w:r>
      <w:r w:rsidRPr="009A5795">
        <w:rPr>
          <w:rFonts w:ascii="Constantia" w:hAnsi="Constantia"/>
          <w:bCs/>
        </w:rPr>
        <w:tab/>
      </w:r>
    </w:p>
    <w:p w14:paraId="202EDAEA" w14:textId="77777777" w:rsidR="00FB5184" w:rsidRPr="009A5795" w:rsidRDefault="00FB5184" w:rsidP="00FB5184">
      <w:pPr>
        <w:rPr>
          <w:rFonts w:ascii="Constantia" w:hAnsi="Constantia"/>
          <w:bCs/>
        </w:rPr>
      </w:pPr>
      <w:r w:rsidRPr="009A5795">
        <w:rPr>
          <w:rFonts w:ascii="Constantia" w:hAnsi="Constantia"/>
          <w:bCs/>
        </w:rPr>
        <w:tab/>
      </w:r>
      <w:r w:rsidRPr="009A5795">
        <w:rPr>
          <w:rFonts w:ascii="Constantia" w:hAnsi="Constantia"/>
          <w:bCs/>
        </w:rPr>
        <w:tab/>
      </w:r>
    </w:p>
    <w:p w14:paraId="40911953" w14:textId="77777777" w:rsidR="00FB5184" w:rsidRPr="009A5795" w:rsidRDefault="00FB5184" w:rsidP="00FB5184">
      <w:pPr>
        <w:rPr>
          <w:rFonts w:ascii="Constantia" w:hAnsi="Constantia"/>
        </w:rPr>
      </w:pPr>
    </w:p>
    <w:p w14:paraId="19856896" w14:textId="77777777" w:rsidR="00FB5184" w:rsidRPr="009A5795" w:rsidRDefault="00FB5184" w:rsidP="00FB5184">
      <w:pPr>
        <w:rPr>
          <w:rFonts w:ascii="Constantia" w:hAnsi="Constantia"/>
        </w:rPr>
      </w:pPr>
    </w:p>
    <w:p w14:paraId="272FA724" w14:textId="77777777" w:rsidR="00416DF6" w:rsidRPr="009A5795" w:rsidRDefault="00416DF6" w:rsidP="00FB5184">
      <w:pPr>
        <w:rPr>
          <w:rFonts w:ascii="Constantia" w:hAnsi="Constantia"/>
        </w:rPr>
      </w:pPr>
    </w:p>
    <w:p w14:paraId="2E09F765" w14:textId="77777777" w:rsidR="00FB5184" w:rsidRPr="009A5795" w:rsidRDefault="00FB5184" w:rsidP="00FB5184">
      <w:pPr>
        <w:rPr>
          <w:rFonts w:ascii="Constantia" w:hAnsi="Constantia"/>
        </w:rPr>
      </w:pPr>
    </w:p>
    <w:p w14:paraId="4F649A4F" w14:textId="77777777" w:rsidR="00FB5184" w:rsidRPr="009A5795" w:rsidRDefault="00FB5184" w:rsidP="00FB5184">
      <w:pPr>
        <w:rPr>
          <w:rFonts w:ascii="Constantia" w:hAnsi="Constantia"/>
        </w:rPr>
      </w:pPr>
    </w:p>
    <w:p w14:paraId="7FFEDBF3" w14:textId="03516F1F" w:rsidR="00A64202" w:rsidRPr="009A5795" w:rsidRDefault="00A64202" w:rsidP="00020941">
      <w:pPr>
        <w:rPr>
          <w:rFonts w:ascii="Constantia" w:hAnsi="Constantia"/>
        </w:rPr>
      </w:pPr>
    </w:p>
    <w:p w14:paraId="66209B07" w14:textId="67BBD95F" w:rsidR="00380431" w:rsidRPr="009A5795" w:rsidRDefault="00380431" w:rsidP="00020941">
      <w:pPr>
        <w:rPr>
          <w:rFonts w:ascii="Constantia" w:hAnsi="Constantia"/>
        </w:rPr>
      </w:pPr>
    </w:p>
    <w:p w14:paraId="2C8EF026" w14:textId="63183156" w:rsidR="00380431" w:rsidRPr="009A5795" w:rsidRDefault="00380431" w:rsidP="00020941">
      <w:pPr>
        <w:rPr>
          <w:rFonts w:ascii="Constantia" w:hAnsi="Constantia"/>
        </w:rPr>
      </w:pPr>
    </w:p>
    <w:p w14:paraId="322997CB" w14:textId="77777777" w:rsidR="00380431" w:rsidRPr="009A5795" w:rsidRDefault="00380431" w:rsidP="00020941">
      <w:pPr>
        <w:rPr>
          <w:rFonts w:ascii="Constantia" w:hAnsi="Constantia"/>
        </w:rPr>
      </w:pPr>
    </w:p>
    <w:p w14:paraId="6F48F069" w14:textId="77777777" w:rsidR="002C7737" w:rsidRPr="009A5795" w:rsidRDefault="00D272EF" w:rsidP="00E00CA1">
      <w:pPr>
        <w:pStyle w:val="Cmsor1"/>
        <w:rPr>
          <w:rFonts w:ascii="Constantia" w:hAnsi="Constantia"/>
          <w:szCs w:val="24"/>
        </w:rPr>
      </w:pPr>
      <w:bookmarkStart w:id="0" w:name="_Toc181611818"/>
      <w:r w:rsidRPr="009A5795">
        <w:rPr>
          <w:rFonts w:ascii="Constantia" w:hAnsi="Constantia"/>
          <w:szCs w:val="24"/>
        </w:rPr>
        <w:t xml:space="preserve">I. </w:t>
      </w:r>
      <w:r w:rsidR="002C7737" w:rsidRPr="009A5795">
        <w:rPr>
          <w:rFonts w:ascii="Constantia" w:hAnsi="Constantia"/>
          <w:szCs w:val="24"/>
        </w:rPr>
        <w:t>VEZETŐI ÖSSZEFOGLALÓ</w:t>
      </w:r>
      <w:bookmarkEnd w:id="0"/>
    </w:p>
    <w:p w14:paraId="00D2F080" w14:textId="77777777" w:rsidR="002C7737" w:rsidRPr="009A5795" w:rsidRDefault="003F2384" w:rsidP="003A5A8A">
      <w:pPr>
        <w:spacing w:before="120" w:after="120"/>
        <w:rPr>
          <w:rFonts w:ascii="Constantia" w:hAnsi="Constantia"/>
          <w:b/>
        </w:rPr>
      </w:pPr>
      <w:r w:rsidRPr="009A5795">
        <w:rPr>
          <w:rFonts w:ascii="Constantia" w:hAnsi="Constantia"/>
          <w:b/>
        </w:rPr>
        <w:t>A vállalkozás bemutatása</w:t>
      </w:r>
    </w:p>
    <w:p w14:paraId="46EBB271" w14:textId="77777777" w:rsidR="00651DD6" w:rsidRPr="009A5795" w:rsidRDefault="00651DD6" w:rsidP="00651DD6">
      <w:pPr>
        <w:spacing w:before="120"/>
        <w:jc w:val="both"/>
        <w:rPr>
          <w:rFonts w:ascii="Constantia" w:hAnsi="Constantia"/>
        </w:rPr>
      </w:pPr>
      <w:r w:rsidRPr="009A5795">
        <w:rPr>
          <w:rFonts w:ascii="Constantia" w:hAnsi="Constantia"/>
        </w:rPr>
        <w:t>Az EVAT Zrt. 1991. augusztus 1-jén alakult részvénytársasági formában az Egri Ingatlankezelő Közvetítő és Lakásberuházó Vállalat jogutódjaként. 2001. november 26-án a tulajdonosi szerkezet átalakult 100%-ban önkormányzati tulajdonná. Fő profil a távhőszolgáltatás, valamint a vagyongazdálkodás-, üzemeltetés.</w:t>
      </w:r>
    </w:p>
    <w:p w14:paraId="5B296BD8" w14:textId="5AE344A4" w:rsidR="00651DD6" w:rsidRPr="009A5795" w:rsidRDefault="00651DD6" w:rsidP="00651DD6">
      <w:pPr>
        <w:spacing w:before="120"/>
        <w:jc w:val="both"/>
        <w:rPr>
          <w:rFonts w:ascii="Constantia" w:hAnsi="Constantia"/>
        </w:rPr>
      </w:pPr>
      <w:r w:rsidRPr="009A5795">
        <w:rPr>
          <w:rFonts w:ascii="Constantia" w:hAnsi="Constantia"/>
        </w:rPr>
        <w:t xml:space="preserve">2003. évtől a társaság bekapcsolódott Eger város idegenforgalmi és kulturális életébe, a </w:t>
      </w:r>
      <w:proofErr w:type="spellStart"/>
      <w:r w:rsidRPr="009A5795">
        <w:rPr>
          <w:rFonts w:ascii="Constantia" w:hAnsi="Constantia"/>
        </w:rPr>
        <w:t>Kopcsik</w:t>
      </w:r>
      <w:proofErr w:type="spellEnd"/>
      <w:r w:rsidRPr="009A5795">
        <w:rPr>
          <w:rFonts w:ascii="Constantia" w:hAnsi="Constantia"/>
        </w:rPr>
        <w:t xml:space="preserve"> </w:t>
      </w:r>
      <w:proofErr w:type="spellStart"/>
      <w:r w:rsidRPr="009A5795">
        <w:rPr>
          <w:rFonts w:ascii="Constantia" w:hAnsi="Constantia"/>
        </w:rPr>
        <w:t>Marcipánia</w:t>
      </w:r>
      <w:proofErr w:type="spellEnd"/>
      <w:r w:rsidRPr="009A5795">
        <w:rPr>
          <w:rFonts w:ascii="Constantia" w:hAnsi="Constantia"/>
        </w:rPr>
        <w:t xml:space="preserve"> és Történeti Tárház kiállítóhelyek megnyitásával.</w:t>
      </w:r>
      <w:r w:rsidR="001C1BC9" w:rsidRPr="009A5795">
        <w:rPr>
          <w:rFonts w:ascii="Constantia" w:hAnsi="Constantia"/>
          <w:color w:val="000000"/>
          <w:shd w:val="clear" w:color="auto" w:fill="FFFFFF"/>
        </w:rPr>
        <w:t xml:space="preserve">  Európai Uniós és állami támogatásból felújított épületben 2012-től várja a látogatókat az Egri Tűzoltó Múzeum.</w:t>
      </w:r>
    </w:p>
    <w:p w14:paraId="5F1B32A8" w14:textId="77777777" w:rsidR="00651DD6" w:rsidRPr="009A5795" w:rsidRDefault="00651DD6" w:rsidP="00651DD6">
      <w:pPr>
        <w:spacing w:before="120"/>
        <w:jc w:val="both"/>
        <w:rPr>
          <w:rFonts w:ascii="Constantia" w:hAnsi="Constantia"/>
        </w:rPr>
      </w:pPr>
      <w:r w:rsidRPr="009A5795">
        <w:rPr>
          <w:rFonts w:ascii="Constantia" w:hAnsi="Constantia"/>
        </w:rPr>
        <w:t>2004. évtől, a fizető parkolók, a piaccsarnok, a Szépasszonyvölgy területe üzemeltetési feladataival, a rágcsálómentesítés ellátásával - városi megbízással - jelentősen bővült a tevékenységi köre.</w:t>
      </w:r>
    </w:p>
    <w:p w14:paraId="5BF7A72C" w14:textId="77777777" w:rsidR="003A5A8A" w:rsidRPr="009A5795" w:rsidRDefault="003A5A8A" w:rsidP="003A5A8A">
      <w:pPr>
        <w:pStyle w:val="Style4"/>
        <w:widowControl/>
        <w:spacing w:before="120" w:line="240" w:lineRule="auto"/>
        <w:rPr>
          <w:rFonts w:ascii="Constantia" w:hAnsi="Constantia" w:cs="Times New Roman"/>
        </w:rPr>
      </w:pPr>
      <w:r w:rsidRPr="009A5795">
        <w:rPr>
          <w:rFonts w:ascii="Constantia" w:hAnsi="Constantia" w:cs="Times New Roman"/>
        </w:rPr>
        <w:t>Az EVAT Egri Vagyonkezelő és Távfűtő Zrt. érdekeltségi körébe tartozó vállalkozások:</w:t>
      </w:r>
    </w:p>
    <w:p w14:paraId="46D52BF5" w14:textId="77777777" w:rsidR="003A5A8A" w:rsidRPr="009A5795" w:rsidRDefault="003A5A8A" w:rsidP="003A5A8A">
      <w:pPr>
        <w:pStyle w:val="Style4"/>
        <w:widowControl/>
        <w:spacing w:before="14" w:line="250" w:lineRule="exact"/>
        <w:rPr>
          <w:rFonts w:ascii="Constantia" w:hAnsi="Constantia" w:cs="Times New Roman"/>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74"/>
        <w:gridCol w:w="2097"/>
        <w:gridCol w:w="1535"/>
        <w:gridCol w:w="1220"/>
        <w:gridCol w:w="1183"/>
      </w:tblGrid>
      <w:tr w:rsidR="003A5A8A" w:rsidRPr="009A5795" w14:paraId="685FAAD6" w14:textId="77777777" w:rsidTr="0079730B">
        <w:tc>
          <w:tcPr>
            <w:tcW w:w="5406" w:type="dxa"/>
            <w:gridSpan w:val="2"/>
            <w:shd w:val="clear" w:color="auto" w:fill="auto"/>
          </w:tcPr>
          <w:p w14:paraId="7B044232" w14:textId="77777777" w:rsidR="003A5A8A" w:rsidRPr="009A5795" w:rsidRDefault="003A5A8A" w:rsidP="00AD75A4">
            <w:pPr>
              <w:jc w:val="center"/>
              <w:rPr>
                <w:rFonts w:ascii="Constantia" w:hAnsi="Constantia"/>
              </w:rPr>
            </w:pPr>
            <w:r w:rsidRPr="009A5795">
              <w:rPr>
                <w:rFonts w:ascii="Constantia" w:hAnsi="Constantia"/>
              </w:rPr>
              <w:t>Részesedési viszonyban álló vállalkozás</w:t>
            </w:r>
          </w:p>
        </w:tc>
        <w:tc>
          <w:tcPr>
            <w:tcW w:w="1546" w:type="dxa"/>
            <w:shd w:val="clear" w:color="auto" w:fill="auto"/>
          </w:tcPr>
          <w:p w14:paraId="6D6C8374" w14:textId="77777777" w:rsidR="003A5A8A" w:rsidRPr="009A5795" w:rsidRDefault="003A5A8A" w:rsidP="00AD75A4">
            <w:pPr>
              <w:jc w:val="center"/>
              <w:rPr>
                <w:rFonts w:ascii="Constantia" w:hAnsi="Constantia"/>
              </w:rPr>
            </w:pPr>
            <w:r w:rsidRPr="009A5795">
              <w:rPr>
                <w:rFonts w:ascii="Constantia" w:hAnsi="Constantia"/>
              </w:rPr>
              <w:t>Tulajdonos</w:t>
            </w:r>
          </w:p>
          <w:p w14:paraId="76FBECC1" w14:textId="77777777" w:rsidR="003A5A8A" w:rsidRPr="009A5795" w:rsidRDefault="003A5A8A" w:rsidP="00AD75A4">
            <w:pPr>
              <w:jc w:val="center"/>
              <w:rPr>
                <w:rFonts w:ascii="Constantia" w:hAnsi="Constantia"/>
              </w:rPr>
            </w:pPr>
            <w:r w:rsidRPr="009A5795">
              <w:rPr>
                <w:rFonts w:ascii="Constantia" w:hAnsi="Constantia"/>
              </w:rPr>
              <w:t>tagvállalat</w:t>
            </w:r>
          </w:p>
        </w:tc>
        <w:tc>
          <w:tcPr>
            <w:tcW w:w="1150" w:type="dxa"/>
            <w:shd w:val="clear" w:color="auto" w:fill="auto"/>
          </w:tcPr>
          <w:p w14:paraId="39B68C71" w14:textId="77777777" w:rsidR="003A5A8A" w:rsidRPr="009A5795" w:rsidRDefault="003A5A8A" w:rsidP="00AD75A4">
            <w:pPr>
              <w:jc w:val="center"/>
              <w:rPr>
                <w:rFonts w:ascii="Constantia" w:hAnsi="Constantia"/>
              </w:rPr>
            </w:pPr>
            <w:r w:rsidRPr="009A5795">
              <w:rPr>
                <w:rFonts w:ascii="Constantia" w:hAnsi="Constantia"/>
              </w:rPr>
              <w:t>Tulajdoni</w:t>
            </w:r>
          </w:p>
          <w:p w14:paraId="2B36AD49" w14:textId="77777777" w:rsidR="003A5A8A" w:rsidRPr="009A5795" w:rsidRDefault="003A5A8A" w:rsidP="00AD75A4">
            <w:pPr>
              <w:jc w:val="center"/>
              <w:rPr>
                <w:rFonts w:ascii="Constantia" w:hAnsi="Constantia"/>
              </w:rPr>
            </w:pPr>
            <w:r w:rsidRPr="009A5795">
              <w:rPr>
                <w:rFonts w:ascii="Constantia" w:hAnsi="Constantia"/>
              </w:rPr>
              <w:t>hányad</w:t>
            </w:r>
          </w:p>
        </w:tc>
        <w:tc>
          <w:tcPr>
            <w:tcW w:w="1107" w:type="dxa"/>
            <w:shd w:val="clear" w:color="auto" w:fill="auto"/>
          </w:tcPr>
          <w:p w14:paraId="6BA28203" w14:textId="77777777" w:rsidR="003A5A8A" w:rsidRPr="009A5795" w:rsidRDefault="003A5A8A" w:rsidP="00AD75A4">
            <w:pPr>
              <w:jc w:val="center"/>
              <w:rPr>
                <w:rFonts w:ascii="Constantia" w:hAnsi="Constantia"/>
              </w:rPr>
            </w:pPr>
            <w:r w:rsidRPr="009A5795">
              <w:rPr>
                <w:rFonts w:ascii="Constantia" w:hAnsi="Constantia"/>
              </w:rPr>
              <w:t>Szavazati</w:t>
            </w:r>
          </w:p>
          <w:p w14:paraId="5462ABA5" w14:textId="77777777" w:rsidR="003A5A8A" w:rsidRPr="009A5795" w:rsidRDefault="003A5A8A" w:rsidP="00AD75A4">
            <w:pPr>
              <w:jc w:val="center"/>
              <w:rPr>
                <w:rFonts w:ascii="Constantia" w:hAnsi="Constantia"/>
              </w:rPr>
            </w:pPr>
            <w:r w:rsidRPr="009A5795">
              <w:rPr>
                <w:rFonts w:ascii="Constantia" w:hAnsi="Constantia"/>
              </w:rPr>
              <w:t>arány</w:t>
            </w:r>
          </w:p>
        </w:tc>
      </w:tr>
      <w:tr w:rsidR="003A5A8A" w:rsidRPr="009A5795" w14:paraId="69BE78E7" w14:textId="77777777" w:rsidTr="0079730B">
        <w:tc>
          <w:tcPr>
            <w:tcW w:w="3263" w:type="dxa"/>
            <w:shd w:val="clear" w:color="auto" w:fill="auto"/>
          </w:tcPr>
          <w:p w14:paraId="3929C20A" w14:textId="77777777" w:rsidR="003A5A8A" w:rsidRPr="009A5795" w:rsidRDefault="003A5A8A" w:rsidP="00AD75A4">
            <w:pPr>
              <w:jc w:val="center"/>
              <w:rPr>
                <w:rFonts w:ascii="Constantia" w:hAnsi="Constantia"/>
              </w:rPr>
            </w:pPr>
            <w:r w:rsidRPr="009A5795">
              <w:rPr>
                <w:rFonts w:ascii="Constantia" w:hAnsi="Constantia"/>
              </w:rPr>
              <w:t>neve</w:t>
            </w:r>
          </w:p>
        </w:tc>
        <w:tc>
          <w:tcPr>
            <w:tcW w:w="2143" w:type="dxa"/>
            <w:shd w:val="clear" w:color="auto" w:fill="auto"/>
          </w:tcPr>
          <w:p w14:paraId="1205BB7F" w14:textId="77777777" w:rsidR="003A5A8A" w:rsidRPr="009A5795" w:rsidRDefault="003A5A8A" w:rsidP="00AD75A4">
            <w:pPr>
              <w:jc w:val="center"/>
              <w:rPr>
                <w:rFonts w:ascii="Constantia" w:hAnsi="Constantia"/>
              </w:rPr>
            </w:pPr>
            <w:r w:rsidRPr="009A5795">
              <w:rPr>
                <w:rFonts w:ascii="Constantia" w:hAnsi="Constantia"/>
              </w:rPr>
              <w:t>székhely</w:t>
            </w:r>
          </w:p>
        </w:tc>
        <w:tc>
          <w:tcPr>
            <w:tcW w:w="1546" w:type="dxa"/>
            <w:shd w:val="clear" w:color="auto" w:fill="auto"/>
          </w:tcPr>
          <w:p w14:paraId="00F6C404" w14:textId="77777777" w:rsidR="003A5A8A" w:rsidRPr="009A5795" w:rsidRDefault="003A5A8A" w:rsidP="00AD75A4">
            <w:pPr>
              <w:jc w:val="center"/>
              <w:rPr>
                <w:rFonts w:ascii="Constantia" w:hAnsi="Constantia"/>
              </w:rPr>
            </w:pPr>
          </w:p>
        </w:tc>
        <w:tc>
          <w:tcPr>
            <w:tcW w:w="1150" w:type="dxa"/>
            <w:shd w:val="clear" w:color="auto" w:fill="auto"/>
          </w:tcPr>
          <w:p w14:paraId="15CA8EDE" w14:textId="77777777" w:rsidR="003A5A8A" w:rsidRPr="009A5795" w:rsidRDefault="003A5A8A" w:rsidP="00AD75A4">
            <w:pPr>
              <w:jc w:val="center"/>
              <w:rPr>
                <w:rFonts w:ascii="Constantia" w:hAnsi="Constantia"/>
              </w:rPr>
            </w:pPr>
          </w:p>
        </w:tc>
        <w:tc>
          <w:tcPr>
            <w:tcW w:w="1107" w:type="dxa"/>
            <w:shd w:val="clear" w:color="auto" w:fill="auto"/>
          </w:tcPr>
          <w:p w14:paraId="16D7A415" w14:textId="77777777" w:rsidR="003A5A8A" w:rsidRPr="009A5795" w:rsidRDefault="003A5A8A" w:rsidP="00AD75A4">
            <w:pPr>
              <w:jc w:val="center"/>
              <w:rPr>
                <w:rFonts w:ascii="Constantia" w:hAnsi="Constantia"/>
              </w:rPr>
            </w:pPr>
          </w:p>
        </w:tc>
      </w:tr>
      <w:tr w:rsidR="003A5A8A" w:rsidRPr="009A5795" w14:paraId="395C4BD1" w14:textId="77777777" w:rsidTr="0079730B">
        <w:tc>
          <w:tcPr>
            <w:tcW w:w="9209" w:type="dxa"/>
            <w:gridSpan w:val="5"/>
            <w:shd w:val="clear" w:color="auto" w:fill="auto"/>
          </w:tcPr>
          <w:p w14:paraId="4B31321C" w14:textId="77777777" w:rsidR="003A5A8A" w:rsidRPr="009A5795" w:rsidRDefault="003A5A8A" w:rsidP="00AD75A4">
            <w:pPr>
              <w:rPr>
                <w:rFonts w:ascii="Constantia" w:hAnsi="Constantia"/>
                <w:b/>
              </w:rPr>
            </w:pPr>
            <w:r w:rsidRPr="009A5795">
              <w:rPr>
                <w:rFonts w:ascii="Constantia" w:hAnsi="Constantia"/>
                <w:b/>
              </w:rPr>
              <w:t>1. KAPCSOLT VÁLLALKOZÁSOK</w:t>
            </w:r>
          </w:p>
        </w:tc>
      </w:tr>
      <w:tr w:rsidR="003A5A8A" w:rsidRPr="009A5795" w14:paraId="2E62DA1C" w14:textId="77777777" w:rsidTr="0079730B">
        <w:tc>
          <w:tcPr>
            <w:tcW w:w="3263" w:type="dxa"/>
            <w:shd w:val="clear" w:color="auto" w:fill="auto"/>
          </w:tcPr>
          <w:p w14:paraId="74AC378E" w14:textId="77777777" w:rsidR="003A5A8A" w:rsidRPr="009A5795" w:rsidRDefault="003A5A8A" w:rsidP="00AD75A4">
            <w:pPr>
              <w:rPr>
                <w:rFonts w:ascii="Constantia" w:hAnsi="Constantia"/>
              </w:rPr>
            </w:pPr>
            <w:r w:rsidRPr="009A5795">
              <w:rPr>
                <w:rFonts w:ascii="Constantia" w:hAnsi="Constantia"/>
              </w:rPr>
              <w:t>ARNAUT PASA Fürdője Kft.</w:t>
            </w:r>
          </w:p>
        </w:tc>
        <w:tc>
          <w:tcPr>
            <w:tcW w:w="2143" w:type="dxa"/>
            <w:shd w:val="clear" w:color="auto" w:fill="auto"/>
          </w:tcPr>
          <w:p w14:paraId="0DDC2B7D" w14:textId="77777777" w:rsidR="003A5A8A" w:rsidRPr="009A5795" w:rsidRDefault="003A5A8A" w:rsidP="00AD75A4">
            <w:pPr>
              <w:rPr>
                <w:rFonts w:ascii="Constantia" w:hAnsi="Constantia"/>
              </w:rPr>
            </w:pPr>
            <w:r w:rsidRPr="009A5795">
              <w:rPr>
                <w:rFonts w:ascii="Constantia" w:hAnsi="Constantia"/>
              </w:rPr>
              <w:t xml:space="preserve">3300 Eger, </w:t>
            </w:r>
          </w:p>
          <w:p w14:paraId="527D1946" w14:textId="77777777" w:rsidR="003A5A8A" w:rsidRPr="009A5795" w:rsidRDefault="003A5A8A" w:rsidP="00AD75A4">
            <w:pPr>
              <w:rPr>
                <w:rFonts w:ascii="Constantia" w:hAnsi="Constantia"/>
              </w:rPr>
            </w:pPr>
            <w:r w:rsidRPr="009A5795">
              <w:rPr>
                <w:rFonts w:ascii="Constantia" w:hAnsi="Constantia"/>
              </w:rPr>
              <w:t>Fürdő u. 3-4.</w:t>
            </w:r>
          </w:p>
        </w:tc>
        <w:tc>
          <w:tcPr>
            <w:tcW w:w="1546" w:type="dxa"/>
            <w:shd w:val="clear" w:color="auto" w:fill="auto"/>
          </w:tcPr>
          <w:p w14:paraId="243F7B7B" w14:textId="77777777" w:rsidR="003A5A8A" w:rsidRPr="009A5795" w:rsidRDefault="003A5A8A" w:rsidP="00AD75A4">
            <w:pPr>
              <w:jc w:val="center"/>
              <w:rPr>
                <w:rFonts w:ascii="Constantia" w:hAnsi="Constantia"/>
              </w:rPr>
            </w:pPr>
            <w:r w:rsidRPr="009A5795">
              <w:rPr>
                <w:rFonts w:ascii="Constantia" w:hAnsi="Constantia"/>
              </w:rPr>
              <w:t>EVAT Zrt.</w:t>
            </w:r>
          </w:p>
        </w:tc>
        <w:tc>
          <w:tcPr>
            <w:tcW w:w="1150" w:type="dxa"/>
            <w:shd w:val="clear" w:color="auto" w:fill="auto"/>
          </w:tcPr>
          <w:p w14:paraId="3270EA7C" w14:textId="77777777" w:rsidR="003A5A8A" w:rsidRPr="009A5795" w:rsidRDefault="003A5A8A" w:rsidP="00AD75A4">
            <w:pPr>
              <w:jc w:val="center"/>
              <w:rPr>
                <w:rFonts w:ascii="Constantia" w:hAnsi="Constantia"/>
              </w:rPr>
            </w:pPr>
            <w:r w:rsidRPr="009A5795">
              <w:rPr>
                <w:rFonts w:ascii="Constantia" w:hAnsi="Constantia"/>
              </w:rPr>
              <w:t>100%</w:t>
            </w:r>
          </w:p>
        </w:tc>
        <w:tc>
          <w:tcPr>
            <w:tcW w:w="1107" w:type="dxa"/>
            <w:shd w:val="clear" w:color="auto" w:fill="auto"/>
          </w:tcPr>
          <w:p w14:paraId="30E077DB" w14:textId="77777777" w:rsidR="003A5A8A" w:rsidRPr="009A5795" w:rsidRDefault="003A5A8A" w:rsidP="00AD75A4">
            <w:pPr>
              <w:jc w:val="center"/>
              <w:rPr>
                <w:rFonts w:ascii="Constantia" w:hAnsi="Constantia"/>
              </w:rPr>
            </w:pPr>
            <w:r w:rsidRPr="009A5795">
              <w:rPr>
                <w:rFonts w:ascii="Constantia" w:hAnsi="Constantia"/>
              </w:rPr>
              <w:t>100%</w:t>
            </w:r>
          </w:p>
        </w:tc>
      </w:tr>
      <w:tr w:rsidR="003A5A8A" w:rsidRPr="009A5795" w14:paraId="201BC663" w14:textId="77777777" w:rsidTr="0079730B">
        <w:tc>
          <w:tcPr>
            <w:tcW w:w="3263" w:type="dxa"/>
            <w:shd w:val="clear" w:color="auto" w:fill="auto"/>
          </w:tcPr>
          <w:p w14:paraId="21563DF0" w14:textId="77777777" w:rsidR="003A5A8A" w:rsidRPr="009A5795" w:rsidRDefault="003A5A8A" w:rsidP="00AD75A4">
            <w:pPr>
              <w:rPr>
                <w:rFonts w:ascii="Constantia" w:hAnsi="Constantia"/>
              </w:rPr>
            </w:pPr>
            <w:r w:rsidRPr="009A5795">
              <w:rPr>
                <w:rFonts w:ascii="Constantia" w:hAnsi="Constantia"/>
              </w:rPr>
              <w:t>Eger Termál Kft.</w:t>
            </w:r>
          </w:p>
        </w:tc>
        <w:tc>
          <w:tcPr>
            <w:tcW w:w="2143" w:type="dxa"/>
            <w:shd w:val="clear" w:color="auto" w:fill="auto"/>
          </w:tcPr>
          <w:p w14:paraId="0492EAE5" w14:textId="77777777" w:rsidR="003A5A8A" w:rsidRPr="009A5795" w:rsidRDefault="003A5A8A" w:rsidP="00AD75A4">
            <w:pPr>
              <w:rPr>
                <w:rFonts w:ascii="Constantia" w:hAnsi="Constantia"/>
              </w:rPr>
            </w:pPr>
            <w:r w:rsidRPr="009A5795">
              <w:rPr>
                <w:rFonts w:ascii="Constantia" w:hAnsi="Constantia"/>
              </w:rPr>
              <w:t>3300 Eger,</w:t>
            </w:r>
            <w:r w:rsidRPr="009A5795">
              <w:rPr>
                <w:rFonts w:ascii="Constantia" w:hAnsi="Constantia"/>
                <w:b/>
              </w:rPr>
              <w:t xml:space="preserve"> </w:t>
            </w:r>
          </w:p>
          <w:p w14:paraId="134A0A57" w14:textId="77777777" w:rsidR="003A5A8A" w:rsidRPr="009A5795" w:rsidRDefault="003A5A8A" w:rsidP="00AD75A4">
            <w:pPr>
              <w:rPr>
                <w:rFonts w:ascii="Constantia" w:hAnsi="Constantia"/>
              </w:rPr>
            </w:pPr>
            <w:r w:rsidRPr="009A5795">
              <w:rPr>
                <w:rFonts w:ascii="Constantia" w:hAnsi="Constantia"/>
              </w:rPr>
              <w:t>Frank Tivadar u. 5.</w:t>
            </w:r>
          </w:p>
        </w:tc>
        <w:tc>
          <w:tcPr>
            <w:tcW w:w="1546" w:type="dxa"/>
            <w:shd w:val="clear" w:color="auto" w:fill="auto"/>
          </w:tcPr>
          <w:p w14:paraId="1A7B7975" w14:textId="77777777" w:rsidR="003A5A8A" w:rsidRPr="009A5795" w:rsidRDefault="003A5A8A" w:rsidP="00AD75A4">
            <w:pPr>
              <w:jc w:val="center"/>
              <w:rPr>
                <w:rFonts w:ascii="Constantia" w:hAnsi="Constantia"/>
              </w:rPr>
            </w:pPr>
            <w:r w:rsidRPr="009A5795">
              <w:rPr>
                <w:rFonts w:ascii="Constantia" w:hAnsi="Constantia"/>
              </w:rPr>
              <w:t>EVAT Zrt.</w:t>
            </w:r>
          </w:p>
        </w:tc>
        <w:tc>
          <w:tcPr>
            <w:tcW w:w="1150" w:type="dxa"/>
            <w:shd w:val="clear" w:color="auto" w:fill="auto"/>
          </w:tcPr>
          <w:p w14:paraId="0DEF4CC8" w14:textId="77777777" w:rsidR="003A5A8A" w:rsidRPr="009A5795" w:rsidRDefault="003A5A8A" w:rsidP="00AD75A4">
            <w:pPr>
              <w:jc w:val="center"/>
              <w:rPr>
                <w:rFonts w:ascii="Constantia" w:hAnsi="Constantia"/>
              </w:rPr>
            </w:pPr>
            <w:r w:rsidRPr="009A5795">
              <w:rPr>
                <w:rFonts w:ascii="Constantia" w:hAnsi="Constantia"/>
              </w:rPr>
              <w:t>100%</w:t>
            </w:r>
          </w:p>
        </w:tc>
        <w:tc>
          <w:tcPr>
            <w:tcW w:w="1107" w:type="dxa"/>
            <w:shd w:val="clear" w:color="auto" w:fill="auto"/>
          </w:tcPr>
          <w:p w14:paraId="30614EE0" w14:textId="77777777" w:rsidR="003A5A8A" w:rsidRPr="009A5795" w:rsidRDefault="003A5A8A" w:rsidP="00AD75A4">
            <w:pPr>
              <w:jc w:val="center"/>
              <w:rPr>
                <w:rFonts w:ascii="Constantia" w:hAnsi="Constantia"/>
              </w:rPr>
            </w:pPr>
            <w:r w:rsidRPr="009A5795">
              <w:rPr>
                <w:rFonts w:ascii="Constantia" w:hAnsi="Constantia"/>
              </w:rPr>
              <w:t>100%</w:t>
            </w:r>
          </w:p>
        </w:tc>
      </w:tr>
      <w:tr w:rsidR="003A5A8A" w:rsidRPr="009A5795" w14:paraId="35DCEBD1" w14:textId="77777777" w:rsidTr="0079730B">
        <w:tc>
          <w:tcPr>
            <w:tcW w:w="3263" w:type="dxa"/>
            <w:shd w:val="clear" w:color="auto" w:fill="auto"/>
          </w:tcPr>
          <w:p w14:paraId="649683BA" w14:textId="77777777" w:rsidR="003A5A8A" w:rsidRPr="009A5795" w:rsidRDefault="003A5A8A" w:rsidP="00AD75A4">
            <w:pPr>
              <w:rPr>
                <w:rFonts w:ascii="Constantia" w:hAnsi="Constantia"/>
              </w:rPr>
            </w:pPr>
            <w:r w:rsidRPr="009A5795">
              <w:rPr>
                <w:rFonts w:ascii="Constantia" w:hAnsi="Constantia"/>
              </w:rPr>
              <w:t>Média Eger Nonprofit Közhasznú Szolgáltató Kft.</w:t>
            </w:r>
          </w:p>
        </w:tc>
        <w:tc>
          <w:tcPr>
            <w:tcW w:w="2143" w:type="dxa"/>
            <w:shd w:val="clear" w:color="auto" w:fill="auto"/>
          </w:tcPr>
          <w:p w14:paraId="7D486682" w14:textId="77777777" w:rsidR="003A5A8A" w:rsidRPr="009A5795" w:rsidRDefault="003A5A8A" w:rsidP="00AD75A4">
            <w:pPr>
              <w:rPr>
                <w:rFonts w:ascii="Constantia" w:hAnsi="Constantia"/>
              </w:rPr>
            </w:pPr>
            <w:r w:rsidRPr="009A5795">
              <w:rPr>
                <w:rFonts w:ascii="Constantia" w:hAnsi="Constantia"/>
              </w:rPr>
              <w:t xml:space="preserve">3300 Eger, </w:t>
            </w:r>
          </w:p>
          <w:p w14:paraId="5D9197AA" w14:textId="77777777" w:rsidR="003A5A8A" w:rsidRPr="009A5795" w:rsidRDefault="003A5A8A" w:rsidP="00AD75A4">
            <w:pPr>
              <w:rPr>
                <w:rFonts w:ascii="Constantia" w:hAnsi="Constantia"/>
              </w:rPr>
            </w:pPr>
            <w:r w:rsidRPr="009A5795">
              <w:rPr>
                <w:rFonts w:ascii="Constantia" w:hAnsi="Constantia"/>
              </w:rPr>
              <w:t>Törvényház u. 15.</w:t>
            </w:r>
          </w:p>
        </w:tc>
        <w:tc>
          <w:tcPr>
            <w:tcW w:w="1546" w:type="dxa"/>
            <w:shd w:val="clear" w:color="auto" w:fill="auto"/>
          </w:tcPr>
          <w:p w14:paraId="35743A23" w14:textId="77777777" w:rsidR="003A5A8A" w:rsidRPr="009A5795" w:rsidRDefault="003A5A8A" w:rsidP="00AD75A4">
            <w:pPr>
              <w:jc w:val="center"/>
              <w:rPr>
                <w:rFonts w:ascii="Constantia" w:hAnsi="Constantia"/>
              </w:rPr>
            </w:pPr>
            <w:r w:rsidRPr="009A5795">
              <w:rPr>
                <w:rFonts w:ascii="Constantia" w:hAnsi="Constantia"/>
              </w:rPr>
              <w:t>EVAT Zrt.</w:t>
            </w:r>
          </w:p>
        </w:tc>
        <w:tc>
          <w:tcPr>
            <w:tcW w:w="1150" w:type="dxa"/>
            <w:shd w:val="clear" w:color="auto" w:fill="auto"/>
          </w:tcPr>
          <w:p w14:paraId="46E72156" w14:textId="77777777" w:rsidR="003A5A8A" w:rsidRPr="009A5795" w:rsidRDefault="003A5A8A" w:rsidP="00AD75A4">
            <w:pPr>
              <w:jc w:val="center"/>
              <w:rPr>
                <w:rFonts w:ascii="Constantia" w:hAnsi="Constantia"/>
              </w:rPr>
            </w:pPr>
            <w:r w:rsidRPr="009A5795">
              <w:rPr>
                <w:rFonts w:ascii="Constantia" w:hAnsi="Constantia"/>
              </w:rPr>
              <w:t>100%</w:t>
            </w:r>
          </w:p>
        </w:tc>
        <w:tc>
          <w:tcPr>
            <w:tcW w:w="1107" w:type="dxa"/>
            <w:shd w:val="clear" w:color="auto" w:fill="auto"/>
          </w:tcPr>
          <w:p w14:paraId="2BF6CB2B" w14:textId="77777777" w:rsidR="003A5A8A" w:rsidRPr="009A5795" w:rsidRDefault="003A5A8A" w:rsidP="00AD75A4">
            <w:pPr>
              <w:jc w:val="center"/>
              <w:rPr>
                <w:rFonts w:ascii="Constantia" w:hAnsi="Constantia"/>
              </w:rPr>
            </w:pPr>
            <w:r w:rsidRPr="009A5795">
              <w:rPr>
                <w:rFonts w:ascii="Constantia" w:hAnsi="Constantia"/>
              </w:rPr>
              <w:t>100%</w:t>
            </w:r>
          </w:p>
        </w:tc>
      </w:tr>
      <w:tr w:rsidR="003A5A8A" w:rsidRPr="009A5795" w14:paraId="0CCE0179" w14:textId="77777777" w:rsidTr="0079730B">
        <w:tc>
          <w:tcPr>
            <w:tcW w:w="3263" w:type="dxa"/>
            <w:shd w:val="clear" w:color="auto" w:fill="auto"/>
          </w:tcPr>
          <w:p w14:paraId="774F776E" w14:textId="77777777" w:rsidR="003A5A8A" w:rsidRPr="009A5795" w:rsidRDefault="003A5A8A" w:rsidP="00AD75A4">
            <w:pPr>
              <w:rPr>
                <w:rFonts w:ascii="Constantia" w:hAnsi="Constantia"/>
              </w:rPr>
            </w:pPr>
            <w:r w:rsidRPr="009A5795">
              <w:rPr>
                <w:rFonts w:ascii="Constantia" w:hAnsi="Constantia"/>
              </w:rPr>
              <w:t>Városgondozás Eger Ipari- Kereskedelmi és Szolgáltató Kft.</w:t>
            </w:r>
          </w:p>
        </w:tc>
        <w:tc>
          <w:tcPr>
            <w:tcW w:w="2143" w:type="dxa"/>
            <w:shd w:val="clear" w:color="auto" w:fill="auto"/>
          </w:tcPr>
          <w:p w14:paraId="3EA5B43E" w14:textId="77777777" w:rsidR="003A5A8A" w:rsidRPr="009A5795" w:rsidRDefault="003A5A8A" w:rsidP="00AD75A4">
            <w:pPr>
              <w:rPr>
                <w:rFonts w:ascii="Constantia" w:hAnsi="Constantia"/>
              </w:rPr>
            </w:pPr>
            <w:r w:rsidRPr="009A5795">
              <w:rPr>
                <w:rFonts w:ascii="Constantia" w:hAnsi="Constantia"/>
              </w:rPr>
              <w:t xml:space="preserve">3300 Eger, </w:t>
            </w:r>
          </w:p>
          <w:p w14:paraId="76007CF8" w14:textId="77777777" w:rsidR="003A5A8A" w:rsidRPr="009A5795" w:rsidRDefault="003A5A8A" w:rsidP="00AD75A4">
            <w:pPr>
              <w:rPr>
                <w:rFonts w:ascii="Constantia" w:hAnsi="Constantia"/>
              </w:rPr>
            </w:pPr>
            <w:r w:rsidRPr="009A5795">
              <w:rPr>
                <w:rFonts w:ascii="Constantia" w:hAnsi="Constantia"/>
              </w:rPr>
              <w:t>Homok u. 26.</w:t>
            </w:r>
          </w:p>
        </w:tc>
        <w:tc>
          <w:tcPr>
            <w:tcW w:w="1546" w:type="dxa"/>
            <w:shd w:val="clear" w:color="auto" w:fill="auto"/>
          </w:tcPr>
          <w:p w14:paraId="0BC73D1E" w14:textId="77777777" w:rsidR="003A5A8A" w:rsidRPr="009A5795" w:rsidRDefault="003A5A8A" w:rsidP="00AD75A4">
            <w:pPr>
              <w:jc w:val="center"/>
              <w:rPr>
                <w:rFonts w:ascii="Constantia" w:hAnsi="Constantia"/>
              </w:rPr>
            </w:pPr>
            <w:r w:rsidRPr="009A5795">
              <w:rPr>
                <w:rFonts w:ascii="Constantia" w:hAnsi="Constantia"/>
              </w:rPr>
              <w:t>EVAT Zrt.</w:t>
            </w:r>
          </w:p>
        </w:tc>
        <w:tc>
          <w:tcPr>
            <w:tcW w:w="1150" w:type="dxa"/>
            <w:shd w:val="clear" w:color="auto" w:fill="auto"/>
          </w:tcPr>
          <w:p w14:paraId="758067A9" w14:textId="77777777" w:rsidR="003A5A8A" w:rsidRPr="009A5795" w:rsidRDefault="003A5A8A" w:rsidP="00AD75A4">
            <w:pPr>
              <w:jc w:val="center"/>
              <w:rPr>
                <w:rFonts w:ascii="Constantia" w:hAnsi="Constantia"/>
              </w:rPr>
            </w:pPr>
            <w:r w:rsidRPr="009A5795">
              <w:rPr>
                <w:rFonts w:ascii="Constantia" w:hAnsi="Constantia"/>
              </w:rPr>
              <w:t>99,96%</w:t>
            </w:r>
          </w:p>
        </w:tc>
        <w:tc>
          <w:tcPr>
            <w:tcW w:w="1107" w:type="dxa"/>
            <w:shd w:val="clear" w:color="auto" w:fill="auto"/>
          </w:tcPr>
          <w:p w14:paraId="5A15AE56" w14:textId="77777777" w:rsidR="003A5A8A" w:rsidRPr="009A5795" w:rsidRDefault="003A5A8A" w:rsidP="00AD75A4">
            <w:pPr>
              <w:jc w:val="center"/>
              <w:rPr>
                <w:rFonts w:ascii="Constantia" w:hAnsi="Constantia"/>
              </w:rPr>
            </w:pPr>
            <w:r w:rsidRPr="009A5795">
              <w:rPr>
                <w:rFonts w:ascii="Constantia" w:hAnsi="Constantia"/>
              </w:rPr>
              <w:t>99,96%</w:t>
            </w:r>
          </w:p>
        </w:tc>
      </w:tr>
      <w:tr w:rsidR="003A5A8A" w:rsidRPr="009A5795" w14:paraId="281A4A5E" w14:textId="77777777" w:rsidTr="0079730B">
        <w:tc>
          <w:tcPr>
            <w:tcW w:w="3263" w:type="dxa"/>
            <w:shd w:val="clear" w:color="auto" w:fill="auto"/>
          </w:tcPr>
          <w:p w14:paraId="561B2578" w14:textId="77777777" w:rsidR="003A5A8A" w:rsidRPr="009A5795" w:rsidRDefault="003A5A8A" w:rsidP="00AD75A4">
            <w:pPr>
              <w:rPr>
                <w:rFonts w:ascii="Constantia" w:hAnsi="Constantia"/>
              </w:rPr>
            </w:pPr>
            <w:r w:rsidRPr="009A5795">
              <w:rPr>
                <w:rFonts w:ascii="Constantia" w:hAnsi="Constantia"/>
              </w:rPr>
              <w:t>Egri TISZK Térségi Integrált Szakképző Központ Közhasznú Nonprofit Kft.</w:t>
            </w:r>
          </w:p>
        </w:tc>
        <w:tc>
          <w:tcPr>
            <w:tcW w:w="2143" w:type="dxa"/>
            <w:shd w:val="clear" w:color="auto" w:fill="auto"/>
          </w:tcPr>
          <w:p w14:paraId="6A79545E" w14:textId="77777777" w:rsidR="003A5A8A" w:rsidRPr="009A5795" w:rsidRDefault="003A5A8A" w:rsidP="00AD75A4">
            <w:pPr>
              <w:rPr>
                <w:rFonts w:ascii="Constantia" w:hAnsi="Constantia"/>
              </w:rPr>
            </w:pPr>
            <w:r w:rsidRPr="009A5795">
              <w:rPr>
                <w:rFonts w:ascii="Constantia" w:hAnsi="Constantia"/>
              </w:rPr>
              <w:t xml:space="preserve">3300 Eger, </w:t>
            </w:r>
          </w:p>
          <w:p w14:paraId="4BA689F1" w14:textId="77777777" w:rsidR="003A5A8A" w:rsidRPr="009A5795" w:rsidRDefault="003A5A8A" w:rsidP="00AD75A4">
            <w:pPr>
              <w:rPr>
                <w:rFonts w:ascii="Constantia" w:hAnsi="Constantia"/>
              </w:rPr>
            </w:pPr>
            <w:r w:rsidRPr="009A5795">
              <w:rPr>
                <w:rFonts w:ascii="Constantia" w:hAnsi="Constantia"/>
              </w:rPr>
              <w:t>Kertész utca 128.</w:t>
            </w:r>
          </w:p>
        </w:tc>
        <w:tc>
          <w:tcPr>
            <w:tcW w:w="1546" w:type="dxa"/>
            <w:shd w:val="clear" w:color="auto" w:fill="auto"/>
          </w:tcPr>
          <w:p w14:paraId="4F06BCB0" w14:textId="77777777" w:rsidR="003A5A8A" w:rsidRPr="009A5795" w:rsidRDefault="003A5A8A" w:rsidP="00AD75A4">
            <w:pPr>
              <w:jc w:val="center"/>
              <w:rPr>
                <w:rFonts w:ascii="Constantia" w:hAnsi="Constantia"/>
              </w:rPr>
            </w:pPr>
            <w:r w:rsidRPr="009A5795">
              <w:rPr>
                <w:rFonts w:ascii="Constantia" w:hAnsi="Constantia"/>
              </w:rPr>
              <w:t>EVAT Zrt.</w:t>
            </w:r>
          </w:p>
        </w:tc>
        <w:tc>
          <w:tcPr>
            <w:tcW w:w="1150" w:type="dxa"/>
            <w:shd w:val="clear" w:color="auto" w:fill="auto"/>
          </w:tcPr>
          <w:p w14:paraId="5081997B" w14:textId="77777777" w:rsidR="003A5A8A" w:rsidRPr="009A5795" w:rsidRDefault="003A5A8A" w:rsidP="00AD75A4">
            <w:pPr>
              <w:jc w:val="center"/>
              <w:rPr>
                <w:rFonts w:ascii="Constantia" w:hAnsi="Constantia"/>
              </w:rPr>
            </w:pPr>
            <w:r w:rsidRPr="009A5795">
              <w:rPr>
                <w:rFonts w:ascii="Constantia" w:hAnsi="Constantia"/>
              </w:rPr>
              <w:t>100%</w:t>
            </w:r>
          </w:p>
        </w:tc>
        <w:tc>
          <w:tcPr>
            <w:tcW w:w="1107" w:type="dxa"/>
            <w:shd w:val="clear" w:color="auto" w:fill="auto"/>
          </w:tcPr>
          <w:p w14:paraId="16E9F2F4" w14:textId="77777777" w:rsidR="003A5A8A" w:rsidRPr="009A5795" w:rsidRDefault="003A5A8A" w:rsidP="00AD75A4">
            <w:pPr>
              <w:jc w:val="center"/>
              <w:rPr>
                <w:rFonts w:ascii="Constantia" w:hAnsi="Constantia"/>
              </w:rPr>
            </w:pPr>
            <w:r w:rsidRPr="009A5795">
              <w:rPr>
                <w:rFonts w:ascii="Constantia" w:hAnsi="Constantia"/>
              </w:rPr>
              <w:t>100%</w:t>
            </w:r>
          </w:p>
        </w:tc>
      </w:tr>
      <w:tr w:rsidR="003A5A8A" w:rsidRPr="009A5795" w14:paraId="1F66DFE1" w14:textId="77777777" w:rsidTr="0079730B">
        <w:tc>
          <w:tcPr>
            <w:tcW w:w="3263" w:type="dxa"/>
            <w:shd w:val="clear" w:color="auto" w:fill="auto"/>
          </w:tcPr>
          <w:p w14:paraId="13A3B5D1" w14:textId="77777777" w:rsidR="003A5A8A" w:rsidRPr="009A5795" w:rsidRDefault="003A5A8A" w:rsidP="00AD75A4">
            <w:pPr>
              <w:rPr>
                <w:rFonts w:ascii="Constantia" w:hAnsi="Constantia"/>
              </w:rPr>
            </w:pPr>
            <w:proofErr w:type="spellStart"/>
            <w:r w:rsidRPr="009A5795">
              <w:rPr>
                <w:rFonts w:ascii="Constantia" w:hAnsi="Constantia"/>
              </w:rPr>
              <w:t>Agria</w:t>
            </w:r>
            <w:proofErr w:type="spellEnd"/>
            <w:r w:rsidRPr="009A5795">
              <w:rPr>
                <w:rFonts w:ascii="Constantia" w:hAnsi="Constantia"/>
              </w:rPr>
              <w:t>-Humán Közhasznú Nonprofit Kft.</w:t>
            </w:r>
          </w:p>
        </w:tc>
        <w:tc>
          <w:tcPr>
            <w:tcW w:w="2143" w:type="dxa"/>
            <w:shd w:val="clear" w:color="auto" w:fill="auto"/>
          </w:tcPr>
          <w:p w14:paraId="0A82D936" w14:textId="77777777" w:rsidR="003A5A8A" w:rsidRPr="009A5795" w:rsidRDefault="003A5A8A" w:rsidP="00AD75A4">
            <w:pPr>
              <w:rPr>
                <w:rFonts w:ascii="Constantia" w:hAnsi="Constantia"/>
              </w:rPr>
            </w:pPr>
            <w:r w:rsidRPr="009A5795">
              <w:rPr>
                <w:rFonts w:ascii="Constantia" w:hAnsi="Constantia"/>
              </w:rPr>
              <w:t xml:space="preserve">3300 Eger, </w:t>
            </w:r>
          </w:p>
          <w:p w14:paraId="58D3AEA1" w14:textId="77777777" w:rsidR="003A5A8A" w:rsidRPr="009A5795" w:rsidRDefault="003A5A8A" w:rsidP="00AD75A4">
            <w:pPr>
              <w:rPr>
                <w:rFonts w:ascii="Constantia" w:hAnsi="Constantia"/>
              </w:rPr>
            </w:pPr>
            <w:r w:rsidRPr="009A5795">
              <w:rPr>
                <w:rFonts w:ascii="Constantia" w:hAnsi="Constantia"/>
              </w:rPr>
              <w:t>Iskola utca 2.</w:t>
            </w:r>
          </w:p>
        </w:tc>
        <w:tc>
          <w:tcPr>
            <w:tcW w:w="1546" w:type="dxa"/>
            <w:shd w:val="clear" w:color="auto" w:fill="auto"/>
          </w:tcPr>
          <w:p w14:paraId="4BDF314D" w14:textId="77777777" w:rsidR="003A5A8A" w:rsidRPr="009A5795" w:rsidRDefault="003A5A8A" w:rsidP="00AD75A4">
            <w:pPr>
              <w:jc w:val="center"/>
              <w:rPr>
                <w:rFonts w:ascii="Constantia" w:hAnsi="Constantia"/>
              </w:rPr>
            </w:pPr>
            <w:r w:rsidRPr="009A5795">
              <w:rPr>
                <w:rFonts w:ascii="Constantia" w:hAnsi="Constantia"/>
              </w:rPr>
              <w:t>EVAT Zrt.</w:t>
            </w:r>
          </w:p>
        </w:tc>
        <w:tc>
          <w:tcPr>
            <w:tcW w:w="1150" w:type="dxa"/>
            <w:shd w:val="clear" w:color="auto" w:fill="auto"/>
          </w:tcPr>
          <w:p w14:paraId="4C733681" w14:textId="77777777" w:rsidR="003A5A8A" w:rsidRPr="009A5795" w:rsidRDefault="003A5A8A" w:rsidP="00AD75A4">
            <w:pPr>
              <w:jc w:val="center"/>
              <w:rPr>
                <w:rFonts w:ascii="Constantia" w:hAnsi="Constantia"/>
              </w:rPr>
            </w:pPr>
            <w:r w:rsidRPr="009A5795">
              <w:rPr>
                <w:rFonts w:ascii="Constantia" w:hAnsi="Constantia"/>
              </w:rPr>
              <w:t>100%</w:t>
            </w:r>
          </w:p>
        </w:tc>
        <w:tc>
          <w:tcPr>
            <w:tcW w:w="1107" w:type="dxa"/>
            <w:shd w:val="clear" w:color="auto" w:fill="auto"/>
          </w:tcPr>
          <w:p w14:paraId="7AFEE367" w14:textId="77777777" w:rsidR="003A5A8A" w:rsidRPr="009A5795" w:rsidRDefault="003A5A8A" w:rsidP="00AD75A4">
            <w:pPr>
              <w:jc w:val="center"/>
              <w:rPr>
                <w:rFonts w:ascii="Constantia" w:hAnsi="Constantia"/>
              </w:rPr>
            </w:pPr>
            <w:r w:rsidRPr="009A5795">
              <w:rPr>
                <w:rFonts w:ascii="Constantia" w:hAnsi="Constantia"/>
              </w:rPr>
              <w:t>100%</w:t>
            </w:r>
          </w:p>
        </w:tc>
      </w:tr>
      <w:tr w:rsidR="003A5A8A" w:rsidRPr="009A5795" w14:paraId="0C9E1E87" w14:textId="77777777" w:rsidTr="0079730B">
        <w:tc>
          <w:tcPr>
            <w:tcW w:w="3263" w:type="dxa"/>
            <w:shd w:val="clear" w:color="auto" w:fill="auto"/>
          </w:tcPr>
          <w:p w14:paraId="48A77F26" w14:textId="77777777" w:rsidR="003A5A8A" w:rsidRPr="009A5795" w:rsidRDefault="003A5A8A" w:rsidP="00AD75A4">
            <w:pPr>
              <w:rPr>
                <w:rFonts w:ascii="Constantia" w:hAnsi="Constantia"/>
              </w:rPr>
            </w:pPr>
            <w:proofErr w:type="spellStart"/>
            <w:r w:rsidRPr="009A5795">
              <w:rPr>
                <w:rFonts w:ascii="Constantia" w:hAnsi="Constantia"/>
              </w:rPr>
              <w:t>Agria</w:t>
            </w:r>
            <w:proofErr w:type="spellEnd"/>
            <w:r w:rsidRPr="009A5795">
              <w:rPr>
                <w:rFonts w:ascii="Constantia" w:hAnsi="Constantia"/>
              </w:rPr>
              <w:t xml:space="preserve"> Film Moziüzemeltető és Szolgáltató Kft.</w:t>
            </w:r>
          </w:p>
        </w:tc>
        <w:tc>
          <w:tcPr>
            <w:tcW w:w="2143" w:type="dxa"/>
            <w:shd w:val="clear" w:color="auto" w:fill="auto"/>
          </w:tcPr>
          <w:p w14:paraId="5CC5A86C" w14:textId="77777777" w:rsidR="003A5A8A" w:rsidRPr="009A5795" w:rsidRDefault="003A5A8A" w:rsidP="00AD75A4">
            <w:pPr>
              <w:rPr>
                <w:rFonts w:ascii="Constantia" w:hAnsi="Constantia"/>
              </w:rPr>
            </w:pPr>
            <w:r w:rsidRPr="009A5795">
              <w:rPr>
                <w:rFonts w:ascii="Constantia" w:hAnsi="Constantia"/>
              </w:rPr>
              <w:t xml:space="preserve">3300 Eger, </w:t>
            </w:r>
          </w:p>
          <w:p w14:paraId="25DB2C59" w14:textId="77777777" w:rsidR="003A5A8A" w:rsidRPr="009A5795" w:rsidRDefault="003A5A8A" w:rsidP="00AD75A4">
            <w:pPr>
              <w:rPr>
                <w:rFonts w:ascii="Constantia" w:hAnsi="Constantia"/>
              </w:rPr>
            </w:pPr>
            <w:r w:rsidRPr="009A5795">
              <w:rPr>
                <w:rFonts w:ascii="Constantia" w:hAnsi="Constantia"/>
              </w:rPr>
              <w:t>Széchenyi u. 14.</w:t>
            </w:r>
          </w:p>
        </w:tc>
        <w:tc>
          <w:tcPr>
            <w:tcW w:w="1546" w:type="dxa"/>
            <w:shd w:val="clear" w:color="auto" w:fill="auto"/>
          </w:tcPr>
          <w:p w14:paraId="6441287F" w14:textId="77777777" w:rsidR="003A5A8A" w:rsidRPr="009A5795" w:rsidRDefault="003A5A8A" w:rsidP="00AD75A4">
            <w:pPr>
              <w:jc w:val="center"/>
              <w:rPr>
                <w:rFonts w:ascii="Constantia" w:hAnsi="Constantia"/>
              </w:rPr>
            </w:pPr>
            <w:r w:rsidRPr="009A5795">
              <w:rPr>
                <w:rFonts w:ascii="Constantia" w:hAnsi="Constantia"/>
              </w:rPr>
              <w:t>EVAT Zrt.</w:t>
            </w:r>
          </w:p>
        </w:tc>
        <w:tc>
          <w:tcPr>
            <w:tcW w:w="1150" w:type="dxa"/>
            <w:shd w:val="clear" w:color="auto" w:fill="auto"/>
          </w:tcPr>
          <w:p w14:paraId="32BB8BFF" w14:textId="77777777" w:rsidR="003A5A8A" w:rsidRPr="009A5795" w:rsidRDefault="003A5A8A" w:rsidP="00AD75A4">
            <w:pPr>
              <w:jc w:val="center"/>
              <w:rPr>
                <w:rFonts w:ascii="Constantia" w:hAnsi="Constantia"/>
              </w:rPr>
            </w:pPr>
            <w:r w:rsidRPr="009A5795">
              <w:rPr>
                <w:rFonts w:ascii="Constantia" w:hAnsi="Constantia"/>
              </w:rPr>
              <w:t>100%</w:t>
            </w:r>
          </w:p>
        </w:tc>
        <w:tc>
          <w:tcPr>
            <w:tcW w:w="1107" w:type="dxa"/>
            <w:shd w:val="clear" w:color="auto" w:fill="auto"/>
          </w:tcPr>
          <w:p w14:paraId="5FF672C7" w14:textId="77777777" w:rsidR="003A5A8A" w:rsidRPr="009A5795" w:rsidRDefault="003A5A8A" w:rsidP="00AD75A4">
            <w:pPr>
              <w:jc w:val="center"/>
              <w:rPr>
                <w:rFonts w:ascii="Constantia" w:hAnsi="Constantia"/>
              </w:rPr>
            </w:pPr>
            <w:r w:rsidRPr="009A5795">
              <w:rPr>
                <w:rFonts w:ascii="Constantia" w:hAnsi="Constantia"/>
              </w:rPr>
              <w:t>100%</w:t>
            </w:r>
          </w:p>
        </w:tc>
      </w:tr>
      <w:tr w:rsidR="003A5A8A" w:rsidRPr="009A5795" w14:paraId="49FCE304" w14:textId="77777777" w:rsidTr="0079730B">
        <w:tc>
          <w:tcPr>
            <w:tcW w:w="3263" w:type="dxa"/>
            <w:shd w:val="clear" w:color="auto" w:fill="auto"/>
          </w:tcPr>
          <w:p w14:paraId="2905D98A" w14:textId="77777777" w:rsidR="003A5A8A" w:rsidRPr="009A5795" w:rsidRDefault="003A5A8A" w:rsidP="00AD75A4">
            <w:pPr>
              <w:rPr>
                <w:rFonts w:ascii="Constantia" w:hAnsi="Constantia"/>
              </w:rPr>
            </w:pPr>
            <w:r w:rsidRPr="009A5795">
              <w:rPr>
                <w:rFonts w:ascii="Constantia" w:hAnsi="Constantia"/>
              </w:rPr>
              <w:t>Egri Városfejlesztő Kft.</w:t>
            </w:r>
          </w:p>
        </w:tc>
        <w:tc>
          <w:tcPr>
            <w:tcW w:w="2143" w:type="dxa"/>
            <w:shd w:val="clear" w:color="auto" w:fill="auto"/>
          </w:tcPr>
          <w:p w14:paraId="60775B52" w14:textId="77777777" w:rsidR="003A5A8A" w:rsidRPr="009A5795" w:rsidRDefault="003A5A8A" w:rsidP="00AD75A4">
            <w:pPr>
              <w:rPr>
                <w:rFonts w:ascii="Constantia" w:hAnsi="Constantia"/>
              </w:rPr>
            </w:pPr>
            <w:r w:rsidRPr="009A5795">
              <w:rPr>
                <w:rFonts w:ascii="Constantia" w:hAnsi="Constantia"/>
              </w:rPr>
              <w:t>3300 Eger, Dobó István tér 8.</w:t>
            </w:r>
          </w:p>
        </w:tc>
        <w:tc>
          <w:tcPr>
            <w:tcW w:w="1546" w:type="dxa"/>
            <w:shd w:val="clear" w:color="auto" w:fill="auto"/>
          </w:tcPr>
          <w:p w14:paraId="5DF750F9" w14:textId="77777777" w:rsidR="003A5A8A" w:rsidRPr="009A5795" w:rsidRDefault="003A5A8A" w:rsidP="00AD75A4">
            <w:pPr>
              <w:jc w:val="center"/>
              <w:rPr>
                <w:rFonts w:ascii="Constantia" w:hAnsi="Constantia"/>
              </w:rPr>
            </w:pPr>
            <w:r w:rsidRPr="009A5795">
              <w:rPr>
                <w:rFonts w:ascii="Constantia" w:hAnsi="Constantia"/>
              </w:rPr>
              <w:t>EVAT Zrt.</w:t>
            </w:r>
          </w:p>
        </w:tc>
        <w:tc>
          <w:tcPr>
            <w:tcW w:w="1150" w:type="dxa"/>
            <w:shd w:val="clear" w:color="auto" w:fill="auto"/>
          </w:tcPr>
          <w:p w14:paraId="73EA47C8" w14:textId="77777777" w:rsidR="003A5A8A" w:rsidRPr="009A5795" w:rsidRDefault="003A5A8A" w:rsidP="00AD75A4">
            <w:pPr>
              <w:jc w:val="center"/>
              <w:rPr>
                <w:rFonts w:ascii="Constantia" w:hAnsi="Constantia"/>
              </w:rPr>
            </w:pPr>
            <w:r w:rsidRPr="009A5795">
              <w:rPr>
                <w:rFonts w:ascii="Constantia" w:hAnsi="Constantia"/>
              </w:rPr>
              <w:t>100%</w:t>
            </w:r>
          </w:p>
        </w:tc>
        <w:tc>
          <w:tcPr>
            <w:tcW w:w="1107" w:type="dxa"/>
            <w:shd w:val="clear" w:color="auto" w:fill="auto"/>
          </w:tcPr>
          <w:p w14:paraId="7DD0B000" w14:textId="77777777" w:rsidR="003A5A8A" w:rsidRPr="009A5795" w:rsidRDefault="003A5A8A" w:rsidP="00AD75A4">
            <w:pPr>
              <w:jc w:val="center"/>
              <w:rPr>
                <w:rFonts w:ascii="Constantia" w:hAnsi="Constantia"/>
              </w:rPr>
            </w:pPr>
            <w:r w:rsidRPr="009A5795">
              <w:rPr>
                <w:rFonts w:ascii="Constantia" w:hAnsi="Constantia"/>
              </w:rPr>
              <w:t>100%</w:t>
            </w:r>
          </w:p>
        </w:tc>
      </w:tr>
      <w:tr w:rsidR="003A5A8A" w:rsidRPr="009A5795" w14:paraId="15299CD2" w14:textId="77777777" w:rsidTr="0079730B">
        <w:tc>
          <w:tcPr>
            <w:tcW w:w="9209" w:type="dxa"/>
            <w:gridSpan w:val="5"/>
            <w:shd w:val="clear" w:color="auto" w:fill="auto"/>
          </w:tcPr>
          <w:p w14:paraId="059DE367" w14:textId="77777777" w:rsidR="003A5A8A" w:rsidRPr="009A5795" w:rsidRDefault="003A5A8A" w:rsidP="00AD75A4">
            <w:pPr>
              <w:rPr>
                <w:rFonts w:ascii="Constantia" w:hAnsi="Constantia"/>
                <w:b/>
              </w:rPr>
            </w:pPr>
            <w:r w:rsidRPr="009A5795">
              <w:rPr>
                <w:rFonts w:ascii="Constantia" w:hAnsi="Constantia"/>
                <w:b/>
              </w:rPr>
              <w:t>2. EGYÉB RÉSZESEDÉSI VISZONYBAN ÁLLÓ VÁLLALKOZÁSOK</w:t>
            </w:r>
          </w:p>
        </w:tc>
      </w:tr>
      <w:tr w:rsidR="003A5A8A" w:rsidRPr="009A5795" w14:paraId="7BBAD030" w14:textId="77777777" w:rsidTr="0079730B">
        <w:tc>
          <w:tcPr>
            <w:tcW w:w="3263" w:type="dxa"/>
            <w:shd w:val="clear" w:color="auto" w:fill="auto"/>
          </w:tcPr>
          <w:p w14:paraId="7871D2D1" w14:textId="77777777" w:rsidR="003A5A8A" w:rsidRPr="009A5795" w:rsidRDefault="003A5A8A" w:rsidP="00AD75A4">
            <w:pPr>
              <w:rPr>
                <w:rFonts w:ascii="Constantia" w:hAnsi="Constantia"/>
              </w:rPr>
            </w:pPr>
            <w:r w:rsidRPr="009A5795">
              <w:rPr>
                <w:rFonts w:ascii="Constantia" w:hAnsi="Constantia"/>
              </w:rPr>
              <w:t>Eger Városi Turisztikai Közhasznú Nonprofit Kft.</w:t>
            </w:r>
          </w:p>
        </w:tc>
        <w:tc>
          <w:tcPr>
            <w:tcW w:w="2143" w:type="dxa"/>
            <w:shd w:val="clear" w:color="auto" w:fill="auto"/>
          </w:tcPr>
          <w:p w14:paraId="41B19469" w14:textId="77777777" w:rsidR="003A5A8A" w:rsidRPr="009A5795" w:rsidRDefault="003A5A8A" w:rsidP="00AD75A4">
            <w:pPr>
              <w:rPr>
                <w:rFonts w:ascii="Constantia" w:hAnsi="Constantia"/>
              </w:rPr>
            </w:pPr>
            <w:r w:rsidRPr="009A5795">
              <w:rPr>
                <w:rFonts w:ascii="Constantia" w:hAnsi="Constantia"/>
              </w:rPr>
              <w:t xml:space="preserve">3300 Eger, </w:t>
            </w:r>
          </w:p>
          <w:p w14:paraId="54975CFB" w14:textId="77777777" w:rsidR="003A5A8A" w:rsidRPr="009A5795" w:rsidRDefault="003A5A8A" w:rsidP="00AD75A4">
            <w:pPr>
              <w:rPr>
                <w:rFonts w:ascii="Constantia" w:hAnsi="Constantia"/>
              </w:rPr>
            </w:pPr>
            <w:r w:rsidRPr="009A5795">
              <w:rPr>
                <w:rFonts w:ascii="Constantia" w:hAnsi="Constantia"/>
              </w:rPr>
              <w:t>Bajcsy-</w:t>
            </w:r>
            <w:proofErr w:type="spellStart"/>
            <w:r w:rsidRPr="009A5795">
              <w:rPr>
                <w:rFonts w:ascii="Constantia" w:hAnsi="Constantia"/>
              </w:rPr>
              <w:t>Zs</w:t>
            </w:r>
            <w:proofErr w:type="spellEnd"/>
            <w:r w:rsidRPr="009A5795">
              <w:rPr>
                <w:rFonts w:ascii="Constantia" w:hAnsi="Constantia"/>
              </w:rPr>
              <w:t>. u. 9.</w:t>
            </w:r>
          </w:p>
        </w:tc>
        <w:tc>
          <w:tcPr>
            <w:tcW w:w="1546" w:type="dxa"/>
            <w:shd w:val="clear" w:color="auto" w:fill="auto"/>
          </w:tcPr>
          <w:p w14:paraId="4DD6E50C" w14:textId="77777777" w:rsidR="003A5A8A" w:rsidRPr="009A5795" w:rsidRDefault="003A5A8A" w:rsidP="00AD75A4">
            <w:pPr>
              <w:jc w:val="center"/>
              <w:rPr>
                <w:rFonts w:ascii="Constantia" w:hAnsi="Constantia"/>
              </w:rPr>
            </w:pPr>
            <w:r w:rsidRPr="009A5795">
              <w:rPr>
                <w:rFonts w:ascii="Constantia" w:hAnsi="Constantia"/>
              </w:rPr>
              <w:t>EVAT Zrt.</w:t>
            </w:r>
          </w:p>
        </w:tc>
        <w:tc>
          <w:tcPr>
            <w:tcW w:w="1150" w:type="dxa"/>
            <w:shd w:val="clear" w:color="auto" w:fill="auto"/>
          </w:tcPr>
          <w:p w14:paraId="481DCB5C" w14:textId="77777777" w:rsidR="003A5A8A" w:rsidRPr="009A5795" w:rsidRDefault="003A5A8A" w:rsidP="00AD75A4">
            <w:pPr>
              <w:jc w:val="center"/>
              <w:rPr>
                <w:rFonts w:ascii="Constantia" w:hAnsi="Constantia"/>
              </w:rPr>
            </w:pPr>
            <w:r w:rsidRPr="009A5795">
              <w:rPr>
                <w:rFonts w:ascii="Constantia" w:hAnsi="Constantia"/>
              </w:rPr>
              <w:t>12,50%</w:t>
            </w:r>
          </w:p>
        </w:tc>
        <w:tc>
          <w:tcPr>
            <w:tcW w:w="1107" w:type="dxa"/>
            <w:shd w:val="clear" w:color="auto" w:fill="auto"/>
          </w:tcPr>
          <w:p w14:paraId="3A0F65A2" w14:textId="77777777" w:rsidR="003A5A8A" w:rsidRPr="009A5795" w:rsidRDefault="003A5A8A" w:rsidP="00AD75A4">
            <w:pPr>
              <w:jc w:val="center"/>
              <w:rPr>
                <w:rFonts w:ascii="Constantia" w:hAnsi="Constantia"/>
              </w:rPr>
            </w:pPr>
            <w:r w:rsidRPr="009A5795">
              <w:rPr>
                <w:rFonts w:ascii="Constantia" w:hAnsi="Constantia"/>
              </w:rPr>
              <w:t>12,50%</w:t>
            </w:r>
          </w:p>
        </w:tc>
      </w:tr>
    </w:tbl>
    <w:p w14:paraId="48D1C78F" w14:textId="381C5A9A" w:rsidR="003A5A8A" w:rsidRPr="009A5795" w:rsidRDefault="003A5A8A" w:rsidP="0079730B">
      <w:pPr>
        <w:spacing w:before="120" w:after="120"/>
        <w:jc w:val="both"/>
        <w:rPr>
          <w:rFonts w:ascii="Constantia" w:hAnsi="Constantia"/>
        </w:rPr>
      </w:pPr>
      <w:proofErr w:type="spellStart"/>
      <w:r w:rsidRPr="009A5795">
        <w:rPr>
          <w:rFonts w:ascii="Constantia" w:hAnsi="Constantia"/>
        </w:rPr>
        <w:lastRenderedPageBreak/>
        <w:t>AVárosgondozás</w:t>
      </w:r>
      <w:proofErr w:type="spellEnd"/>
      <w:r w:rsidRPr="009A5795">
        <w:rPr>
          <w:rFonts w:ascii="Constantia" w:hAnsi="Constantia"/>
        </w:rPr>
        <w:t xml:space="preserve"> Eger Ipari- Kereskedelmi és Szolgáltató Kft leányvállalata:</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1"/>
        <w:gridCol w:w="1889"/>
        <w:gridCol w:w="1796"/>
        <w:gridCol w:w="1220"/>
        <w:gridCol w:w="1183"/>
      </w:tblGrid>
      <w:tr w:rsidR="003A5A8A" w:rsidRPr="009A5795" w14:paraId="6C6F7A33" w14:textId="77777777" w:rsidTr="0079730B">
        <w:tc>
          <w:tcPr>
            <w:tcW w:w="5227" w:type="dxa"/>
            <w:gridSpan w:val="2"/>
            <w:shd w:val="clear" w:color="auto" w:fill="auto"/>
          </w:tcPr>
          <w:p w14:paraId="32E1982F" w14:textId="77777777" w:rsidR="003A5A8A" w:rsidRPr="009A5795" w:rsidRDefault="003A5A8A" w:rsidP="00AD75A4">
            <w:pPr>
              <w:jc w:val="center"/>
              <w:rPr>
                <w:rFonts w:ascii="Constantia" w:hAnsi="Constantia"/>
              </w:rPr>
            </w:pPr>
            <w:r w:rsidRPr="009A5795">
              <w:rPr>
                <w:rFonts w:ascii="Constantia" w:hAnsi="Constantia"/>
              </w:rPr>
              <w:t>Részesedési viszonyban álló vállalkozás</w:t>
            </w:r>
          </w:p>
        </w:tc>
        <w:tc>
          <w:tcPr>
            <w:tcW w:w="1696" w:type="dxa"/>
            <w:vMerge w:val="restart"/>
            <w:shd w:val="clear" w:color="auto" w:fill="auto"/>
          </w:tcPr>
          <w:p w14:paraId="139817BF" w14:textId="77777777" w:rsidR="003A5A8A" w:rsidRPr="009A5795" w:rsidRDefault="003A5A8A" w:rsidP="00AD75A4">
            <w:pPr>
              <w:jc w:val="center"/>
              <w:rPr>
                <w:rFonts w:ascii="Constantia" w:hAnsi="Constantia"/>
              </w:rPr>
            </w:pPr>
            <w:r w:rsidRPr="009A5795">
              <w:rPr>
                <w:rFonts w:ascii="Constantia" w:hAnsi="Constantia"/>
              </w:rPr>
              <w:t>Tulajdonos</w:t>
            </w:r>
          </w:p>
          <w:p w14:paraId="4CD3B79A" w14:textId="77777777" w:rsidR="003A5A8A" w:rsidRPr="009A5795" w:rsidRDefault="003A5A8A" w:rsidP="00AD75A4">
            <w:pPr>
              <w:jc w:val="center"/>
              <w:rPr>
                <w:rFonts w:ascii="Constantia" w:hAnsi="Constantia"/>
              </w:rPr>
            </w:pPr>
            <w:r w:rsidRPr="009A5795">
              <w:rPr>
                <w:rFonts w:ascii="Constantia" w:hAnsi="Constantia"/>
              </w:rPr>
              <w:t>tagvállalat</w:t>
            </w:r>
          </w:p>
        </w:tc>
        <w:tc>
          <w:tcPr>
            <w:tcW w:w="1150" w:type="dxa"/>
            <w:vMerge w:val="restart"/>
            <w:shd w:val="clear" w:color="auto" w:fill="auto"/>
          </w:tcPr>
          <w:p w14:paraId="71377824" w14:textId="77777777" w:rsidR="003A5A8A" w:rsidRPr="009A5795" w:rsidRDefault="003A5A8A" w:rsidP="00AD75A4">
            <w:pPr>
              <w:jc w:val="center"/>
              <w:rPr>
                <w:rFonts w:ascii="Constantia" w:hAnsi="Constantia"/>
              </w:rPr>
            </w:pPr>
            <w:r w:rsidRPr="009A5795">
              <w:rPr>
                <w:rFonts w:ascii="Constantia" w:hAnsi="Constantia"/>
              </w:rPr>
              <w:t>Tulajdoni</w:t>
            </w:r>
          </w:p>
          <w:p w14:paraId="7808FE2D" w14:textId="77777777" w:rsidR="003A5A8A" w:rsidRPr="009A5795" w:rsidRDefault="003A5A8A" w:rsidP="00AD75A4">
            <w:pPr>
              <w:jc w:val="center"/>
              <w:rPr>
                <w:rFonts w:ascii="Constantia" w:hAnsi="Constantia"/>
              </w:rPr>
            </w:pPr>
            <w:r w:rsidRPr="009A5795">
              <w:rPr>
                <w:rFonts w:ascii="Constantia" w:hAnsi="Constantia"/>
              </w:rPr>
              <w:t>hányad</w:t>
            </w:r>
          </w:p>
        </w:tc>
        <w:tc>
          <w:tcPr>
            <w:tcW w:w="1136" w:type="dxa"/>
            <w:vMerge w:val="restart"/>
            <w:shd w:val="clear" w:color="auto" w:fill="auto"/>
          </w:tcPr>
          <w:p w14:paraId="0C0C035B" w14:textId="77777777" w:rsidR="003A5A8A" w:rsidRPr="009A5795" w:rsidRDefault="003A5A8A" w:rsidP="00AD75A4">
            <w:pPr>
              <w:jc w:val="center"/>
              <w:rPr>
                <w:rFonts w:ascii="Constantia" w:hAnsi="Constantia"/>
              </w:rPr>
            </w:pPr>
            <w:r w:rsidRPr="009A5795">
              <w:rPr>
                <w:rFonts w:ascii="Constantia" w:hAnsi="Constantia"/>
              </w:rPr>
              <w:t>Szavazati</w:t>
            </w:r>
          </w:p>
          <w:p w14:paraId="43E9690A" w14:textId="77777777" w:rsidR="003A5A8A" w:rsidRPr="009A5795" w:rsidRDefault="003A5A8A" w:rsidP="00AD75A4">
            <w:pPr>
              <w:jc w:val="center"/>
              <w:rPr>
                <w:rFonts w:ascii="Constantia" w:hAnsi="Constantia"/>
              </w:rPr>
            </w:pPr>
            <w:r w:rsidRPr="009A5795">
              <w:rPr>
                <w:rFonts w:ascii="Constantia" w:hAnsi="Constantia"/>
              </w:rPr>
              <w:t>arány</w:t>
            </w:r>
          </w:p>
        </w:tc>
      </w:tr>
      <w:tr w:rsidR="003A5A8A" w:rsidRPr="009A5795" w14:paraId="1957C0A1" w14:textId="77777777" w:rsidTr="0079730B">
        <w:tc>
          <w:tcPr>
            <w:tcW w:w="3256" w:type="dxa"/>
            <w:shd w:val="clear" w:color="auto" w:fill="auto"/>
          </w:tcPr>
          <w:p w14:paraId="0BAFE101" w14:textId="77777777" w:rsidR="003A5A8A" w:rsidRPr="009A5795" w:rsidRDefault="003A5A8A" w:rsidP="00AD75A4">
            <w:pPr>
              <w:jc w:val="center"/>
              <w:rPr>
                <w:rFonts w:ascii="Constantia" w:hAnsi="Constantia"/>
              </w:rPr>
            </w:pPr>
            <w:r w:rsidRPr="009A5795">
              <w:rPr>
                <w:rFonts w:ascii="Constantia" w:hAnsi="Constantia"/>
              </w:rPr>
              <w:t>neve</w:t>
            </w:r>
          </w:p>
        </w:tc>
        <w:tc>
          <w:tcPr>
            <w:tcW w:w="1971" w:type="dxa"/>
            <w:shd w:val="clear" w:color="auto" w:fill="auto"/>
          </w:tcPr>
          <w:p w14:paraId="75579B2F" w14:textId="77777777" w:rsidR="003A5A8A" w:rsidRPr="009A5795" w:rsidRDefault="003A5A8A" w:rsidP="00AD75A4">
            <w:pPr>
              <w:jc w:val="center"/>
              <w:rPr>
                <w:rFonts w:ascii="Constantia" w:hAnsi="Constantia"/>
              </w:rPr>
            </w:pPr>
            <w:r w:rsidRPr="009A5795">
              <w:rPr>
                <w:rFonts w:ascii="Constantia" w:hAnsi="Constantia"/>
              </w:rPr>
              <w:t>székhely</w:t>
            </w:r>
          </w:p>
        </w:tc>
        <w:tc>
          <w:tcPr>
            <w:tcW w:w="1696" w:type="dxa"/>
            <w:vMerge/>
            <w:shd w:val="clear" w:color="auto" w:fill="auto"/>
          </w:tcPr>
          <w:p w14:paraId="3CE94047" w14:textId="77777777" w:rsidR="003A5A8A" w:rsidRPr="009A5795" w:rsidRDefault="003A5A8A" w:rsidP="00AD75A4">
            <w:pPr>
              <w:jc w:val="center"/>
              <w:rPr>
                <w:rFonts w:ascii="Constantia" w:hAnsi="Constantia"/>
              </w:rPr>
            </w:pPr>
          </w:p>
        </w:tc>
        <w:tc>
          <w:tcPr>
            <w:tcW w:w="1150" w:type="dxa"/>
            <w:vMerge/>
            <w:shd w:val="clear" w:color="auto" w:fill="auto"/>
          </w:tcPr>
          <w:p w14:paraId="5B53B457" w14:textId="77777777" w:rsidR="003A5A8A" w:rsidRPr="009A5795" w:rsidRDefault="003A5A8A" w:rsidP="00AD75A4">
            <w:pPr>
              <w:jc w:val="center"/>
              <w:rPr>
                <w:rFonts w:ascii="Constantia" w:hAnsi="Constantia"/>
              </w:rPr>
            </w:pPr>
          </w:p>
        </w:tc>
        <w:tc>
          <w:tcPr>
            <w:tcW w:w="1136" w:type="dxa"/>
            <w:vMerge/>
            <w:shd w:val="clear" w:color="auto" w:fill="auto"/>
          </w:tcPr>
          <w:p w14:paraId="353A5190" w14:textId="77777777" w:rsidR="003A5A8A" w:rsidRPr="009A5795" w:rsidRDefault="003A5A8A" w:rsidP="00AD75A4">
            <w:pPr>
              <w:jc w:val="center"/>
              <w:rPr>
                <w:rFonts w:ascii="Constantia" w:hAnsi="Constantia"/>
              </w:rPr>
            </w:pPr>
          </w:p>
        </w:tc>
      </w:tr>
      <w:tr w:rsidR="003A5A8A" w:rsidRPr="009A5795" w14:paraId="119911D4" w14:textId="77777777" w:rsidTr="0079730B">
        <w:tc>
          <w:tcPr>
            <w:tcW w:w="3256" w:type="dxa"/>
            <w:tcBorders>
              <w:top w:val="single" w:sz="4" w:space="0" w:color="auto"/>
              <w:left w:val="single" w:sz="4" w:space="0" w:color="auto"/>
              <w:bottom w:val="single" w:sz="4" w:space="0" w:color="auto"/>
              <w:right w:val="single" w:sz="4" w:space="0" w:color="auto"/>
            </w:tcBorders>
            <w:shd w:val="clear" w:color="auto" w:fill="auto"/>
          </w:tcPr>
          <w:p w14:paraId="5685A69F" w14:textId="77777777" w:rsidR="003A5A8A" w:rsidRPr="009A5795" w:rsidRDefault="003A5A8A" w:rsidP="00AD75A4">
            <w:pPr>
              <w:rPr>
                <w:rFonts w:ascii="Constantia" w:hAnsi="Constantia"/>
              </w:rPr>
            </w:pPr>
            <w:r w:rsidRPr="009A5795">
              <w:rPr>
                <w:rFonts w:ascii="Constantia" w:hAnsi="Constantia"/>
              </w:rPr>
              <w:t>Eger és Körzete Hulladékkezelő és Szolgáltató Közhasznú Nonprofit Kft.</w:t>
            </w:r>
          </w:p>
        </w:tc>
        <w:tc>
          <w:tcPr>
            <w:tcW w:w="1971" w:type="dxa"/>
            <w:tcBorders>
              <w:top w:val="single" w:sz="4" w:space="0" w:color="auto"/>
              <w:left w:val="single" w:sz="4" w:space="0" w:color="auto"/>
              <w:bottom w:val="single" w:sz="4" w:space="0" w:color="auto"/>
              <w:right w:val="single" w:sz="4" w:space="0" w:color="auto"/>
            </w:tcBorders>
            <w:shd w:val="clear" w:color="auto" w:fill="auto"/>
          </w:tcPr>
          <w:p w14:paraId="6055FC33" w14:textId="77777777" w:rsidR="003A5A8A" w:rsidRPr="009A5795" w:rsidRDefault="003A5A8A" w:rsidP="00AD75A4">
            <w:pPr>
              <w:rPr>
                <w:rFonts w:ascii="Constantia" w:hAnsi="Constantia"/>
              </w:rPr>
            </w:pPr>
            <w:r w:rsidRPr="009A5795">
              <w:rPr>
                <w:rFonts w:ascii="Constantia" w:hAnsi="Constantia"/>
              </w:rPr>
              <w:t xml:space="preserve">3300 Eger, </w:t>
            </w:r>
          </w:p>
          <w:p w14:paraId="5DB91395" w14:textId="77777777" w:rsidR="003A5A8A" w:rsidRPr="009A5795" w:rsidRDefault="003A5A8A" w:rsidP="00AD75A4">
            <w:pPr>
              <w:rPr>
                <w:rFonts w:ascii="Constantia" w:hAnsi="Constantia"/>
              </w:rPr>
            </w:pPr>
            <w:r w:rsidRPr="009A5795">
              <w:rPr>
                <w:rFonts w:ascii="Constantia" w:hAnsi="Constantia"/>
              </w:rPr>
              <w:t>Homok u. 26.</w:t>
            </w:r>
          </w:p>
        </w:tc>
        <w:tc>
          <w:tcPr>
            <w:tcW w:w="1696" w:type="dxa"/>
            <w:tcBorders>
              <w:top w:val="single" w:sz="4" w:space="0" w:color="auto"/>
              <w:left w:val="single" w:sz="4" w:space="0" w:color="auto"/>
              <w:bottom w:val="single" w:sz="4" w:space="0" w:color="auto"/>
              <w:right w:val="single" w:sz="4" w:space="0" w:color="auto"/>
            </w:tcBorders>
            <w:shd w:val="clear" w:color="auto" w:fill="auto"/>
          </w:tcPr>
          <w:p w14:paraId="203119EA" w14:textId="77777777" w:rsidR="003A5A8A" w:rsidRPr="009A5795" w:rsidRDefault="003A5A8A" w:rsidP="00AD75A4">
            <w:pPr>
              <w:jc w:val="center"/>
              <w:rPr>
                <w:rFonts w:ascii="Constantia" w:hAnsi="Constantia"/>
              </w:rPr>
            </w:pPr>
            <w:r w:rsidRPr="009A5795">
              <w:rPr>
                <w:rFonts w:ascii="Constantia" w:hAnsi="Constantia"/>
              </w:rPr>
              <w:t>Városgondozás Eger Kft.</w:t>
            </w:r>
          </w:p>
        </w:tc>
        <w:tc>
          <w:tcPr>
            <w:tcW w:w="1150" w:type="dxa"/>
            <w:tcBorders>
              <w:top w:val="single" w:sz="4" w:space="0" w:color="auto"/>
              <w:left w:val="single" w:sz="4" w:space="0" w:color="auto"/>
              <w:bottom w:val="single" w:sz="4" w:space="0" w:color="auto"/>
              <w:right w:val="single" w:sz="4" w:space="0" w:color="auto"/>
            </w:tcBorders>
            <w:shd w:val="clear" w:color="auto" w:fill="auto"/>
          </w:tcPr>
          <w:p w14:paraId="16BBF73C" w14:textId="77777777" w:rsidR="003A5A8A" w:rsidRPr="009A5795" w:rsidRDefault="003A5A8A" w:rsidP="00AD75A4">
            <w:pPr>
              <w:jc w:val="center"/>
              <w:rPr>
                <w:rFonts w:ascii="Constantia" w:hAnsi="Constantia"/>
              </w:rPr>
            </w:pPr>
            <w:r w:rsidRPr="009A5795">
              <w:rPr>
                <w:rFonts w:ascii="Constantia" w:hAnsi="Constantia"/>
              </w:rPr>
              <w:t>100%</w:t>
            </w:r>
          </w:p>
        </w:tc>
        <w:tc>
          <w:tcPr>
            <w:tcW w:w="1136" w:type="dxa"/>
            <w:tcBorders>
              <w:top w:val="single" w:sz="4" w:space="0" w:color="auto"/>
              <w:left w:val="single" w:sz="4" w:space="0" w:color="auto"/>
              <w:bottom w:val="single" w:sz="4" w:space="0" w:color="auto"/>
              <w:right w:val="single" w:sz="4" w:space="0" w:color="auto"/>
            </w:tcBorders>
            <w:shd w:val="clear" w:color="auto" w:fill="auto"/>
          </w:tcPr>
          <w:p w14:paraId="44086860" w14:textId="77777777" w:rsidR="003A5A8A" w:rsidRPr="009A5795" w:rsidRDefault="003A5A8A" w:rsidP="00AD75A4">
            <w:pPr>
              <w:jc w:val="center"/>
              <w:rPr>
                <w:rFonts w:ascii="Constantia" w:hAnsi="Constantia"/>
              </w:rPr>
            </w:pPr>
            <w:r w:rsidRPr="009A5795">
              <w:rPr>
                <w:rFonts w:ascii="Constantia" w:hAnsi="Constantia"/>
              </w:rPr>
              <w:t>100%</w:t>
            </w:r>
          </w:p>
        </w:tc>
      </w:tr>
    </w:tbl>
    <w:p w14:paraId="27CA99D5" w14:textId="40432111" w:rsidR="00F504BC" w:rsidRPr="009A5795" w:rsidRDefault="00C03F60" w:rsidP="001D26D9">
      <w:pPr>
        <w:pStyle w:val="lfej"/>
        <w:tabs>
          <w:tab w:val="clear" w:pos="4536"/>
          <w:tab w:val="clear" w:pos="9072"/>
        </w:tabs>
        <w:spacing w:before="240" w:after="240"/>
        <w:jc w:val="both"/>
        <w:rPr>
          <w:rFonts w:ascii="Constantia" w:hAnsi="Constantia"/>
        </w:rPr>
      </w:pPr>
      <w:r w:rsidRPr="009A5795">
        <w:rPr>
          <w:rFonts w:ascii="Constantia" w:hAnsi="Constantia"/>
        </w:rPr>
        <w:t>202</w:t>
      </w:r>
      <w:r w:rsidR="00DD16E6" w:rsidRPr="009A5795">
        <w:rPr>
          <w:rFonts w:ascii="Constantia" w:hAnsi="Constantia"/>
        </w:rPr>
        <w:t>4</w:t>
      </w:r>
      <w:r w:rsidR="003D4062" w:rsidRPr="009A5795">
        <w:rPr>
          <w:rFonts w:ascii="Constantia" w:hAnsi="Constantia"/>
        </w:rPr>
        <w:t xml:space="preserve">. </w:t>
      </w:r>
      <w:r w:rsidR="0079730B" w:rsidRPr="009A5795">
        <w:rPr>
          <w:rFonts w:ascii="Constantia" w:hAnsi="Constantia"/>
        </w:rPr>
        <w:t>szeptember</w:t>
      </w:r>
      <w:r w:rsidR="003D4062" w:rsidRPr="009A5795">
        <w:rPr>
          <w:rFonts w:ascii="Constantia" w:hAnsi="Constantia"/>
        </w:rPr>
        <w:t xml:space="preserve"> 3</w:t>
      </w:r>
      <w:r w:rsidR="005B1EF2" w:rsidRPr="009A5795">
        <w:rPr>
          <w:rFonts w:ascii="Constantia" w:hAnsi="Constantia"/>
        </w:rPr>
        <w:t>0</w:t>
      </w:r>
      <w:r w:rsidR="003D4062" w:rsidRPr="009A5795">
        <w:rPr>
          <w:rFonts w:ascii="Constantia" w:hAnsi="Constantia"/>
        </w:rPr>
        <w:t>-</w:t>
      </w:r>
      <w:r w:rsidR="005B1EF2" w:rsidRPr="009A5795">
        <w:rPr>
          <w:rFonts w:ascii="Constantia" w:hAnsi="Constantia"/>
        </w:rPr>
        <w:t>á</w:t>
      </w:r>
      <w:r w:rsidR="003D4062" w:rsidRPr="009A5795">
        <w:rPr>
          <w:rFonts w:ascii="Constantia" w:hAnsi="Constantia"/>
        </w:rPr>
        <w:t>n a</w:t>
      </w:r>
      <w:r w:rsidR="00491D3D" w:rsidRPr="009A5795">
        <w:rPr>
          <w:rFonts w:ascii="Constantia" w:hAnsi="Constantia"/>
        </w:rPr>
        <w:t>z EVAT Zrt jegyzett tőkéje: 2.</w:t>
      </w:r>
      <w:r w:rsidR="00591D11" w:rsidRPr="009A5795">
        <w:rPr>
          <w:rFonts w:ascii="Constantia" w:hAnsi="Constantia"/>
        </w:rPr>
        <w:t>6</w:t>
      </w:r>
      <w:r w:rsidR="00473BAE" w:rsidRPr="009A5795">
        <w:rPr>
          <w:rFonts w:ascii="Constantia" w:hAnsi="Constantia"/>
        </w:rPr>
        <w:t>87.010</w:t>
      </w:r>
      <w:r w:rsidR="00F504BC" w:rsidRPr="009A5795">
        <w:rPr>
          <w:rFonts w:ascii="Constantia" w:hAnsi="Constantia"/>
        </w:rPr>
        <w:t xml:space="preserve"> </w:t>
      </w:r>
      <w:r w:rsidR="003D4062" w:rsidRPr="009A5795">
        <w:rPr>
          <w:rFonts w:ascii="Constantia" w:hAnsi="Constantia"/>
        </w:rPr>
        <w:t>ezer forint.</w:t>
      </w:r>
    </w:p>
    <w:p w14:paraId="7AD48C08" w14:textId="77777777" w:rsidR="007B3D66" w:rsidRPr="009A5795" w:rsidRDefault="007B3D66" w:rsidP="000A5EC7">
      <w:pPr>
        <w:jc w:val="both"/>
        <w:rPr>
          <w:rFonts w:ascii="Constantia" w:hAnsi="Constantia"/>
          <w:b/>
          <w:color w:val="000000"/>
        </w:rPr>
      </w:pPr>
      <w:r w:rsidRPr="009A5795">
        <w:rPr>
          <w:rFonts w:ascii="Constantia" w:hAnsi="Constantia"/>
          <w:b/>
          <w:color w:val="000000"/>
        </w:rPr>
        <w:t xml:space="preserve">A vállalkozás fontosabb </w:t>
      </w:r>
      <w:r w:rsidR="00FA15E3" w:rsidRPr="009A5795">
        <w:rPr>
          <w:rFonts w:ascii="Constantia" w:hAnsi="Constantia"/>
          <w:b/>
          <w:color w:val="000000"/>
        </w:rPr>
        <w:t>alap</w:t>
      </w:r>
      <w:r w:rsidRPr="009A5795">
        <w:rPr>
          <w:rFonts w:ascii="Constantia" w:hAnsi="Constantia"/>
          <w:b/>
          <w:color w:val="000000"/>
        </w:rPr>
        <w:t>adatai:</w:t>
      </w:r>
    </w:p>
    <w:p w14:paraId="470D15C7" w14:textId="77777777" w:rsidR="00D90238" w:rsidRPr="009A5795" w:rsidRDefault="00D90238" w:rsidP="000A5EC7">
      <w:pPr>
        <w:jc w:val="both"/>
        <w:rPr>
          <w:rFonts w:ascii="Constantia" w:hAnsi="Constantia"/>
          <w:color w:val="000000"/>
        </w:rPr>
      </w:pPr>
    </w:p>
    <w:p w14:paraId="5C094B55" w14:textId="599961FE" w:rsidR="00D90238" w:rsidRPr="009A5795" w:rsidRDefault="00D90238" w:rsidP="00A42147">
      <w:pPr>
        <w:numPr>
          <w:ilvl w:val="0"/>
          <w:numId w:val="1"/>
        </w:numPr>
        <w:ind w:left="0" w:firstLine="0"/>
        <w:jc w:val="both"/>
        <w:rPr>
          <w:rFonts w:ascii="Constantia" w:hAnsi="Constantia"/>
          <w:color w:val="000000"/>
        </w:rPr>
      </w:pPr>
      <w:r w:rsidRPr="009A5795">
        <w:rPr>
          <w:rFonts w:ascii="Constantia" w:hAnsi="Constantia"/>
          <w:color w:val="000000"/>
        </w:rPr>
        <w:t>A Társaság teljes neve:</w:t>
      </w:r>
      <w:r w:rsidRPr="009A5795">
        <w:rPr>
          <w:rFonts w:ascii="Constantia" w:hAnsi="Constantia"/>
          <w:color w:val="000000"/>
        </w:rPr>
        <w:tab/>
        <w:t>EVAT Egri Vagyonkezelő és Távfűtő</w:t>
      </w:r>
      <w:r w:rsidRPr="009A5795">
        <w:rPr>
          <w:rFonts w:ascii="Constantia" w:hAnsi="Constantia"/>
          <w:color w:val="000000"/>
        </w:rPr>
        <w:tab/>
      </w:r>
      <w:r w:rsidRPr="009A5795">
        <w:rPr>
          <w:rFonts w:ascii="Constantia" w:hAnsi="Constantia"/>
          <w:color w:val="000000"/>
        </w:rPr>
        <w:tab/>
      </w:r>
      <w:r w:rsidRPr="009A5795">
        <w:rPr>
          <w:rFonts w:ascii="Constantia" w:hAnsi="Constantia"/>
          <w:color w:val="000000"/>
        </w:rPr>
        <w:tab/>
      </w:r>
      <w:r w:rsidRPr="009A5795">
        <w:rPr>
          <w:rFonts w:ascii="Constantia" w:hAnsi="Constantia"/>
          <w:color w:val="000000"/>
        </w:rPr>
        <w:tab/>
      </w:r>
      <w:r w:rsidRPr="009A5795">
        <w:rPr>
          <w:rFonts w:ascii="Constantia" w:hAnsi="Constantia"/>
          <w:color w:val="000000"/>
        </w:rPr>
        <w:tab/>
      </w:r>
      <w:r w:rsidRPr="009A5795">
        <w:rPr>
          <w:rFonts w:ascii="Constantia" w:hAnsi="Constantia"/>
          <w:color w:val="000000"/>
        </w:rPr>
        <w:tab/>
        <w:t xml:space="preserve"> </w:t>
      </w:r>
      <w:r w:rsidRPr="009A5795">
        <w:rPr>
          <w:rFonts w:ascii="Constantia" w:hAnsi="Constantia"/>
          <w:color w:val="000000"/>
        </w:rPr>
        <w:tab/>
        <w:t>Zártkörűen Működő Részvénytársaság</w:t>
      </w:r>
    </w:p>
    <w:p w14:paraId="6B9BE620" w14:textId="77777777" w:rsidR="00D90238" w:rsidRPr="009A5795" w:rsidRDefault="00D90238" w:rsidP="000A5EC7">
      <w:pPr>
        <w:numPr>
          <w:ilvl w:val="0"/>
          <w:numId w:val="1"/>
        </w:numPr>
        <w:ind w:left="0" w:firstLine="0"/>
        <w:jc w:val="both"/>
        <w:rPr>
          <w:rFonts w:ascii="Constantia" w:hAnsi="Constantia"/>
          <w:color w:val="000000"/>
        </w:rPr>
      </w:pPr>
      <w:r w:rsidRPr="009A5795">
        <w:rPr>
          <w:rFonts w:ascii="Constantia" w:hAnsi="Constantia"/>
          <w:color w:val="000000"/>
        </w:rPr>
        <w:t xml:space="preserve">A Társaság rövid neve: </w:t>
      </w:r>
      <w:r w:rsidRPr="009A5795">
        <w:rPr>
          <w:rFonts w:ascii="Constantia" w:hAnsi="Constantia"/>
          <w:color w:val="000000"/>
        </w:rPr>
        <w:tab/>
        <w:t>EVAT Zrt.</w:t>
      </w:r>
    </w:p>
    <w:p w14:paraId="56D84931" w14:textId="77777777" w:rsidR="00D90238" w:rsidRPr="009A5795" w:rsidRDefault="00D90238" w:rsidP="000A5EC7">
      <w:pPr>
        <w:numPr>
          <w:ilvl w:val="0"/>
          <w:numId w:val="1"/>
        </w:numPr>
        <w:ind w:left="0" w:firstLine="0"/>
        <w:jc w:val="both"/>
        <w:rPr>
          <w:rFonts w:ascii="Constantia" w:hAnsi="Constantia"/>
          <w:color w:val="000000"/>
        </w:rPr>
      </w:pPr>
      <w:r w:rsidRPr="009A5795">
        <w:rPr>
          <w:rFonts w:ascii="Constantia" w:hAnsi="Constantia"/>
          <w:color w:val="000000"/>
        </w:rPr>
        <w:t xml:space="preserve">Cégjegyzék száma: </w:t>
      </w:r>
      <w:r w:rsidRPr="009A5795">
        <w:rPr>
          <w:rFonts w:ascii="Constantia" w:hAnsi="Constantia"/>
          <w:color w:val="000000"/>
        </w:rPr>
        <w:tab/>
      </w:r>
      <w:r w:rsidRPr="009A5795">
        <w:rPr>
          <w:rFonts w:ascii="Constantia" w:hAnsi="Constantia"/>
          <w:color w:val="000000"/>
        </w:rPr>
        <w:tab/>
        <w:t>10-10-020014</w:t>
      </w:r>
    </w:p>
    <w:p w14:paraId="427CC879" w14:textId="77777777" w:rsidR="00D90238" w:rsidRPr="009A5795" w:rsidRDefault="00D90238" w:rsidP="000A5EC7">
      <w:pPr>
        <w:numPr>
          <w:ilvl w:val="0"/>
          <w:numId w:val="1"/>
        </w:numPr>
        <w:ind w:left="0" w:firstLine="0"/>
        <w:jc w:val="both"/>
        <w:rPr>
          <w:rFonts w:ascii="Constantia" w:hAnsi="Constantia"/>
          <w:color w:val="000000"/>
        </w:rPr>
      </w:pPr>
      <w:r w:rsidRPr="009A5795">
        <w:rPr>
          <w:rFonts w:ascii="Constantia" w:hAnsi="Constantia"/>
          <w:color w:val="000000"/>
        </w:rPr>
        <w:t xml:space="preserve">Alapítás időpontja: </w:t>
      </w:r>
      <w:r w:rsidRPr="009A5795">
        <w:rPr>
          <w:rFonts w:ascii="Constantia" w:hAnsi="Constantia"/>
          <w:color w:val="000000"/>
        </w:rPr>
        <w:tab/>
      </w:r>
      <w:r w:rsidRPr="009A5795">
        <w:rPr>
          <w:rFonts w:ascii="Constantia" w:hAnsi="Constantia"/>
          <w:color w:val="000000"/>
        </w:rPr>
        <w:tab/>
        <w:t>1991. augusztus 01.</w:t>
      </w:r>
    </w:p>
    <w:p w14:paraId="4823A478" w14:textId="77777777" w:rsidR="00D90238" w:rsidRPr="009A5795" w:rsidRDefault="00D90238" w:rsidP="00A42147">
      <w:pPr>
        <w:numPr>
          <w:ilvl w:val="0"/>
          <w:numId w:val="1"/>
        </w:numPr>
        <w:ind w:left="0" w:firstLine="0"/>
        <w:jc w:val="both"/>
        <w:rPr>
          <w:rFonts w:ascii="Constantia" w:hAnsi="Constantia"/>
        </w:rPr>
      </w:pPr>
      <w:r w:rsidRPr="009A5795">
        <w:rPr>
          <w:rFonts w:ascii="Constantia" w:hAnsi="Constantia"/>
        </w:rPr>
        <w:t xml:space="preserve">Részvénytársasági forma </w:t>
      </w:r>
      <w:r w:rsidR="00A42147" w:rsidRPr="009A5795">
        <w:rPr>
          <w:rFonts w:ascii="Constantia" w:hAnsi="Constantia"/>
        </w:rPr>
        <w:t xml:space="preserve">választása: </w:t>
      </w:r>
      <w:r w:rsidRPr="009A5795">
        <w:rPr>
          <w:rFonts w:ascii="Constantia" w:hAnsi="Constantia"/>
        </w:rPr>
        <w:t xml:space="preserve">2006. 03. 23-tól Zártkörűen Működő </w:t>
      </w:r>
    </w:p>
    <w:p w14:paraId="16119FE7" w14:textId="77777777" w:rsidR="00F504BC" w:rsidRPr="009A5795" w:rsidRDefault="00F504BC" w:rsidP="00F504BC">
      <w:pPr>
        <w:jc w:val="both"/>
        <w:rPr>
          <w:rFonts w:ascii="Constantia" w:hAnsi="Constantia"/>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789"/>
        <w:gridCol w:w="65"/>
        <w:gridCol w:w="709"/>
        <w:gridCol w:w="71"/>
        <w:gridCol w:w="4110"/>
        <w:gridCol w:w="61"/>
        <w:gridCol w:w="60"/>
      </w:tblGrid>
      <w:tr w:rsidR="00F504BC" w:rsidRPr="009A5795" w14:paraId="51BC982A" w14:textId="77777777" w:rsidTr="003F1B6E">
        <w:trPr>
          <w:gridAfter w:val="2"/>
          <w:wAfter w:w="121" w:type="dxa"/>
          <w:trHeight w:val="361"/>
        </w:trPr>
        <w:tc>
          <w:tcPr>
            <w:tcW w:w="2268" w:type="dxa"/>
          </w:tcPr>
          <w:p w14:paraId="7E741A59" w14:textId="2199CAB0" w:rsidR="00F504BC" w:rsidRPr="009A5795" w:rsidRDefault="00F504BC" w:rsidP="00F504BC">
            <w:pPr>
              <w:jc w:val="both"/>
              <w:rPr>
                <w:rFonts w:ascii="Constantia" w:hAnsi="Constantia"/>
              </w:rPr>
            </w:pPr>
            <w:r w:rsidRPr="009A5795">
              <w:rPr>
                <w:rFonts w:ascii="Constantia" w:hAnsi="Constantia"/>
              </w:rPr>
              <w:t>- Székhelye:</w:t>
            </w:r>
          </w:p>
        </w:tc>
        <w:tc>
          <w:tcPr>
            <w:tcW w:w="854" w:type="dxa"/>
            <w:gridSpan w:val="2"/>
          </w:tcPr>
          <w:p w14:paraId="4723C889" w14:textId="24017F61" w:rsidR="00F504BC" w:rsidRPr="009A5795" w:rsidRDefault="00F504BC" w:rsidP="00F504BC">
            <w:pPr>
              <w:jc w:val="both"/>
              <w:rPr>
                <w:rFonts w:ascii="Constantia" w:hAnsi="Constantia"/>
              </w:rPr>
            </w:pPr>
            <w:r w:rsidRPr="009A5795">
              <w:rPr>
                <w:rFonts w:ascii="Constantia" w:hAnsi="Constantia"/>
              </w:rPr>
              <w:t>3300</w:t>
            </w:r>
          </w:p>
        </w:tc>
        <w:tc>
          <w:tcPr>
            <w:tcW w:w="730" w:type="dxa"/>
            <w:gridSpan w:val="2"/>
          </w:tcPr>
          <w:p w14:paraId="42D10184" w14:textId="688083FA" w:rsidR="00F504BC" w:rsidRPr="009A5795" w:rsidRDefault="00F504BC" w:rsidP="00F504BC">
            <w:pPr>
              <w:jc w:val="both"/>
              <w:rPr>
                <w:rFonts w:ascii="Constantia" w:hAnsi="Constantia"/>
              </w:rPr>
            </w:pPr>
            <w:r w:rsidRPr="009A5795">
              <w:rPr>
                <w:rFonts w:ascii="Constantia" w:hAnsi="Constantia"/>
              </w:rPr>
              <w:t xml:space="preserve">Eger, </w:t>
            </w:r>
          </w:p>
        </w:tc>
        <w:tc>
          <w:tcPr>
            <w:tcW w:w="4110" w:type="dxa"/>
          </w:tcPr>
          <w:p w14:paraId="6734054F" w14:textId="5E4D4F21" w:rsidR="00F504BC" w:rsidRPr="009A5795" w:rsidRDefault="00F504BC" w:rsidP="00F504BC">
            <w:pPr>
              <w:jc w:val="both"/>
              <w:rPr>
                <w:rFonts w:ascii="Constantia" w:hAnsi="Constantia"/>
              </w:rPr>
            </w:pPr>
            <w:proofErr w:type="spellStart"/>
            <w:r w:rsidRPr="009A5795">
              <w:rPr>
                <w:rFonts w:ascii="Constantia" w:hAnsi="Constantia"/>
              </w:rPr>
              <w:t>Zalár</w:t>
            </w:r>
            <w:proofErr w:type="spellEnd"/>
            <w:r w:rsidRPr="009A5795">
              <w:rPr>
                <w:rFonts w:ascii="Constantia" w:hAnsi="Constantia"/>
              </w:rPr>
              <w:t xml:space="preserve"> J. u. 1-3.</w:t>
            </w:r>
          </w:p>
        </w:tc>
      </w:tr>
      <w:tr w:rsidR="00E11699" w:rsidRPr="009A5795" w14:paraId="59FD4BA2" w14:textId="77777777" w:rsidTr="003F1B6E">
        <w:trPr>
          <w:trHeight w:val="284"/>
        </w:trPr>
        <w:tc>
          <w:tcPr>
            <w:tcW w:w="2268" w:type="dxa"/>
          </w:tcPr>
          <w:p w14:paraId="1908E2BB" w14:textId="77777777" w:rsidR="00E11699" w:rsidRPr="009A5795" w:rsidRDefault="00E11699" w:rsidP="00A41F91">
            <w:pPr>
              <w:pStyle w:val="lfej"/>
              <w:numPr>
                <w:ilvl w:val="0"/>
                <w:numId w:val="1"/>
              </w:numPr>
              <w:tabs>
                <w:tab w:val="left" w:pos="3544"/>
              </w:tabs>
              <w:spacing w:before="120"/>
              <w:ind w:left="0" w:hanging="786"/>
              <w:rPr>
                <w:rFonts w:ascii="Constantia" w:hAnsi="Constantia"/>
              </w:rPr>
            </w:pPr>
            <w:r w:rsidRPr="009A5795">
              <w:rPr>
                <w:rFonts w:ascii="Constantia" w:hAnsi="Constantia"/>
              </w:rPr>
              <w:t>- Telephelyei:</w:t>
            </w:r>
          </w:p>
        </w:tc>
        <w:tc>
          <w:tcPr>
            <w:tcW w:w="5815" w:type="dxa"/>
            <w:gridSpan w:val="7"/>
          </w:tcPr>
          <w:p w14:paraId="04EED8BC" w14:textId="77777777" w:rsidR="00E11699" w:rsidRPr="009A5795" w:rsidRDefault="00E11699" w:rsidP="00A41F91">
            <w:pPr>
              <w:pStyle w:val="lfej"/>
              <w:tabs>
                <w:tab w:val="left" w:pos="3544"/>
              </w:tabs>
              <w:spacing w:before="120"/>
              <w:rPr>
                <w:rFonts w:ascii="Constantia" w:hAnsi="Constantia"/>
              </w:rPr>
            </w:pPr>
          </w:p>
        </w:tc>
      </w:tr>
      <w:tr w:rsidR="00A107F0" w:rsidRPr="009A5795" w14:paraId="40715792" w14:textId="77777777" w:rsidTr="003F1B6E">
        <w:trPr>
          <w:gridBefore w:val="1"/>
          <w:gridAfter w:val="1"/>
          <w:wBefore w:w="2268" w:type="dxa"/>
          <w:wAfter w:w="60" w:type="dxa"/>
          <w:trHeight w:val="284"/>
        </w:trPr>
        <w:tc>
          <w:tcPr>
            <w:tcW w:w="789" w:type="dxa"/>
          </w:tcPr>
          <w:p w14:paraId="654B6D8D" w14:textId="39480160" w:rsidR="00A107F0" w:rsidRPr="009A5795" w:rsidRDefault="00A107F0" w:rsidP="00A107F0">
            <w:pPr>
              <w:pStyle w:val="lfej"/>
              <w:tabs>
                <w:tab w:val="left" w:pos="3544"/>
              </w:tabs>
              <w:rPr>
                <w:rFonts w:ascii="Constantia" w:hAnsi="Constantia"/>
              </w:rPr>
            </w:pPr>
            <w:r w:rsidRPr="009A5795">
              <w:rPr>
                <w:rFonts w:ascii="Constantia" w:hAnsi="Constantia"/>
              </w:rPr>
              <w:t>3300</w:t>
            </w:r>
          </w:p>
        </w:tc>
        <w:tc>
          <w:tcPr>
            <w:tcW w:w="730" w:type="dxa"/>
            <w:gridSpan w:val="2"/>
          </w:tcPr>
          <w:p w14:paraId="19B6A30D" w14:textId="60A52E5E" w:rsidR="00A107F0" w:rsidRPr="009A5795" w:rsidRDefault="00A107F0" w:rsidP="00A107F0">
            <w:pPr>
              <w:pStyle w:val="lfej"/>
              <w:tabs>
                <w:tab w:val="left" w:pos="3544"/>
              </w:tabs>
              <w:rPr>
                <w:rFonts w:ascii="Constantia" w:hAnsi="Constantia"/>
              </w:rPr>
            </w:pPr>
            <w:r w:rsidRPr="009A5795">
              <w:rPr>
                <w:rFonts w:ascii="Constantia" w:hAnsi="Constantia"/>
              </w:rPr>
              <w:t xml:space="preserve">Eger, </w:t>
            </w:r>
          </w:p>
        </w:tc>
        <w:tc>
          <w:tcPr>
            <w:tcW w:w="4236" w:type="dxa"/>
            <w:gridSpan w:val="3"/>
          </w:tcPr>
          <w:p w14:paraId="0E99E19F" w14:textId="1A30CBAE" w:rsidR="00A107F0" w:rsidRPr="009A5795" w:rsidRDefault="00A107F0" w:rsidP="00A107F0">
            <w:pPr>
              <w:pStyle w:val="lfej"/>
              <w:tabs>
                <w:tab w:val="left" w:pos="3544"/>
              </w:tabs>
              <w:rPr>
                <w:rFonts w:ascii="Constantia" w:hAnsi="Constantia"/>
              </w:rPr>
            </w:pPr>
            <w:r w:rsidRPr="009A5795">
              <w:rPr>
                <w:rFonts w:ascii="Constantia" w:hAnsi="Constantia"/>
              </w:rPr>
              <w:t>Malomárok u. 28.</w:t>
            </w:r>
          </w:p>
        </w:tc>
      </w:tr>
      <w:tr w:rsidR="00A107F0" w:rsidRPr="009A5795" w14:paraId="5B7A9CB3" w14:textId="77777777" w:rsidTr="003F1B6E">
        <w:trPr>
          <w:gridBefore w:val="1"/>
          <w:gridAfter w:val="1"/>
          <w:wBefore w:w="2268" w:type="dxa"/>
          <w:wAfter w:w="60" w:type="dxa"/>
          <w:trHeight w:val="284"/>
        </w:trPr>
        <w:tc>
          <w:tcPr>
            <w:tcW w:w="789" w:type="dxa"/>
          </w:tcPr>
          <w:p w14:paraId="57394877" w14:textId="462B52F6" w:rsidR="00A107F0" w:rsidRPr="009A5795" w:rsidRDefault="00A107F0" w:rsidP="00A107F0">
            <w:pPr>
              <w:pStyle w:val="lfej"/>
              <w:tabs>
                <w:tab w:val="left" w:pos="3544"/>
              </w:tabs>
              <w:rPr>
                <w:rFonts w:ascii="Constantia" w:hAnsi="Constantia"/>
              </w:rPr>
            </w:pPr>
            <w:r w:rsidRPr="009A5795">
              <w:rPr>
                <w:rFonts w:ascii="Constantia" w:hAnsi="Constantia"/>
              </w:rPr>
              <w:t>3300</w:t>
            </w:r>
          </w:p>
        </w:tc>
        <w:tc>
          <w:tcPr>
            <w:tcW w:w="730" w:type="dxa"/>
            <w:gridSpan w:val="2"/>
          </w:tcPr>
          <w:p w14:paraId="4B9DE18F" w14:textId="1ECD4093" w:rsidR="00A107F0" w:rsidRPr="009A5795" w:rsidRDefault="00A107F0" w:rsidP="00A107F0">
            <w:pPr>
              <w:pStyle w:val="lfej"/>
              <w:tabs>
                <w:tab w:val="left" w:pos="3544"/>
              </w:tabs>
              <w:rPr>
                <w:rFonts w:ascii="Constantia" w:hAnsi="Constantia"/>
              </w:rPr>
            </w:pPr>
            <w:r w:rsidRPr="009A5795">
              <w:rPr>
                <w:rFonts w:ascii="Constantia" w:hAnsi="Constantia"/>
              </w:rPr>
              <w:t xml:space="preserve">Eger, </w:t>
            </w:r>
          </w:p>
        </w:tc>
        <w:tc>
          <w:tcPr>
            <w:tcW w:w="4236" w:type="dxa"/>
            <w:gridSpan w:val="3"/>
          </w:tcPr>
          <w:p w14:paraId="02E30D1C" w14:textId="18D498A0" w:rsidR="00A107F0" w:rsidRPr="009A5795" w:rsidRDefault="00A107F0" w:rsidP="00A107F0">
            <w:pPr>
              <w:pStyle w:val="lfej"/>
              <w:tabs>
                <w:tab w:val="left" w:pos="3544"/>
              </w:tabs>
              <w:rPr>
                <w:rFonts w:ascii="Constantia" w:hAnsi="Constantia"/>
              </w:rPr>
            </w:pPr>
            <w:r w:rsidRPr="009A5795">
              <w:rPr>
                <w:rFonts w:ascii="Constantia" w:hAnsi="Constantia"/>
              </w:rPr>
              <w:t>Törvényház u. 15.</w:t>
            </w:r>
          </w:p>
        </w:tc>
      </w:tr>
      <w:tr w:rsidR="00A107F0" w:rsidRPr="009A5795" w14:paraId="6F1FBB0F" w14:textId="77777777" w:rsidTr="003F1B6E">
        <w:trPr>
          <w:gridBefore w:val="1"/>
          <w:gridAfter w:val="1"/>
          <w:wBefore w:w="2268" w:type="dxa"/>
          <w:wAfter w:w="60" w:type="dxa"/>
          <w:trHeight w:val="284"/>
        </w:trPr>
        <w:tc>
          <w:tcPr>
            <w:tcW w:w="789" w:type="dxa"/>
          </w:tcPr>
          <w:p w14:paraId="09DA5B58" w14:textId="44CF308A" w:rsidR="00A107F0" w:rsidRPr="009A5795" w:rsidRDefault="00A107F0" w:rsidP="00A107F0">
            <w:pPr>
              <w:pStyle w:val="lfej"/>
              <w:tabs>
                <w:tab w:val="left" w:pos="3544"/>
              </w:tabs>
              <w:rPr>
                <w:rFonts w:ascii="Constantia" w:hAnsi="Constantia"/>
              </w:rPr>
            </w:pPr>
            <w:r w:rsidRPr="009A5795">
              <w:rPr>
                <w:rFonts w:ascii="Constantia" w:hAnsi="Constantia"/>
              </w:rPr>
              <w:t>3300</w:t>
            </w:r>
          </w:p>
        </w:tc>
        <w:tc>
          <w:tcPr>
            <w:tcW w:w="730" w:type="dxa"/>
            <w:gridSpan w:val="2"/>
          </w:tcPr>
          <w:p w14:paraId="18EF010F" w14:textId="3D2DC123" w:rsidR="00A107F0" w:rsidRPr="009A5795" w:rsidRDefault="00A107F0" w:rsidP="00A107F0">
            <w:pPr>
              <w:pStyle w:val="lfej"/>
              <w:tabs>
                <w:tab w:val="left" w:pos="3544"/>
              </w:tabs>
              <w:rPr>
                <w:rFonts w:ascii="Constantia" w:hAnsi="Constantia"/>
              </w:rPr>
            </w:pPr>
            <w:r w:rsidRPr="009A5795">
              <w:rPr>
                <w:rFonts w:ascii="Constantia" w:hAnsi="Constantia"/>
              </w:rPr>
              <w:t xml:space="preserve">Eger, </w:t>
            </w:r>
          </w:p>
        </w:tc>
        <w:tc>
          <w:tcPr>
            <w:tcW w:w="4236" w:type="dxa"/>
            <w:gridSpan w:val="3"/>
          </w:tcPr>
          <w:p w14:paraId="240857DF" w14:textId="7182E52D" w:rsidR="00A107F0" w:rsidRPr="009A5795" w:rsidRDefault="00A107F0" w:rsidP="00A107F0">
            <w:pPr>
              <w:pStyle w:val="lfej"/>
              <w:tabs>
                <w:tab w:val="left" w:pos="3544"/>
              </w:tabs>
              <w:rPr>
                <w:rFonts w:ascii="Constantia" w:hAnsi="Constantia"/>
              </w:rPr>
            </w:pPr>
            <w:r w:rsidRPr="009A5795">
              <w:rPr>
                <w:rFonts w:ascii="Constantia" w:hAnsi="Constantia"/>
              </w:rPr>
              <w:t>Harangöntő u. 4.</w:t>
            </w:r>
          </w:p>
        </w:tc>
      </w:tr>
      <w:tr w:rsidR="00A107F0" w:rsidRPr="009A5795" w14:paraId="2FA87DF3" w14:textId="77777777" w:rsidTr="003F1B6E">
        <w:trPr>
          <w:gridBefore w:val="1"/>
          <w:gridAfter w:val="1"/>
          <w:wBefore w:w="2268" w:type="dxa"/>
          <w:wAfter w:w="60" w:type="dxa"/>
          <w:trHeight w:val="284"/>
        </w:trPr>
        <w:tc>
          <w:tcPr>
            <w:tcW w:w="789" w:type="dxa"/>
          </w:tcPr>
          <w:p w14:paraId="4D9846F7" w14:textId="17DE5EE6" w:rsidR="00A107F0" w:rsidRPr="009A5795" w:rsidRDefault="00A107F0" w:rsidP="00A107F0">
            <w:pPr>
              <w:pStyle w:val="lfej"/>
              <w:tabs>
                <w:tab w:val="left" w:pos="3544"/>
              </w:tabs>
              <w:rPr>
                <w:rFonts w:ascii="Constantia" w:hAnsi="Constantia"/>
              </w:rPr>
            </w:pPr>
            <w:r w:rsidRPr="009A5795">
              <w:rPr>
                <w:rFonts w:ascii="Constantia" w:hAnsi="Constantia"/>
              </w:rPr>
              <w:t>3300</w:t>
            </w:r>
          </w:p>
        </w:tc>
        <w:tc>
          <w:tcPr>
            <w:tcW w:w="730" w:type="dxa"/>
            <w:gridSpan w:val="2"/>
          </w:tcPr>
          <w:p w14:paraId="65E75010" w14:textId="08AFB924" w:rsidR="00A107F0" w:rsidRPr="009A5795" w:rsidRDefault="00A107F0" w:rsidP="00A107F0">
            <w:pPr>
              <w:pStyle w:val="lfej"/>
              <w:tabs>
                <w:tab w:val="left" w:pos="3544"/>
              </w:tabs>
              <w:rPr>
                <w:rFonts w:ascii="Constantia" w:hAnsi="Constantia"/>
              </w:rPr>
            </w:pPr>
            <w:r w:rsidRPr="009A5795">
              <w:rPr>
                <w:rFonts w:ascii="Constantia" w:hAnsi="Constantia"/>
              </w:rPr>
              <w:t xml:space="preserve">Eger, </w:t>
            </w:r>
          </w:p>
        </w:tc>
        <w:tc>
          <w:tcPr>
            <w:tcW w:w="4236" w:type="dxa"/>
            <w:gridSpan w:val="3"/>
          </w:tcPr>
          <w:p w14:paraId="75F769F3" w14:textId="33034715" w:rsidR="00A107F0" w:rsidRPr="009A5795" w:rsidRDefault="00A107F0" w:rsidP="00A107F0">
            <w:pPr>
              <w:pStyle w:val="lfej"/>
              <w:tabs>
                <w:tab w:val="left" w:pos="3544"/>
              </w:tabs>
              <w:rPr>
                <w:rFonts w:ascii="Constantia" w:hAnsi="Constantia"/>
              </w:rPr>
            </w:pPr>
            <w:r w:rsidRPr="009A5795">
              <w:rPr>
                <w:rFonts w:ascii="Constantia" w:hAnsi="Constantia"/>
              </w:rPr>
              <w:t>Tűzoltó tér 5.</w:t>
            </w:r>
          </w:p>
        </w:tc>
      </w:tr>
      <w:tr w:rsidR="00A107F0" w:rsidRPr="009A5795" w14:paraId="03D362FA" w14:textId="77777777" w:rsidTr="003F1B6E">
        <w:trPr>
          <w:gridBefore w:val="1"/>
          <w:gridAfter w:val="1"/>
          <w:wBefore w:w="2268" w:type="dxa"/>
          <w:wAfter w:w="60" w:type="dxa"/>
          <w:trHeight w:val="284"/>
        </w:trPr>
        <w:tc>
          <w:tcPr>
            <w:tcW w:w="789" w:type="dxa"/>
          </w:tcPr>
          <w:p w14:paraId="6DF491B1" w14:textId="3DA73EBB" w:rsidR="00A107F0" w:rsidRPr="009A5795" w:rsidRDefault="00A107F0" w:rsidP="00A107F0">
            <w:pPr>
              <w:pStyle w:val="lfej"/>
              <w:tabs>
                <w:tab w:val="left" w:pos="3544"/>
              </w:tabs>
              <w:rPr>
                <w:rFonts w:ascii="Constantia" w:hAnsi="Constantia"/>
              </w:rPr>
            </w:pPr>
            <w:r w:rsidRPr="009A5795">
              <w:rPr>
                <w:rFonts w:ascii="Constantia" w:hAnsi="Constantia"/>
              </w:rPr>
              <w:t>3300</w:t>
            </w:r>
          </w:p>
        </w:tc>
        <w:tc>
          <w:tcPr>
            <w:tcW w:w="730" w:type="dxa"/>
            <w:gridSpan w:val="2"/>
          </w:tcPr>
          <w:p w14:paraId="5A8618E7" w14:textId="29D1F588" w:rsidR="00A107F0" w:rsidRPr="009A5795" w:rsidRDefault="00A107F0" w:rsidP="00A107F0">
            <w:pPr>
              <w:pStyle w:val="lfej"/>
              <w:tabs>
                <w:tab w:val="left" w:pos="3544"/>
              </w:tabs>
              <w:rPr>
                <w:rFonts w:ascii="Constantia" w:hAnsi="Constantia"/>
              </w:rPr>
            </w:pPr>
            <w:r w:rsidRPr="009A5795">
              <w:rPr>
                <w:rFonts w:ascii="Constantia" w:hAnsi="Constantia"/>
              </w:rPr>
              <w:t xml:space="preserve">Eger, </w:t>
            </w:r>
          </w:p>
        </w:tc>
        <w:tc>
          <w:tcPr>
            <w:tcW w:w="4236" w:type="dxa"/>
            <w:gridSpan w:val="3"/>
          </w:tcPr>
          <w:p w14:paraId="65763B72" w14:textId="03BF9B70" w:rsidR="00A107F0" w:rsidRPr="009A5795" w:rsidRDefault="00A107F0" w:rsidP="00A107F0">
            <w:pPr>
              <w:pStyle w:val="lfej"/>
              <w:tabs>
                <w:tab w:val="left" w:pos="3544"/>
              </w:tabs>
              <w:rPr>
                <w:rFonts w:ascii="Constantia" w:hAnsi="Constantia"/>
              </w:rPr>
            </w:pPr>
            <w:r w:rsidRPr="009A5795">
              <w:rPr>
                <w:rFonts w:ascii="Constantia" w:hAnsi="Constantia"/>
              </w:rPr>
              <w:t>Servita u. 3-5.</w:t>
            </w:r>
          </w:p>
        </w:tc>
      </w:tr>
      <w:tr w:rsidR="00A107F0" w:rsidRPr="009A5795" w14:paraId="3E3BDA75" w14:textId="77777777" w:rsidTr="003F1B6E">
        <w:trPr>
          <w:gridBefore w:val="1"/>
          <w:gridAfter w:val="1"/>
          <w:wBefore w:w="2268" w:type="dxa"/>
          <w:wAfter w:w="60" w:type="dxa"/>
          <w:trHeight w:val="284"/>
        </w:trPr>
        <w:tc>
          <w:tcPr>
            <w:tcW w:w="789" w:type="dxa"/>
          </w:tcPr>
          <w:p w14:paraId="039A6A4A" w14:textId="338F1549" w:rsidR="00A107F0" w:rsidRPr="009A5795" w:rsidRDefault="00A107F0" w:rsidP="00A107F0">
            <w:pPr>
              <w:pStyle w:val="lfej"/>
              <w:tabs>
                <w:tab w:val="left" w:pos="3544"/>
              </w:tabs>
              <w:rPr>
                <w:rFonts w:ascii="Constantia" w:hAnsi="Constantia"/>
              </w:rPr>
            </w:pPr>
            <w:r w:rsidRPr="009A5795">
              <w:rPr>
                <w:rFonts w:ascii="Constantia" w:hAnsi="Constantia"/>
              </w:rPr>
              <w:t>3300</w:t>
            </w:r>
          </w:p>
        </w:tc>
        <w:tc>
          <w:tcPr>
            <w:tcW w:w="730" w:type="dxa"/>
            <w:gridSpan w:val="2"/>
          </w:tcPr>
          <w:p w14:paraId="55EC5666" w14:textId="41A7F035" w:rsidR="00A107F0" w:rsidRPr="009A5795" w:rsidRDefault="00A107F0" w:rsidP="00A107F0">
            <w:pPr>
              <w:pStyle w:val="lfej"/>
              <w:tabs>
                <w:tab w:val="left" w:pos="3544"/>
              </w:tabs>
              <w:rPr>
                <w:rFonts w:ascii="Constantia" w:hAnsi="Constantia"/>
              </w:rPr>
            </w:pPr>
            <w:r w:rsidRPr="009A5795">
              <w:rPr>
                <w:rFonts w:ascii="Constantia" w:hAnsi="Constantia"/>
              </w:rPr>
              <w:t>Eger,</w:t>
            </w:r>
          </w:p>
        </w:tc>
        <w:tc>
          <w:tcPr>
            <w:tcW w:w="4236" w:type="dxa"/>
            <w:gridSpan w:val="3"/>
          </w:tcPr>
          <w:p w14:paraId="66BB65C3" w14:textId="22D9A1BA" w:rsidR="00A107F0" w:rsidRPr="009A5795" w:rsidRDefault="00A107F0" w:rsidP="00A107F0">
            <w:pPr>
              <w:pStyle w:val="lfej"/>
              <w:tabs>
                <w:tab w:val="left" w:pos="3544"/>
              </w:tabs>
              <w:rPr>
                <w:rFonts w:ascii="Constantia" w:hAnsi="Constantia"/>
              </w:rPr>
            </w:pPr>
            <w:proofErr w:type="spellStart"/>
            <w:r w:rsidRPr="009A5795">
              <w:rPr>
                <w:rFonts w:ascii="Constantia" w:hAnsi="Constantia"/>
              </w:rPr>
              <w:t>Tárkányi</w:t>
            </w:r>
            <w:proofErr w:type="spellEnd"/>
            <w:r w:rsidRPr="009A5795">
              <w:rPr>
                <w:rFonts w:ascii="Constantia" w:hAnsi="Constantia"/>
              </w:rPr>
              <w:t xml:space="preserve"> út 150/7. hrsz.</w:t>
            </w:r>
          </w:p>
        </w:tc>
      </w:tr>
      <w:tr w:rsidR="00A107F0" w:rsidRPr="009A5795" w14:paraId="63175B2C" w14:textId="77777777" w:rsidTr="003F1B6E">
        <w:trPr>
          <w:gridBefore w:val="1"/>
          <w:gridAfter w:val="1"/>
          <w:wBefore w:w="2268" w:type="dxa"/>
          <w:wAfter w:w="60" w:type="dxa"/>
          <w:trHeight w:val="284"/>
        </w:trPr>
        <w:tc>
          <w:tcPr>
            <w:tcW w:w="789" w:type="dxa"/>
          </w:tcPr>
          <w:p w14:paraId="061758A7" w14:textId="1CB45A8C" w:rsidR="00A107F0" w:rsidRPr="009A5795" w:rsidRDefault="00A107F0" w:rsidP="00A107F0">
            <w:pPr>
              <w:pStyle w:val="lfej"/>
              <w:tabs>
                <w:tab w:val="left" w:pos="3544"/>
              </w:tabs>
              <w:rPr>
                <w:rFonts w:ascii="Constantia" w:hAnsi="Constantia"/>
              </w:rPr>
            </w:pPr>
            <w:r w:rsidRPr="009A5795">
              <w:rPr>
                <w:rFonts w:ascii="Constantia" w:hAnsi="Constantia"/>
              </w:rPr>
              <w:t>3300</w:t>
            </w:r>
          </w:p>
        </w:tc>
        <w:tc>
          <w:tcPr>
            <w:tcW w:w="730" w:type="dxa"/>
            <w:gridSpan w:val="2"/>
          </w:tcPr>
          <w:p w14:paraId="48B0B358" w14:textId="4E7E1AA9" w:rsidR="00A107F0" w:rsidRPr="009A5795" w:rsidRDefault="00A107F0" w:rsidP="00A107F0">
            <w:pPr>
              <w:pStyle w:val="lfej"/>
              <w:tabs>
                <w:tab w:val="left" w:pos="3544"/>
              </w:tabs>
              <w:rPr>
                <w:rFonts w:ascii="Constantia" w:hAnsi="Constantia"/>
              </w:rPr>
            </w:pPr>
            <w:r w:rsidRPr="009A5795">
              <w:rPr>
                <w:rFonts w:ascii="Constantia" w:hAnsi="Constantia"/>
              </w:rPr>
              <w:t>Eger,</w:t>
            </w:r>
          </w:p>
        </w:tc>
        <w:tc>
          <w:tcPr>
            <w:tcW w:w="4236" w:type="dxa"/>
            <w:gridSpan w:val="3"/>
          </w:tcPr>
          <w:p w14:paraId="3DDD050B" w14:textId="43E1E671" w:rsidR="00A107F0" w:rsidRPr="009A5795" w:rsidRDefault="00A107F0" w:rsidP="00A107F0">
            <w:pPr>
              <w:pStyle w:val="lfej"/>
              <w:tabs>
                <w:tab w:val="left" w:pos="3544"/>
              </w:tabs>
              <w:rPr>
                <w:rFonts w:ascii="Constantia" w:hAnsi="Constantia"/>
              </w:rPr>
            </w:pPr>
            <w:proofErr w:type="spellStart"/>
            <w:r w:rsidRPr="009A5795">
              <w:rPr>
                <w:rFonts w:ascii="Constantia" w:hAnsi="Constantia"/>
              </w:rPr>
              <w:t>Tárkányi</w:t>
            </w:r>
            <w:proofErr w:type="spellEnd"/>
            <w:r w:rsidRPr="009A5795">
              <w:rPr>
                <w:rFonts w:ascii="Constantia" w:hAnsi="Constantia"/>
              </w:rPr>
              <w:t xml:space="preserve"> út 150/11. hrsz.</w:t>
            </w:r>
          </w:p>
        </w:tc>
      </w:tr>
      <w:tr w:rsidR="00A107F0" w:rsidRPr="009A5795" w14:paraId="4683BE69" w14:textId="77777777" w:rsidTr="003F1B6E">
        <w:trPr>
          <w:gridBefore w:val="1"/>
          <w:gridAfter w:val="1"/>
          <w:wBefore w:w="2268" w:type="dxa"/>
          <w:wAfter w:w="60" w:type="dxa"/>
          <w:trHeight w:val="284"/>
        </w:trPr>
        <w:tc>
          <w:tcPr>
            <w:tcW w:w="789" w:type="dxa"/>
          </w:tcPr>
          <w:p w14:paraId="034EEE26" w14:textId="743153A1" w:rsidR="00A107F0" w:rsidRPr="009A5795" w:rsidRDefault="00A107F0" w:rsidP="00A107F0">
            <w:pPr>
              <w:pStyle w:val="lfej"/>
              <w:tabs>
                <w:tab w:val="left" w:pos="3544"/>
              </w:tabs>
              <w:rPr>
                <w:rFonts w:ascii="Constantia" w:hAnsi="Constantia"/>
              </w:rPr>
            </w:pPr>
            <w:r w:rsidRPr="009A5795">
              <w:rPr>
                <w:rFonts w:ascii="Constantia" w:hAnsi="Constantia"/>
              </w:rPr>
              <w:t>3300</w:t>
            </w:r>
          </w:p>
        </w:tc>
        <w:tc>
          <w:tcPr>
            <w:tcW w:w="730" w:type="dxa"/>
            <w:gridSpan w:val="2"/>
          </w:tcPr>
          <w:p w14:paraId="0612D25E" w14:textId="0CD81DE1" w:rsidR="00A107F0" w:rsidRPr="009A5795" w:rsidRDefault="00A107F0" w:rsidP="00A107F0">
            <w:pPr>
              <w:pStyle w:val="lfej"/>
              <w:tabs>
                <w:tab w:val="left" w:pos="3544"/>
              </w:tabs>
              <w:rPr>
                <w:rFonts w:ascii="Constantia" w:hAnsi="Constantia"/>
              </w:rPr>
            </w:pPr>
            <w:r w:rsidRPr="009A5795">
              <w:rPr>
                <w:rFonts w:ascii="Constantia" w:hAnsi="Constantia"/>
              </w:rPr>
              <w:t xml:space="preserve">Eger, </w:t>
            </w:r>
          </w:p>
        </w:tc>
        <w:tc>
          <w:tcPr>
            <w:tcW w:w="4236" w:type="dxa"/>
            <w:gridSpan w:val="3"/>
          </w:tcPr>
          <w:p w14:paraId="1B1D1A39" w14:textId="434401E1" w:rsidR="00A107F0" w:rsidRPr="009A5795" w:rsidRDefault="00A107F0" w:rsidP="00A107F0">
            <w:pPr>
              <w:pStyle w:val="lfej"/>
              <w:tabs>
                <w:tab w:val="left" w:pos="3544"/>
              </w:tabs>
              <w:rPr>
                <w:rFonts w:ascii="Constantia" w:hAnsi="Constantia"/>
              </w:rPr>
            </w:pPr>
            <w:proofErr w:type="spellStart"/>
            <w:r w:rsidRPr="009A5795">
              <w:rPr>
                <w:rFonts w:ascii="Constantia" w:hAnsi="Constantia"/>
              </w:rPr>
              <w:t>Tárkányi</w:t>
            </w:r>
            <w:proofErr w:type="spellEnd"/>
            <w:r w:rsidRPr="009A5795">
              <w:rPr>
                <w:rFonts w:ascii="Constantia" w:hAnsi="Constantia"/>
              </w:rPr>
              <w:t xml:space="preserve"> út 150/23. hrsz. </w:t>
            </w:r>
          </w:p>
        </w:tc>
      </w:tr>
      <w:tr w:rsidR="00A107F0" w:rsidRPr="009A5795" w14:paraId="45328A3A" w14:textId="77777777" w:rsidTr="003F1B6E">
        <w:trPr>
          <w:gridBefore w:val="1"/>
          <w:gridAfter w:val="1"/>
          <w:wBefore w:w="2268" w:type="dxa"/>
          <w:wAfter w:w="60" w:type="dxa"/>
          <w:trHeight w:val="284"/>
        </w:trPr>
        <w:tc>
          <w:tcPr>
            <w:tcW w:w="789" w:type="dxa"/>
          </w:tcPr>
          <w:p w14:paraId="472C9833" w14:textId="4DE79B7E" w:rsidR="00A107F0" w:rsidRPr="009A5795" w:rsidRDefault="00A107F0" w:rsidP="00A107F0">
            <w:pPr>
              <w:pStyle w:val="lfej"/>
              <w:tabs>
                <w:tab w:val="left" w:pos="3544"/>
              </w:tabs>
              <w:rPr>
                <w:rFonts w:ascii="Constantia" w:hAnsi="Constantia"/>
              </w:rPr>
            </w:pPr>
            <w:r w:rsidRPr="009A5795">
              <w:rPr>
                <w:rFonts w:ascii="Constantia" w:hAnsi="Constantia"/>
              </w:rPr>
              <w:t>3300</w:t>
            </w:r>
          </w:p>
        </w:tc>
        <w:tc>
          <w:tcPr>
            <w:tcW w:w="730" w:type="dxa"/>
            <w:gridSpan w:val="2"/>
          </w:tcPr>
          <w:p w14:paraId="14D7BACA" w14:textId="7C277E77" w:rsidR="00A107F0" w:rsidRPr="009A5795" w:rsidRDefault="00A107F0" w:rsidP="00A107F0">
            <w:pPr>
              <w:pStyle w:val="lfej"/>
              <w:tabs>
                <w:tab w:val="left" w:pos="3544"/>
              </w:tabs>
              <w:rPr>
                <w:rFonts w:ascii="Constantia" w:hAnsi="Constantia"/>
              </w:rPr>
            </w:pPr>
            <w:r w:rsidRPr="009A5795">
              <w:rPr>
                <w:rFonts w:ascii="Constantia" w:hAnsi="Constantia"/>
              </w:rPr>
              <w:t xml:space="preserve">Eger, </w:t>
            </w:r>
          </w:p>
        </w:tc>
        <w:tc>
          <w:tcPr>
            <w:tcW w:w="4236" w:type="dxa"/>
            <w:gridSpan w:val="3"/>
          </w:tcPr>
          <w:p w14:paraId="33259E31" w14:textId="2CD19044" w:rsidR="00A107F0" w:rsidRPr="009A5795" w:rsidRDefault="00A107F0" w:rsidP="00A107F0">
            <w:pPr>
              <w:pStyle w:val="lfej"/>
              <w:tabs>
                <w:tab w:val="left" w:pos="3544"/>
              </w:tabs>
              <w:rPr>
                <w:rFonts w:ascii="Constantia" w:hAnsi="Constantia"/>
              </w:rPr>
            </w:pPr>
            <w:r w:rsidRPr="009A5795">
              <w:rPr>
                <w:rFonts w:ascii="Constantia" w:hAnsi="Constantia"/>
              </w:rPr>
              <w:t>Katona I. tér 4870/6. hrsz.</w:t>
            </w:r>
          </w:p>
        </w:tc>
      </w:tr>
      <w:tr w:rsidR="00A107F0" w:rsidRPr="009A5795" w14:paraId="7DAE8089" w14:textId="77777777" w:rsidTr="003F1B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2268" w:type="dxa"/>
          <w:wAfter w:w="60" w:type="dxa"/>
          <w:trHeight w:val="284"/>
        </w:trPr>
        <w:tc>
          <w:tcPr>
            <w:tcW w:w="789" w:type="dxa"/>
            <w:tcBorders>
              <w:top w:val="nil"/>
              <w:left w:val="nil"/>
              <w:bottom w:val="nil"/>
              <w:right w:val="nil"/>
            </w:tcBorders>
          </w:tcPr>
          <w:p w14:paraId="3EEDB766" w14:textId="30D171FA" w:rsidR="00A107F0" w:rsidRPr="009A5795" w:rsidRDefault="00A107F0" w:rsidP="00A107F0">
            <w:pPr>
              <w:pStyle w:val="lfej"/>
              <w:tabs>
                <w:tab w:val="left" w:pos="3544"/>
              </w:tabs>
              <w:rPr>
                <w:rFonts w:ascii="Constantia" w:hAnsi="Constantia"/>
              </w:rPr>
            </w:pPr>
            <w:r w:rsidRPr="009A5795">
              <w:rPr>
                <w:rFonts w:ascii="Constantia" w:hAnsi="Constantia"/>
              </w:rPr>
              <w:t>3300</w:t>
            </w:r>
          </w:p>
        </w:tc>
        <w:tc>
          <w:tcPr>
            <w:tcW w:w="730" w:type="dxa"/>
            <w:gridSpan w:val="2"/>
            <w:tcBorders>
              <w:top w:val="nil"/>
              <w:left w:val="nil"/>
              <w:bottom w:val="nil"/>
              <w:right w:val="nil"/>
            </w:tcBorders>
          </w:tcPr>
          <w:p w14:paraId="40A1A636" w14:textId="38376D8D" w:rsidR="00A107F0" w:rsidRPr="009A5795" w:rsidRDefault="00A107F0" w:rsidP="00A107F0">
            <w:pPr>
              <w:pStyle w:val="lfej"/>
              <w:tabs>
                <w:tab w:val="left" w:pos="3544"/>
              </w:tabs>
              <w:rPr>
                <w:rFonts w:ascii="Constantia" w:hAnsi="Constantia"/>
              </w:rPr>
            </w:pPr>
            <w:r w:rsidRPr="009A5795">
              <w:rPr>
                <w:rFonts w:ascii="Constantia" w:hAnsi="Constantia"/>
              </w:rPr>
              <w:t xml:space="preserve">Eger, </w:t>
            </w:r>
          </w:p>
        </w:tc>
        <w:tc>
          <w:tcPr>
            <w:tcW w:w="4236" w:type="dxa"/>
            <w:gridSpan w:val="3"/>
            <w:tcBorders>
              <w:top w:val="nil"/>
              <w:left w:val="nil"/>
              <w:bottom w:val="nil"/>
              <w:right w:val="nil"/>
            </w:tcBorders>
          </w:tcPr>
          <w:p w14:paraId="14723D83" w14:textId="61231874" w:rsidR="00A107F0" w:rsidRPr="009A5795" w:rsidRDefault="00A107F0" w:rsidP="00A107F0">
            <w:pPr>
              <w:pStyle w:val="lfej"/>
              <w:tabs>
                <w:tab w:val="left" w:pos="3544"/>
              </w:tabs>
              <w:rPr>
                <w:rFonts w:ascii="Constantia" w:hAnsi="Constantia"/>
              </w:rPr>
            </w:pPr>
            <w:proofErr w:type="spellStart"/>
            <w:r w:rsidRPr="009A5795">
              <w:rPr>
                <w:rFonts w:ascii="Constantia" w:hAnsi="Constantia"/>
              </w:rPr>
              <w:t>Kistályai</w:t>
            </w:r>
            <w:proofErr w:type="spellEnd"/>
            <w:r w:rsidRPr="009A5795">
              <w:rPr>
                <w:rFonts w:ascii="Constantia" w:hAnsi="Constantia"/>
              </w:rPr>
              <w:t xml:space="preserve"> u. 18.</w:t>
            </w:r>
          </w:p>
        </w:tc>
      </w:tr>
      <w:tr w:rsidR="003F1B6E" w:rsidRPr="009A5795" w14:paraId="10416786" w14:textId="77777777" w:rsidTr="003F1B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2268" w:type="dxa"/>
          <w:wAfter w:w="60" w:type="dxa"/>
          <w:trHeight w:val="284"/>
        </w:trPr>
        <w:tc>
          <w:tcPr>
            <w:tcW w:w="789" w:type="dxa"/>
            <w:tcBorders>
              <w:top w:val="nil"/>
              <w:left w:val="nil"/>
              <w:bottom w:val="nil"/>
              <w:right w:val="nil"/>
            </w:tcBorders>
          </w:tcPr>
          <w:p w14:paraId="6F17DB4F" w14:textId="1A7FEF66" w:rsidR="003F1B6E" w:rsidRPr="009A5795" w:rsidRDefault="003F1B6E" w:rsidP="003F1B6E">
            <w:pPr>
              <w:pStyle w:val="lfej"/>
              <w:tabs>
                <w:tab w:val="left" w:pos="3544"/>
              </w:tabs>
              <w:rPr>
                <w:rFonts w:ascii="Constantia" w:hAnsi="Constantia"/>
              </w:rPr>
            </w:pPr>
            <w:r w:rsidRPr="009A5795">
              <w:rPr>
                <w:rFonts w:ascii="Constantia" w:hAnsi="Constantia"/>
              </w:rPr>
              <w:t>3300</w:t>
            </w:r>
          </w:p>
        </w:tc>
        <w:tc>
          <w:tcPr>
            <w:tcW w:w="730" w:type="dxa"/>
            <w:gridSpan w:val="2"/>
            <w:tcBorders>
              <w:top w:val="nil"/>
              <w:left w:val="nil"/>
              <w:bottom w:val="nil"/>
              <w:right w:val="nil"/>
            </w:tcBorders>
          </w:tcPr>
          <w:p w14:paraId="01455F76" w14:textId="390FE137" w:rsidR="003F1B6E" w:rsidRPr="009A5795" w:rsidRDefault="003F1B6E" w:rsidP="003F1B6E">
            <w:pPr>
              <w:pStyle w:val="lfej"/>
              <w:tabs>
                <w:tab w:val="left" w:pos="3544"/>
              </w:tabs>
              <w:rPr>
                <w:rFonts w:ascii="Constantia" w:hAnsi="Constantia"/>
              </w:rPr>
            </w:pPr>
            <w:r w:rsidRPr="009A5795">
              <w:rPr>
                <w:rFonts w:ascii="Constantia" w:hAnsi="Constantia"/>
              </w:rPr>
              <w:t xml:space="preserve">Eger, </w:t>
            </w:r>
          </w:p>
        </w:tc>
        <w:tc>
          <w:tcPr>
            <w:tcW w:w="4236" w:type="dxa"/>
            <w:gridSpan w:val="3"/>
            <w:tcBorders>
              <w:top w:val="nil"/>
              <w:left w:val="nil"/>
              <w:bottom w:val="nil"/>
              <w:right w:val="nil"/>
            </w:tcBorders>
          </w:tcPr>
          <w:p w14:paraId="5D6BEBC9" w14:textId="313FC78F" w:rsidR="003F1B6E" w:rsidRPr="009A5795" w:rsidRDefault="003F1B6E" w:rsidP="003F1B6E">
            <w:pPr>
              <w:pStyle w:val="lfej"/>
              <w:tabs>
                <w:tab w:val="left" w:pos="3544"/>
              </w:tabs>
              <w:rPr>
                <w:rFonts w:ascii="Constantia" w:hAnsi="Constantia"/>
              </w:rPr>
            </w:pPr>
            <w:r w:rsidRPr="009A5795">
              <w:rPr>
                <w:rFonts w:ascii="Constantia" w:hAnsi="Constantia"/>
              </w:rPr>
              <w:t>Dobó tér 3. fsz. 1.</w:t>
            </w:r>
          </w:p>
        </w:tc>
      </w:tr>
      <w:tr w:rsidR="00A107F0" w:rsidRPr="009A5795" w14:paraId="04B46EE4" w14:textId="77777777" w:rsidTr="003F1B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2268" w:type="dxa"/>
          <w:wAfter w:w="60" w:type="dxa"/>
          <w:trHeight w:val="284"/>
        </w:trPr>
        <w:tc>
          <w:tcPr>
            <w:tcW w:w="789" w:type="dxa"/>
            <w:tcBorders>
              <w:top w:val="nil"/>
              <w:left w:val="nil"/>
              <w:bottom w:val="nil"/>
              <w:right w:val="nil"/>
            </w:tcBorders>
          </w:tcPr>
          <w:p w14:paraId="2B568A08" w14:textId="090A3100" w:rsidR="00A107F0" w:rsidRPr="009A5795" w:rsidRDefault="00A107F0" w:rsidP="00A107F0">
            <w:pPr>
              <w:pStyle w:val="lfej"/>
              <w:tabs>
                <w:tab w:val="left" w:pos="3544"/>
              </w:tabs>
              <w:rPr>
                <w:rFonts w:ascii="Constantia" w:hAnsi="Constantia"/>
              </w:rPr>
            </w:pPr>
            <w:r w:rsidRPr="009A5795">
              <w:rPr>
                <w:rFonts w:ascii="Constantia" w:hAnsi="Constantia"/>
              </w:rPr>
              <w:t xml:space="preserve">3300 </w:t>
            </w:r>
          </w:p>
        </w:tc>
        <w:tc>
          <w:tcPr>
            <w:tcW w:w="730" w:type="dxa"/>
            <w:gridSpan w:val="2"/>
            <w:tcBorders>
              <w:top w:val="nil"/>
              <w:left w:val="nil"/>
              <w:bottom w:val="nil"/>
              <w:right w:val="nil"/>
            </w:tcBorders>
          </w:tcPr>
          <w:p w14:paraId="31FA30C5" w14:textId="7AFDED00" w:rsidR="00A107F0" w:rsidRPr="009A5795" w:rsidRDefault="00A107F0" w:rsidP="00A107F0">
            <w:pPr>
              <w:pStyle w:val="lfej"/>
              <w:tabs>
                <w:tab w:val="left" w:pos="3544"/>
              </w:tabs>
              <w:rPr>
                <w:rFonts w:ascii="Constantia" w:hAnsi="Constantia"/>
              </w:rPr>
            </w:pPr>
            <w:r w:rsidRPr="009A5795">
              <w:rPr>
                <w:rFonts w:ascii="Constantia" w:hAnsi="Constantia"/>
              </w:rPr>
              <w:t xml:space="preserve">Eger, </w:t>
            </w:r>
          </w:p>
        </w:tc>
        <w:tc>
          <w:tcPr>
            <w:tcW w:w="4236" w:type="dxa"/>
            <w:gridSpan w:val="3"/>
            <w:tcBorders>
              <w:top w:val="nil"/>
              <w:left w:val="nil"/>
              <w:bottom w:val="nil"/>
              <w:right w:val="nil"/>
            </w:tcBorders>
          </w:tcPr>
          <w:p w14:paraId="662DC391" w14:textId="7462DB8B" w:rsidR="00A107F0" w:rsidRPr="009A5795" w:rsidRDefault="00A107F0" w:rsidP="00A107F0">
            <w:pPr>
              <w:pStyle w:val="lfej"/>
              <w:tabs>
                <w:tab w:val="left" w:pos="3544"/>
              </w:tabs>
              <w:rPr>
                <w:rFonts w:ascii="Constantia" w:hAnsi="Constantia"/>
              </w:rPr>
            </w:pPr>
            <w:r w:rsidRPr="009A5795">
              <w:rPr>
                <w:rFonts w:ascii="Constantia" w:hAnsi="Constantia"/>
              </w:rPr>
              <w:t>Kertész utca 6447/4. hrsz.</w:t>
            </w:r>
          </w:p>
        </w:tc>
      </w:tr>
      <w:tr w:rsidR="00A107F0" w:rsidRPr="009A5795" w14:paraId="1C243ECC" w14:textId="77777777" w:rsidTr="003F1B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2268" w:type="dxa"/>
          <w:wAfter w:w="60" w:type="dxa"/>
          <w:trHeight w:val="80"/>
        </w:trPr>
        <w:tc>
          <w:tcPr>
            <w:tcW w:w="789" w:type="dxa"/>
            <w:tcBorders>
              <w:top w:val="nil"/>
              <w:left w:val="nil"/>
              <w:bottom w:val="nil"/>
              <w:right w:val="nil"/>
            </w:tcBorders>
          </w:tcPr>
          <w:p w14:paraId="2A85FF95" w14:textId="1F45441D" w:rsidR="00A107F0" w:rsidRPr="009A5795" w:rsidRDefault="00A107F0" w:rsidP="00A107F0">
            <w:pPr>
              <w:pStyle w:val="lfej"/>
              <w:tabs>
                <w:tab w:val="left" w:pos="3544"/>
              </w:tabs>
              <w:rPr>
                <w:rFonts w:ascii="Constantia" w:hAnsi="Constantia"/>
              </w:rPr>
            </w:pPr>
          </w:p>
        </w:tc>
        <w:tc>
          <w:tcPr>
            <w:tcW w:w="730" w:type="dxa"/>
            <w:gridSpan w:val="2"/>
            <w:tcBorders>
              <w:top w:val="nil"/>
              <w:left w:val="nil"/>
              <w:bottom w:val="nil"/>
              <w:right w:val="nil"/>
            </w:tcBorders>
          </w:tcPr>
          <w:p w14:paraId="71AABBB0" w14:textId="4249AB81" w:rsidR="00A107F0" w:rsidRPr="009A5795" w:rsidRDefault="00A107F0" w:rsidP="00A107F0">
            <w:pPr>
              <w:pStyle w:val="lfej"/>
              <w:tabs>
                <w:tab w:val="left" w:pos="3544"/>
              </w:tabs>
              <w:rPr>
                <w:rFonts w:ascii="Constantia" w:hAnsi="Constantia"/>
              </w:rPr>
            </w:pPr>
          </w:p>
        </w:tc>
        <w:tc>
          <w:tcPr>
            <w:tcW w:w="4236" w:type="dxa"/>
            <w:gridSpan w:val="3"/>
            <w:tcBorders>
              <w:top w:val="nil"/>
              <w:left w:val="nil"/>
              <w:bottom w:val="nil"/>
              <w:right w:val="nil"/>
            </w:tcBorders>
          </w:tcPr>
          <w:p w14:paraId="3DEF307F" w14:textId="5C512FA4" w:rsidR="00A107F0" w:rsidRPr="009A5795" w:rsidRDefault="00A107F0" w:rsidP="00A107F0">
            <w:pPr>
              <w:pStyle w:val="lfej"/>
              <w:tabs>
                <w:tab w:val="left" w:pos="3544"/>
              </w:tabs>
              <w:rPr>
                <w:rFonts w:ascii="Constantia" w:hAnsi="Constantia"/>
              </w:rPr>
            </w:pPr>
          </w:p>
        </w:tc>
      </w:tr>
    </w:tbl>
    <w:p w14:paraId="19958B1E" w14:textId="77777777" w:rsidR="00C03F60" w:rsidRPr="009A5795" w:rsidRDefault="00C03F60" w:rsidP="00C03F60">
      <w:pPr>
        <w:pStyle w:val="lfej"/>
        <w:numPr>
          <w:ilvl w:val="0"/>
          <w:numId w:val="1"/>
        </w:numPr>
        <w:tabs>
          <w:tab w:val="left" w:pos="2835"/>
        </w:tabs>
        <w:spacing w:before="120"/>
        <w:ind w:left="0" w:firstLine="0"/>
        <w:rPr>
          <w:rFonts w:ascii="Constantia" w:hAnsi="Constantia"/>
        </w:rPr>
      </w:pPr>
      <w:r w:rsidRPr="009A5795">
        <w:rPr>
          <w:rFonts w:ascii="Constantia" w:hAnsi="Constantia"/>
        </w:rPr>
        <w:t xml:space="preserve">Internetes honlap elérhetősége: </w:t>
      </w:r>
      <w:hyperlink r:id="rId9" w:history="1">
        <w:r w:rsidRPr="009A5795">
          <w:rPr>
            <w:rStyle w:val="Hiperhivatkozs"/>
            <w:rFonts w:ascii="Constantia" w:hAnsi="Constantia"/>
          </w:rPr>
          <w:t>www.evatzrt.hu</w:t>
        </w:r>
      </w:hyperlink>
    </w:p>
    <w:p w14:paraId="1906B13A" w14:textId="77777777" w:rsidR="00C03F60" w:rsidRPr="009A5795" w:rsidRDefault="00C03F60" w:rsidP="00C03F60">
      <w:pPr>
        <w:numPr>
          <w:ilvl w:val="0"/>
          <w:numId w:val="1"/>
        </w:numPr>
        <w:tabs>
          <w:tab w:val="clear" w:pos="786"/>
          <w:tab w:val="num" w:pos="851"/>
        </w:tabs>
        <w:spacing w:before="120"/>
        <w:ind w:left="0" w:firstLine="0"/>
        <w:jc w:val="both"/>
        <w:rPr>
          <w:rFonts w:ascii="Constantia" w:hAnsi="Constantia"/>
          <w:color w:val="000000"/>
        </w:rPr>
      </w:pPr>
      <w:r w:rsidRPr="009A5795">
        <w:rPr>
          <w:rFonts w:ascii="Constantia" w:hAnsi="Constantia"/>
          <w:color w:val="000000"/>
        </w:rPr>
        <w:t>A vállalkozás fő tevékenysége:</w:t>
      </w:r>
      <w:r w:rsidRPr="009A5795">
        <w:rPr>
          <w:rFonts w:ascii="Constantia" w:hAnsi="Constantia"/>
          <w:color w:val="000000"/>
        </w:rPr>
        <w:tab/>
        <w:t xml:space="preserve"> </w:t>
      </w:r>
      <w:proofErr w:type="gramStart"/>
      <w:r w:rsidRPr="009A5795">
        <w:rPr>
          <w:rFonts w:ascii="Constantia" w:hAnsi="Constantia"/>
          <w:color w:val="000000"/>
        </w:rPr>
        <w:t>Gőz,-</w:t>
      </w:r>
      <w:proofErr w:type="gramEnd"/>
      <w:r w:rsidRPr="009A5795">
        <w:rPr>
          <w:rFonts w:ascii="Constantia" w:hAnsi="Constantia"/>
          <w:color w:val="000000"/>
        </w:rPr>
        <w:t xml:space="preserve"> melegvízellátás (TEOR szám: 35.30)</w:t>
      </w:r>
    </w:p>
    <w:p w14:paraId="30C9C1CF" w14:textId="77777777" w:rsidR="00C03F60" w:rsidRPr="009A5795" w:rsidRDefault="00C03F60" w:rsidP="00C03F60">
      <w:pPr>
        <w:numPr>
          <w:ilvl w:val="0"/>
          <w:numId w:val="1"/>
        </w:numPr>
        <w:tabs>
          <w:tab w:val="clear" w:pos="786"/>
          <w:tab w:val="num" w:pos="851"/>
        </w:tabs>
        <w:spacing w:before="120"/>
        <w:ind w:left="0" w:firstLine="0"/>
        <w:jc w:val="both"/>
        <w:rPr>
          <w:rFonts w:ascii="Constantia" w:hAnsi="Constantia"/>
          <w:color w:val="000000"/>
        </w:rPr>
      </w:pPr>
      <w:r w:rsidRPr="009A5795">
        <w:rPr>
          <w:rFonts w:ascii="Constantia" w:hAnsi="Constantia"/>
          <w:color w:val="000000"/>
        </w:rPr>
        <w:t xml:space="preserve">A vállalkozás melléktevékenységei: </w:t>
      </w:r>
      <w:r w:rsidRPr="009A5795">
        <w:rPr>
          <w:rFonts w:ascii="Constantia" w:hAnsi="Constantia"/>
          <w:color w:val="000000"/>
        </w:rPr>
        <w:tab/>
        <w:t xml:space="preserve"> </w:t>
      </w:r>
    </w:p>
    <w:p w14:paraId="471CDD78" w14:textId="77777777" w:rsidR="00C03F60" w:rsidRPr="009A5795" w:rsidRDefault="00C03F60" w:rsidP="00C03F60">
      <w:pPr>
        <w:spacing w:before="120"/>
        <w:jc w:val="both"/>
        <w:rPr>
          <w:rFonts w:ascii="Constantia" w:hAnsi="Constantia"/>
          <w:color w:val="000000"/>
        </w:rPr>
      </w:pPr>
      <w:r w:rsidRPr="009A5795">
        <w:rPr>
          <w:rFonts w:ascii="Constantia" w:hAnsi="Constantia"/>
          <w:color w:val="000000"/>
        </w:rPr>
        <w:t xml:space="preserve">                         - Építményüzemeltetés (TEOR szám: 81.10), </w:t>
      </w:r>
    </w:p>
    <w:p w14:paraId="39691212" w14:textId="77777777" w:rsidR="00C03F60" w:rsidRPr="009A5795" w:rsidRDefault="00C03F60" w:rsidP="00C03F60">
      <w:pPr>
        <w:spacing w:before="120"/>
        <w:jc w:val="both"/>
        <w:rPr>
          <w:rFonts w:ascii="Constantia" w:hAnsi="Constantia"/>
          <w:color w:val="000000"/>
        </w:rPr>
      </w:pPr>
      <w:r w:rsidRPr="009A5795">
        <w:rPr>
          <w:rFonts w:ascii="Constantia" w:hAnsi="Constantia"/>
          <w:color w:val="000000"/>
        </w:rPr>
        <w:t xml:space="preserve">                         - Saját tulajdonú, bérelt ingatlan bérbeadása, üzemeltetése (TEOR szám: 68.20).</w:t>
      </w:r>
    </w:p>
    <w:p w14:paraId="260BC6A8" w14:textId="77777777" w:rsidR="00D90238" w:rsidRPr="009A5795" w:rsidRDefault="00D90238" w:rsidP="005D2596">
      <w:pPr>
        <w:spacing w:before="240"/>
        <w:jc w:val="both"/>
        <w:rPr>
          <w:rFonts w:ascii="Constantia" w:hAnsi="Constantia"/>
          <w:color w:val="000000"/>
        </w:rPr>
      </w:pPr>
      <w:r w:rsidRPr="009A5795">
        <w:rPr>
          <w:rFonts w:ascii="Constantia" w:hAnsi="Constantia"/>
          <w:color w:val="000000"/>
        </w:rPr>
        <w:t>A társaság könyvvizsgálatát</w:t>
      </w:r>
      <w:r w:rsidRPr="009A5795">
        <w:rPr>
          <w:rFonts w:ascii="Constantia" w:hAnsi="Constantia"/>
          <w:i/>
        </w:rPr>
        <w:t xml:space="preserve"> </w:t>
      </w:r>
      <w:r w:rsidRPr="009A5795">
        <w:rPr>
          <w:rFonts w:ascii="Constantia" w:hAnsi="Constantia"/>
        </w:rPr>
        <w:t>VVA Könyvvizsgáló és Tanácsadó Kft végzi</w:t>
      </w:r>
      <w:r w:rsidRPr="009A5795">
        <w:rPr>
          <w:rFonts w:ascii="Constantia" w:hAnsi="Constantia"/>
          <w:color w:val="000000"/>
        </w:rPr>
        <w:t xml:space="preserve"> </w:t>
      </w:r>
    </w:p>
    <w:p w14:paraId="2CD0D9F9" w14:textId="77777777" w:rsidR="00D90238" w:rsidRPr="009A5795" w:rsidRDefault="00D90238" w:rsidP="000A5EC7">
      <w:pPr>
        <w:pStyle w:val="lfej"/>
        <w:tabs>
          <w:tab w:val="clear" w:pos="4536"/>
          <w:tab w:val="clear" w:pos="9072"/>
        </w:tabs>
        <w:jc w:val="both"/>
        <w:rPr>
          <w:rFonts w:ascii="Constantia" w:hAnsi="Constantia"/>
        </w:rPr>
      </w:pPr>
      <w:r w:rsidRPr="009A5795">
        <w:rPr>
          <w:rFonts w:ascii="Constantia" w:hAnsi="Constantia"/>
        </w:rPr>
        <w:t xml:space="preserve">A könyvvizsgálatért felelős személy: Vitéz Zsolt (MKVK tagszáma: 000118). </w:t>
      </w:r>
    </w:p>
    <w:p w14:paraId="334FF437" w14:textId="77777777" w:rsidR="00D90238" w:rsidRPr="009A5795" w:rsidRDefault="00D90238" w:rsidP="005D2596">
      <w:pPr>
        <w:spacing w:before="240" w:after="240"/>
        <w:jc w:val="both"/>
        <w:rPr>
          <w:rFonts w:ascii="Constantia" w:hAnsi="Constantia"/>
          <w:color w:val="000000"/>
        </w:rPr>
      </w:pPr>
      <w:r w:rsidRPr="009A5795">
        <w:rPr>
          <w:rFonts w:ascii="Constantia" w:hAnsi="Constantia"/>
          <w:color w:val="000000"/>
        </w:rPr>
        <w:lastRenderedPageBreak/>
        <w:t>A társaság 100 %-os tulajdonosa Eger Megyei Jogú Város Önkormányzata</w:t>
      </w:r>
    </w:p>
    <w:p w14:paraId="55CC980A" w14:textId="77777777" w:rsidR="00D77AF7" w:rsidRPr="009A5795" w:rsidRDefault="00D77AF7" w:rsidP="005D2596">
      <w:pPr>
        <w:spacing w:before="240" w:after="240"/>
        <w:jc w:val="both"/>
        <w:rPr>
          <w:rFonts w:ascii="Constantia" w:hAnsi="Constantia"/>
          <w:b/>
          <w:color w:val="000000"/>
        </w:rPr>
      </w:pPr>
      <w:r w:rsidRPr="009A5795">
        <w:rPr>
          <w:rFonts w:ascii="Constantia" w:hAnsi="Constantia"/>
          <w:b/>
          <w:color w:val="000000"/>
        </w:rPr>
        <w:t>A</w:t>
      </w:r>
      <w:r w:rsidR="00DA4BEF" w:rsidRPr="009A5795">
        <w:rPr>
          <w:rFonts w:ascii="Constantia" w:hAnsi="Constantia"/>
          <w:b/>
          <w:color w:val="000000"/>
        </w:rPr>
        <w:t xml:space="preserve">z </w:t>
      </w:r>
      <w:r w:rsidR="00DA4BEF" w:rsidRPr="009A5795">
        <w:rPr>
          <w:rFonts w:ascii="Constantia" w:hAnsi="Constantia"/>
          <w:b/>
        </w:rPr>
        <w:t>EVAT</w:t>
      </w:r>
      <w:r w:rsidRPr="009A5795">
        <w:rPr>
          <w:rFonts w:ascii="Constantia" w:hAnsi="Constantia"/>
          <w:b/>
          <w:color w:val="000000"/>
        </w:rPr>
        <w:t xml:space="preserve"> Zrt. kiemelt tevékenységei:</w:t>
      </w:r>
    </w:p>
    <w:p w14:paraId="662C752C" w14:textId="77777777" w:rsidR="00DB349F" w:rsidRPr="009A5795" w:rsidRDefault="00D77AF7" w:rsidP="000A5EC7">
      <w:pPr>
        <w:numPr>
          <w:ilvl w:val="0"/>
          <w:numId w:val="2"/>
        </w:numPr>
        <w:tabs>
          <w:tab w:val="clear" w:pos="1440"/>
        </w:tabs>
        <w:ind w:left="0" w:hanging="180"/>
        <w:jc w:val="both"/>
        <w:rPr>
          <w:rFonts w:ascii="Constantia" w:hAnsi="Constantia"/>
          <w:color w:val="000000"/>
        </w:rPr>
      </w:pPr>
      <w:r w:rsidRPr="009A5795">
        <w:rPr>
          <w:rFonts w:ascii="Constantia" w:hAnsi="Constantia"/>
          <w:color w:val="000000"/>
        </w:rPr>
        <w:t>Eger város területén a távhőszolgáltatás – fűtési és melegvíz célú hőenergia folyamatos</w:t>
      </w:r>
      <w:r w:rsidR="00E72A90" w:rsidRPr="009A5795">
        <w:rPr>
          <w:rFonts w:ascii="Constantia" w:hAnsi="Constantia"/>
          <w:color w:val="000000"/>
        </w:rPr>
        <w:t xml:space="preserve"> és zavartalan – biztosítása</w:t>
      </w:r>
      <w:r w:rsidR="00E72A90" w:rsidRPr="009A5795">
        <w:rPr>
          <w:rFonts w:ascii="Constantia" w:hAnsi="Constantia"/>
        </w:rPr>
        <w:t xml:space="preserve">, a </w:t>
      </w:r>
      <w:r w:rsidRPr="009A5795">
        <w:rPr>
          <w:rFonts w:ascii="Constantia" w:hAnsi="Constantia"/>
        </w:rPr>
        <w:t>hőterm</w:t>
      </w:r>
      <w:r w:rsidR="00E72A90" w:rsidRPr="009A5795">
        <w:rPr>
          <w:rFonts w:ascii="Constantia" w:hAnsi="Constantia"/>
        </w:rPr>
        <w:t>elő létesítmények karbantartása és</w:t>
      </w:r>
      <w:r w:rsidRPr="009A5795">
        <w:rPr>
          <w:rFonts w:ascii="Constantia" w:hAnsi="Constantia"/>
        </w:rPr>
        <w:t xml:space="preserve"> fejlesztése</w:t>
      </w:r>
      <w:r w:rsidR="00E72A90" w:rsidRPr="009A5795">
        <w:rPr>
          <w:rFonts w:ascii="Constantia" w:hAnsi="Constantia"/>
        </w:rPr>
        <w:t>,</w:t>
      </w:r>
      <w:r w:rsidRPr="009A5795">
        <w:rPr>
          <w:rFonts w:ascii="Constantia" w:hAnsi="Constantia"/>
        </w:rPr>
        <w:t xml:space="preserve"> annak érdekében, hogy a szolgáltatás </w:t>
      </w:r>
      <w:r w:rsidR="004036F5" w:rsidRPr="009A5795">
        <w:rPr>
          <w:rFonts w:ascii="Constantia" w:hAnsi="Constantia"/>
        </w:rPr>
        <w:t xml:space="preserve">a felhasználók </w:t>
      </w:r>
      <w:r w:rsidR="00105F84" w:rsidRPr="009A5795">
        <w:rPr>
          <w:rFonts w:ascii="Constantia" w:hAnsi="Constantia"/>
        </w:rPr>
        <w:t>számára</w:t>
      </w:r>
      <w:r w:rsidR="004036F5" w:rsidRPr="009A5795">
        <w:rPr>
          <w:rFonts w:ascii="Constantia" w:hAnsi="Constantia"/>
        </w:rPr>
        <w:t xml:space="preserve"> biztonságos</w:t>
      </w:r>
      <w:r w:rsidR="004036F5" w:rsidRPr="009A5795">
        <w:rPr>
          <w:rFonts w:ascii="Constantia" w:hAnsi="Constantia"/>
          <w:color w:val="000000"/>
        </w:rPr>
        <w:t xml:space="preserve"> legyen.  </w:t>
      </w:r>
    </w:p>
    <w:p w14:paraId="52981524" w14:textId="77777777" w:rsidR="004036F5" w:rsidRPr="009A5795" w:rsidRDefault="001B1E18" w:rsidP="00E029D5">
      <w:pPr>
        <w:numPr>
          <w:ilvl w:val="0"/>
          <w:numId w:val="2"/>
        </w:numPr>
        <w:tabs>
          <w:tab w:val="clear" w:pos="1440"/>
        </w:tabs>
        <w:spacing w:before="240"/>
        <w:ind w:left="0" w:hanging="181"/>
        <w:jc w:val="both"/>
        <w:rPr>
          <w:rFonts w:ascii="Constantia" w:hAnsi="Constantia"/>
          <w:color w:val="000000"/>
        </w:rPr>
      </w:pPr>
      <w:r w:rsidRPr="009A5795">
        <w:rPr>
          <w:rFonts w:ascii="Constantia" w:hAnsi="Constantia"/>
        </w:rPr>
        <w:t>Vagyonkezelés:</w:t>
      </w:r>
      <w:r w:rsidRPr="009A5795">
        <w:rPr>
          <w:rFonts w:ascii="Constantia" w:hAnsi="Constantia"/>
          <w:color w:val="000000"/>
        </w:rPr>
        <w:t xml:space="preserve"> a</w:t>
      </w:r>
      <w:r w:rsidR="004036F5" w:rsidRPr="009A5795">
        <w:rPr>
          <w:rFonts w:ascii="Constantia" w:hAnsi="Constantia"/>
          <w:color w:val="000000"/>
        </w:rPr>
        <w:t xml:space="preserve">z önkormányzat és saját tulajdonú ingatlanok, egyéb vagyonelemek kezelésével, üzemeltetésével összefüggő feladatok. </w:t>
      </w:r>
    </w:p>
    <w:p w14:paraId="71CE6D76" w14:textId="77777777" w:rsidR="009A6FCA" w:rsidRPr="009A5795" w:rsidRDefault="009A6FCA" w:rsidP="005D2596">
      <w:pPr>
        <w:spacing w:before="240" w:after="240"/>
        <w:jc w:val="both"/>
        <w:rPr>
          <w:rFonts w:ascii="Constantia" w:hAnsi="Constantia"/>
          <w:b/>
          <w:color w:val="000000"/>
        </w:rPr>
      </w:pPr>
      <w:r w:rsidRPr="009A5795">
        <w:rPr>
          <w:rFonts w:ascii="Constantia" w:hAnsi="Constantia"/>
          <w:b/>
          <w:color w:val="000000"/>
        </w:rPr>
        <w:t>A vállalkozás felépítése, működése</w:t>
      </w:r>
    </w:p>
    <w:p w14:paraId="21E0816D" w14:textId="6F11EF62" w:rsidR="00C03F60" w:rsidRPr="009A5795" w:rsidRDefault="00C03F60" w:rsidP="005D2596">
      <w:pPr>
        <w:spacing w:before="240" w:after="240"/>
        <w:jc w:val="both"/>
        <w:rPr>
          <w:rFonts w:ascii="Constantia" w:hAnsi="Constantia"/>
          <w:color w:val="000000"/>
        </w:rPr>
      </w:pPr>
      <w:r w:rsidRPr="009A5795">
        <w:rPr>
          <w:rFonts w:ascii="Constantia" w:hAnsi="Constantia"/>
          <w:color w:val="000000"/>
        </w:rPr>
        <w:t xml:space="preserve">Feladatait </w:t>
      </w:r>
      <w:r w:rsidR="001C3FC5" w:rsidRPr="009A5795">
        <w:rPr>
          <w:rFonts w:ascii="Constantia" w:hAnsi="Constantia"/>
          <w:color w:val="000000"/>
        </w:rPr>
        <w:t>négy</w:t>
      </w:r>
      <w:r w:rsidR="00181BDD" w:rsidRPr="009A5795">
        <w:rPr>
          <w:rFonts w:ascii="Constantia" w:hAnsi="Constantia"/>
          <w:color w:val="000000"/>
        </w:rPr>
        <w:t xml:space="preserve"> </w:t>
      </w:r>
      <w:r w:rsidRPr="009A5795">
        <w:rPr>
          <w:rFonts w:ascii="Constantia" w:hAnsi="Constantia"/>
          <w:color w:val="000000"/>
        </w:rPr>
        <w:t>divízióba szervezve látja el az alábbiak szerint:</w:t>
      </w:r>
    </w:p>
    <w:p w14:paraId="5F372D40" w14:textId="77777777" w:rsidR="00C03F60" w:rsidRPr="009A5795" w:rsidRDefault="00C03F60" w:rsidP="007A1F3E">
      <w:pPr>
        <w:numPr>
          <w:ilvl w:val="0"/>
          <w:numId w:val="3"/>
        </w:numPr>
        <w:spacing w:before="240"/>
        <w:ind w:left="0" w:firstLine="0"/>
        <w:jc w:val="both"/>
        <w:rPr>
          <w:rFonts w:ascii="Constantia" w:hAnsi="Constantia"/>
        </w:rPr>
      </w:pPr>
      <w:r w:rsidRPr="009A5795">
        <w:rPr>
          <w:rFonts w:ascii="Constantia" w:hAnsi="Constantia"/>
        </w:rPr>
        <w:t xml:space="preserve">A </w:t>
      </w:r>
      <w:r w:rsidRPr="009A5795">
        <w:rPr>
          <w:rFonts w:ascii="Constantia" w:hAnsi="Constantia"/>
          <w:i/>
        </w:rPr>
        <w:t>Távhő divízió</w:t>
      </w:r>
      <w:r w:rsidRPr="009A5795">
        <w:rPr>
          <w:rFonts w:ascii="Constantia" w:hAnsi="Constantia"/>
        </w:rPr>
        <w:t xml:space="preserve"> feladatkörébe tartozik a távhőszolgáltatás, ezen belül a fűtés és melegvíz szolgáltatás ellátása.</w:t>
      </w:r>
    </w:p>
    <w:p w14:paraId="62CFCA2A" w14:textId="2E3462ED" w:rsidR="00C03F60" w:rsidRPr="009A5795" w:rsidRDefault="00C03F60" w:rsidP="00C03F60">
      <w:pPr>
        <w:numPr>
          <w:ilvl w:val="0"/>
          <w:numId w:val="3"/>
        </w:numPr>
        <w:spacing w:before="120"/>
        <w:ind w:left="0" w:firstLine="0"/>
        <w:jc w:val="both"/>
        <w:rPr>
          <w:rFonts w:ascii="Constantia" w:hAnsi="Constantia"/>
          <w:b/>
        </w:rPr>
      </w:pPr>
      <w:r w:rsidRPr="009A5795">
        <w:rPr>
          <w:rFonts w:ascii="Constantia" w:hAnsi="Constantia"/>
        </w:rPr>
        <w:t xml:space="preserve">A </w:t>
      </w:r>
      <w:r w:rsidRPr="009A5795">
        <w:rPr>
          <w:rFonts w:ascii="Constantia" w:hAnsi="Constantia"/>
          <w:i/>
        </w:rPr>
        <w:t>Vagyon</w:t>
      </w:r>
      <w:r w:rsidR="00150943" w:rsidRPr="009A5795">
        <w:rPr>
          <w:rFonts w:ascii="Constantia" w:hAnsi="Constantia"/>
          <w:i/>
        </w:rPr>
        <w:t>gazdálkodási</w:t>
      </w:r>
      <w:r w:rsidRPr="009A5795">
        <w:rPr>
          <w:rFonts w:ascii="Constantia" w:hAnsi="Constantia"/>
          <w:i/>
        </w:rPr>
        <w:t xml:space="preserve"> divízió</w:t>
      </w:r>
      <w:r w:rsidRPr="009A5795">
        <w:rPr>
          <w:rFonts w:ascii="Constantia" w:hAnsi="Constantia"/>
        </w:rPr>
        <w:t xml:space="preserve"> feladatkörébe tartozik az önkormányzati </w:t>
      </w:r>
      <w:r w:rsidR="00150943" w:rsidRPr="009A5795">
        <w:rPr>
          <w:rFonts w:ascii="Constantia" w:hAnsi="Constantia"/>
        </w:rPr>
        <w:t xml:space="preserve">és saját tulajdonú ingatlanok, valamint egyéb vagyonelemek kezelésével, gazdálkodásával összefüggő feladatok. </w:t>
      </w:r>
    </w:p>
    <w:p w14:paraId="588B85E6" w14:textId="76B9AB28" w:rsidR="00C03F60" w:rsidRPr="009A5795" w:rsidRDefault="00C03F60" w:rsidP="00C03F60">
      <w:pPr>
        <w:spacing w:before="120"/>
        <w:jc w:val="both"/>
        <w:rPr>
          <w:rFonts w:ascii="Constantia" w:hAnsi="Constantia"/>
        </w:rPr>
      </w:pPr>
      <w:r w:rsidRPr="009A5795">
        <w:rPr>
          <w:rFonts w:ascii="Constantia" w:hAnsi="Constantia"/>
        </w:rPr>
        <w:t>A tulajdonos megbízásából, a fizető parkolók-,</w:t>
      </w:r>
      <w:r w:rsidR="00E029D5" w:rsidRPr="009A5795">
        <w:rPr>
          <w:rFonts w:ascii="Constantia" w:hAnsi="Constantia"/>
        </w:rPr>
        <w:t xml:space="preserve"> parkolóházak-,</w:t>
      </w:r>
      <w:r w:rsidRPr="009A5795">
        <w:rPr>
          <w:rFonts w:ascii="Constantia" w:hAnsi="Constantia"/>
        </w:rPr>
        <w:t xml:space="preserve"> a piaccsarnok üzemeltetése, a Szépasszonyvölgy fenntartási munkái, a város területén a rágcsálómentesítés biztosítása. </w:t>
      </w:r>
    </w:p>
    <w:p w14:paraId="7B9C9DD2" w14:textId="79F492CC" w:rsidR="00C03F60" w:rsidRPr="009A5795" w:rsidRDefault="007A1F3E" w:rsidP="00C03F60">
      <w:pPr>
        <w:spacing w:before="120"/>
        <w:jc w:val="both"/>
        <w:rPr>
          <w:rFonts w:ascii="Constantia" w:hAnsi="Constantia"/>
          <w:b/>
          <w:color w:val="000000" w:themeColor="text1"/>
        </w:rPr>
      </w:pPr>
      <w:r w:rsidRPr="009A5795">
        <w:rPr>
          <w:rFonts w:ascii="Constantia" w:hAnsi="Constantia"/>
          <w:color w:val="000000" w:themeColor="text1"/>
        </w:rPr>
        <w:t>Az</w:t>
      </w:r>
      <w:r w:rsidR="00C03F60" w:rsidRPr="009A5795">
        <w:rPr>
          <w:rFonts w:ascii="Constantia" w:hAnsi="Constantia"/>
          <w:color w:val="000000" w:themeColor="text1"/>
        </w:rPr>
        <w:t xml:space="preserve"> </w:t>
      </w:r>
      <w:proofErr w:type="spellStart"/>
      <w:r w:rsidR="00C03F60" w:rsidRPr="009A5795">
        <w:rPr>
          <w:rFonts w:ascii="Constantia" w:hAnsi="Constantia"/>
          <w:color w:val="000000" w:themeColor="text1"/>
        </w:rPr>
        <w:t>Agria</w:t>
      </w:r>
      <w:proofErr w:type="spellEnd"/>
      <w:r w:rsidR="00C03F60" w:rsidRPr="009A5795">
        <w:rPr>
          <w:rFonts w:ascii="Constantia" w:hAnsi="Constantia"/>
          <w:color w:val="000000" w:themeColor="text1"/>
        </w:rPr>
        <w:t xml:space="preserve"> Vállalkozói Park üzemeltetése, a Servita Udvarház épületegyüttes bérbeadás útján történő hasznosítása, vásárok, rendezvények szervezése, faházak, sátrak bérbeadása, társasházkezelés.</w:t>
      </w:r>
    </w:p>
    <w:p w14:paraId="425F7641" w14:textId="1AC76543" w:rsidR="00C03F60" w:rsidRPr="009A5795" w:rsidRDefault="00C03F60" w:rsidP="00C03F60">
      <w:pPr>
        <w:numPr>
          <w:ilvl w:val="0"/>
          <w:numId w:val="3"/>
        </w:numPr>
        <w:spacing w:before="120"/>
        <w:ind w:left="0" w:firstLine="0"/>
        <w:jc w:val="both"/>
        <w:rPr>
          <w:rFonts w:ascii="Constantia" w:hAnsi="Constantia"/>
          <w:b/>
        </w:rPr>
      </w:pPr>
      <w:r w:rsidRPr="009A5795">
        <w:rPr>
          <w:rFonts w:ascii="Constantia" w:hAnsi="Constantia"/>
        </w:rPr>
        <w:t xml:space="preserve">A </w:t>
      </w:r>
      <w:r w:rsidRPr="009A5795">
        <w:rPr>
          <w:rFonts w:ascii="Constantia" w:hAnsi="Constantia"/>
          <w:i/>
        </w:rPr>
        <w:t>Gazdasági divízió</w:t>
      </w:r>
      <w:r w:rsidRPr="009A5795">
        <w:rPr>
          <w:rFonts w:ascii="Constantia" w:hAnsi="Constantia"/>
        </w:rPr>
        <w:t xml:space="preserve"> feladatkörébe tartozik az önkormányzati tulajdonú ingatlanok üzemeltetésével, bevételeivel, kiadásaival kapcsolatos pénzügyi, számviteli elszámolások bonyolítása.</w:t>
      </w:r>
      <w:r w:rsidR="00454434" w:rsidRPr="009A5795">
        <w:rPr>
          <w:rFonts w:ascii="Constantia" w:hAnsi="Constantia"/>
        </w:rPr>
        <w:t xml:space="preserve"> </w:t>
      </w:r>
      <w:r w:rsidRPr="009A5795">
        <w:rPr>
          <w:rFonts w:ascii="Constantia" w:hAnsi="Constantia"/>
        </w:rPr>
        <w:t xml:space="preserve"> A Zrt. </w:t>
      </w:r>
      <w:r w:rsidR="00150943" w:rsidRPr="009A5795">
        <w:rPr>
          <w:rFonts w:ascii="Constantia" w:hAnsi="Constantia"/>
        </w:rPr>
        <w:t>és a cégcsoporthoz</w:t>
      </w:r>
      <w:r w:rsidR="00CA6ADC" w:rsidRPr="009A5795">
        <w:rPr>
          <w:rFonts w:ascii="Constantia" w:hAnsi="Constantia"/>
        </w:rPr>
        <w:t xml:space="preserve"> </w:t>
      </w:r>
      <w:r w:rsidR="00150943" w:rsidRPr="009A5795">
        <w:rPr>
          <w:rFonts w:ascii="Constantia" w:hAnsi="Constantia"/>
        </w:rPr>
        <w:t>tartozó</w:t>
      </w:r>
      <w:r w:rsidR="00454434" w:rsidRPr="009A5795">
        <w:rPr>
          <w:rFonts w:ascii="Constantia" w:hAnsi="Constantia"/>
        </w:rPr>
        <w:t xml:space="preserve"> </w:t>
      </w:r>
      <w:r w:rsidR="00150943" w:rsidRPr="009A5795">
        <w:rPr>
          <w:rFonts w:ascii="Constantia" w:hAnsi="Constantia"/>
        </w:rPr>
        <w:t>szervezetek számára számviteli-, bér</w:t>
      </w:r>
      <w:r w:rsidR="005E539E" w:rsidRPr="009A5795">
        <w:rPr>
          <w:rFonts w:ascii="Constantia" w:hAnsi="Constantia"/>
        </w:rPr>
        <w:t>számfejtési</w:t>
      </w:r>
      <w:r w:rsidR="00454434" w:rsidRPr="009A5795">
        <w:rPr>
          <w:rFonts w:ascii="Constantia" w:hAnsi="Constantia"/>
        </w:rPr>
        <w:t>-</w:t>
      </w:r>
      <w:r w:rsidR="005E539E" w:rsidRPr="009A5795">
        <w:rPr>
          <w:rFonts w:ascii="Constantia" w:hAnsi="Constantia"/>
        </w:rPr>
        <w:t>, adó- és járulék ügyviteli szolgáltatás nyújtása.</w:t>
      </w:r>
    </w:p>
    <w:p w14:paraId="06CBA0B3" w14:textId="190ADE92" w:rsidR="00573126" w:rsidRPr="009A5795" w:rsidRDefault="00181BDD" w:rsidP="00C03F60">
      <w:pPr>
        <w:numPr>
          <w:ilvl w:val="0"/>
          <w:numId w:val="3"/>
        </w:numPr>
        <w:spacing w:before="120"/>
        <w:ind w:left="0" w:firstLine="0"/>
        <w:jc w:val="both"/>
        <w:rPr>
          <w:rFonts w:ascii="Constantia" w:hAnsi="Constantia"/>
        </w:rPr>
      </w:pPr>
      <w:r w:rsidRPr="009A5795">
        <w:rPr>
          <w:rFonts w:ascii="Constantia" w:hAnsi="Constantia"/>
        </w:rPr>
        <w:t xml:space="preserve">Az </w:t>
      </w:r>
      <w:r w:rsidRPr="009A5795">
        <w:rPr>
          <w:rFonts w:ascii="Constantia" w:hAnsi="Constantia"/>
          <w:i/>
          <w:iCs/>
        </w:rPr>
        <w:t>Igazgatási divízió</w:t>
      </w:r>
      <w:r w:rsidRPr="009A5795">
        <w:rPr>
          <w:rFonts w:ascii="Constantia" w:hAnsi="Constantia"/>
        </w:rPr>
        <w:t xml:space="preserve"> feladatkörébe </w:t>
      </w:r>
      <w:r w:rsidR="00D53EE0" w:rsidRPr="009A5795">
        <w:rPr>
          <w:rFonts w:ascii="Constantia" w:hAnsi="Constantia"/>
        </w:rPr>
        <w:t>tartozik</w:t>
      </w:r>
      <w:r w:rsidRPr="009A5795">
        <w:rPr>
          <w:rFonts w:ascii="Constantia" w:hAnsi="Constantia"/>
        </w:rPr>
        <w:t xml:space="preserve"> a szervezet működésével </w:t>
      </w:r>
      <w:r w:rsidR="00D53EE0" w:rsidRPr="009A5795">
        <w:rPr>
          <w:rFonts w:ascii="Constantia" w:hAnsi="Constantia"/>
        </w:rPr>
        <w:t>kapcsolatos tevékenységek összefogása, a titkársági feladatok és az integrált irányítás koordinációja, a fejlesztési koncepciók meghatározása, az IT rendszerek vagy az IT rendszerekhez bármilyen módon fizikálisan vagy virtuálisan kapcsolódó egyéb szolgáltatások működtetése. A Zrt. és a cégcsoporthoz tartozó szervezetek számára való megfelelés és az adatvédelem felügyelete, az informatikai és számítástechnikai csoport feladatainak koordinálása. A fizető parkolók és a parkolással kapcsolatos fejlesztési lehetőségeinek felmérésében, előkészítésében történő közreműködés, kiemelt tekintettel az informatikai területre.</w:t>
      </w:r>
    </w:p>
    <w:p w14:paraId="09E070FC" w14:textId="7886AF38" w:rsidR="00E11699" w:rsidRDefault="00E11699" w:rsidP="00E11699">
      <w:pPr>
        <w:spacing w:before="120"/>
        <w:jc w:val="both"/>
        <w:rPr>
          <w:rFonts w:ascii="Constantia" w:hAnsi="Constantia"/>
        </w:rPr>
      </w:pPr>
      <w:r w:rsidRPr="009A5795">
        <w:rPr>
          <w:rFonts w:ascii="Constantia" w:hAnsi="Constantia"/>
        </w:rPr>
        <w:t>Az EVAT Zrt. 202</w:t>
      </w:r>
      <w:r w:rsidR="001C3FC5" w:rsidRPr="009A5795">
        <w:rPr>
          <w:rFonts w:ascii="Constantia" w:hAnsi="Constantia"/>
        </w:rPr>
        <w:t>4</w:t>
      </w:r>
      <w:r w:rsidRPr="009A5795">
        <w:rPr>
          <w:rFonts w:ascii="Constantia" w:hAnsi="Constantia"/>
        </w:rPr>
        <w:t xml:space="preserve">. évi üzleti tervét </w:t>
      </w:r>
      <w:r w:rsidR="006A0579" w:rsidRPr="009A5795">
        <w:rPr>
          <w:rFonts w:ascii="Constantia" w:hAnsi="Constantia"/>
        </w:rPr>
        <w:t xml:space="preserve">az </w:t>
      </w:r>
      <w:r w:rsidR="005E539E" w:rsidRPr="009A5795">
        <w:rPr>
          <w:rFonts w:ascii="Constantia" w:hAnsi="Constantia"/>
        </w:rPr>
        <w:t xml:space="preserve">Igazgatóság </w:t>
      </w:r>
      <w:r w:rsidR="00DC0F88" w:rsidRPr="009A5795">
        <w:rPr>
          <w:rFonts w:ascii="Constantia" w:hAnsi="Constantia"/>
        </w:rPr>
        <w:t>85</w:t>
      </w:r>
      <w:r w:rsidR="005E539E" w:rsidRPr="009A5795">
        <w:rPr>
          <w:rFonts w:ascii="Constantia" w:hAnsi="Constantia"/>
        </w:rPr>
        <w:t>/202</w:t>
      </w:r>
      <w:r w:rsidR="00DC0F88" w:rsidRPr="009A5795">
        <w:rPr>
          <w:rFonts w:ascii="Constantia" w:hAnsi="Constantia"/>
        </w:rPr>
        <w:t>4</w:t>
      </w:r>
      <w:r w:rsidR="005E539E" w:rsidRPr="009A5795">
        <w:rPr>
          <w:rFonts w:ascii="Constantia" w:hAnsi="Constantia"/>
        </w:rPr>
        <w:t>.(V</w:t>
      </w:r>
      <w:r w:rsidR="00DC0F88" w:rsidRPr="009A5795">
        <w:rPr>
          <w:rFonts w:ascii="Constantia" w:hAnsi="Constantia"/>
        </w:rPr>
        <w:t>I</w:t>
      </w:r>
      <w:r w:rsidR="005E539E" w:rsidRPr="009A5795">
        <w:rPr>
          <w:rFonts w:ascii="Constantia" w:hAnsi="Constantia"/>
        </w:rPr>
        <w:t>.</w:t>
      </w:r>
      <w:r w:rsidR="00DC0F88" w:rsidRPr="009A5795">
        <w:rPr>
          <w:rFonts w:ascii="Constantia" w:hAnsi="Constantia"/>
        </w:rPr>
        <w:t>1</w:t>
      </w:r>
      <w:r w:rsidR="008B2C3B" w:rsidRPr="009A5795">
        <w:rPr>
          <w:rFonts w:ascii="Constantia" w:hAnsi="Constantia"/>
        </w:rPr>
        <w:t>3</w:t>
      </w:r>
      <w:r w:rsidR="005E539E" w:rsidRPr="009A5795">
        <w:rPr>
          <w:rFonts w:ascii="Constantia" w:hAnsi="Constantia"/>
        </w:rPr>
        <w:t>.) sz. határozatával fogadta el, Eger Megyei Jogú Város Közgyűlése még nem tárgyalta.</w:t>
      </w:r>
      <w:r w:rsidR="008B2C3B" w:rsidRPr="009A5795">
        <w:rPr>
          <w:rFonts w:ascii="Constantia" w:hAnsi="Constantia"/>
        </w:rPr>
        <w:t xml:space="preserve"> </w:t>
      </w:r>
      <w:r w:rsidRPr="009A5795">
        <w:rPr>
          <w:rFonts w:ascii="Constantia" w:hAnsi="Constantia"/>
        </w:rPr>
        <w:t>Az üzleti tervben megfogalmazott feladatokat, a gazdálkodást befolyásoló körülményeket figyelembe véve, adózás előtti eredményét</w:t>
      </w:r>
      <w:r w:rsidR="00DC0F88" w:rsidRPr="009A5795">
        <w:rPr>
          <w:rFonts w:ascii="Constantia" w:hAnsi="Constantia"/>
        </w:rPr>
        <w:t xml:space="preserve"> -70.151</w:t>
      </w:r>
      <w:r w:rsidRPr="009A5795">
        <w:rPr>
          <w:rFonts w:ascii="Constantia" w:hAnsi="Constantia"/>
        </w:rPr>
        <w:t xml:space="preserve"> E Ft-ban hagyta jóvá.</w:t>
      </w:r>
    </w:p>
    <w:p w14:paraId="68C7632A" w14:textId="77777777" w:rsidR="00B550A9" w:rsidRPr="009A5795" w:rsidRDefault="00B550A9" w:rsidP="00E11699">
      <w:pPr>
        <w:spacing w:before="120"/>
        <w:jc w:val="both"/>
        <w:rPr>
          <w:rFonts w:ascii="Constantia" w:hAnsi="Constantia"/>
        </w:rPr>
      </w:pPr>
    </w:p>
    <w:p w14:paraId="6592D8C5" w14:textId="77777777" w:rsidR="00BC3924" w:rsidRPr="009A5795" w:rsidRDefault="009609C7" w:rsidP="004733FC">
      <w:pPr>
        <w:spacing w:before="240" w:after="240"/>
        <w:ind w:right="-108"/>
        <w:jc w:val="both"/>
        <w:rPr>
          <w:rFonts w:ascii="Constantia" w:hAnsi="Constantia"/>
          <w:b/>
        </w:rPr>
      </w:pPr>
      <w:r w:rsidRPr="009A5795">
        <w:rPr>
          <w:rFonts w:ascii="Constantia" w:hAnsi="Constantia"/>
          <w:b/>
        </w:rPr>
        <w:lastRenderedPageBreak/>
        <w:t>Piaci helyzetelemzés, külső és belső tényezők hatása</w:t>
      </w:r>
    </w:p>
    <w:p w14:paraId="04E90645" w14:textId="424F6CF0" w:rsidR="00916E9A" w:rsidRPr="009A5795" w:rsidRDefault="00607217" w:rsidP="000A5EC7">
      <w:pPr>
        <w:jc w:val="both"/>
        <w:rPr>
          <w:rFonts w:ascii="Constantia" w:hAnsi="Constantia"/>
        </w:rPr>
      </w:pPr>
      <w:r w:rsidRPr="009A5795">
        <w:rPr>
          <w:rFonts w:ascii="Constantia" w:hAnsi="Constantia"/>
        </w:rPr>
        <w:t xml:space="preserve">Társaságunk </w:t>
      </w:r>
      <w:r w:rsidR="006863C4" w:rsidRPr="009A5795">
        <w:rPr>
          <w:rFonts w:ascii="Constantia" w:hAnsi="Constantia"/>
          <w:b/>
        </w:rPr>
        <w:t>fő tevékenysége</w:t>
      </w:r>
      <w:r w:rsidR="006863C4" w:rsidRPr="009A5795">
        <w:rPr>
          <w:rFonts w:ascii="Constantia" w:hAnsi="Constantia"/>
        </w:rPr>
        <w:t xml:space="preserve"> </w:t>
      </w:r>
      <w:r w:rsidR="00CA5645" w:rsidRPr="009A5795">
        <w:rPr>
          <w:rFonts w:ascii="Constantia" w:hAnsi="Constantia"/>
        </w:rPr>
        <w:t xml:space="preserve">a </w:t>
      </w:r>
      <w:r w:rsidR="006863C4" w:rsidRPr="009A5795">
        <w:rPr>
          <w:rFonts w:ascii="Constantia" w:hAnsi="Constantia"/>
        </w:rPr>
        <w:t xml:space="preserve">távhőszolgáltatás. </w:t>
      </w:r>
      <w:r w:rsidR="00916E9A" w:rsidRPr="009A5795">
        <w:rPr>
          <w:rFonts w:ascii="Constantia" w:hAnsi="Constantia"/>
        </w:rPr>
        <w:t>A lakossági szolgáltatási árakat, valamint a szolgáltatáshoz szükséges vásárolt hő árát</w:t>
      </w:r>
      <w:r w:rsidR="006863C4" w:rsidRPr="009A5795">
        <w:rPr>
          <w:rFonts w:ascii="Constantia" w:hAnsi="Constantia"/>
        </w:rPr>
        <w:t xml:space="preserve"> miniszteri rendelet szabályozza. </w:t>
      </w:r>
      <w:r w:rsidR="00FA1E58" w:rsidRPr="009A5795">
        <w:rPr>
          <w:rFonts w:ascii="Constantia" w:hAnsi="Constantia"/>
        </w:rPr>
        <w:t xml:space="preserve">A jövedelmezőségét nagyban meghatározza </w:t>
      </w:r>
      <w:r w:rsidRPr="009A5795">
        <w:rPr>
          <w:rFonts w:ascii="Constantia" w:hAnsi="Constantia"/>
        </w:rPr>
        <w:t>az energia piac alakulása</w:t>
      </w:r>
      <w:r w:rsidR="00FA1E58" w:rsidRPr="009A5795">
        <w:rPr>
          <w:rFonts w:ascii="Constantia" w:hAnsi="Constantia"/>
        </w:rPr>
        <w:t>.</w:t>
      </w:r>
      <w:r w:rsidR="00916E9A" w:rsidRPr="009A5795">
        <w:rPr>
          <w:rFonts w:ascii="Constantia" w:hAnsi="Constantia"/>
        </w:rPr>
        <w:t xml:space="preserve"> A tevékenységhez kapcsolódó</w:t>
      </w:r>
      <w:r w:rsidR="00F97C21" w:rsidRPr="009A5795">
        <w:rPr>
          <w:rFonts w:ascii="Constantia" w:hAnsi="Constantia"/>
        </w:rPr>
        <w:t xml:space="preserve"> -</w:t>
      </w:r>
      <w:r w:rsidR="00916E9A" w:rsidRPr="009A5795">
        <w:rPr>
          <w:rFonts w:ascii="Constantia" w:hAnsi="Constantia"/>
        </w:rPr>
        <w:t xml:space="preserve"> lakossági értékesítés mennyisége után kapott</w:t>
      </w:r>
      <w:r w:rsidR="00F97C21" w:rsidRPr="009A5795">
        <w:rPr>
          <w:rFonts w:ascii="Constantia" w:hAnsi="Constantia"/>
        </w:rPr>
        <w:t xml:space="preserve"> -</w:t>
      </w:r>
      <w:r w:rsidR="00916E9A" w:rsidRPr="009A5795">
        <w:rPr>
          <w:rFonts w:ascii="Constantia" w:hAnsi="Constantia"/>
        </w:rPr>
        <w:t xml:space="preserve"> távhőszolgálta</w:t>
      </w:r>
      <w:r w:rsidR="00F97C21" w:rsidRPr="009A5795">
        <w:rPr>
          <w:rFonts w:ascii="Constantia" w:hAnsi="Constantia"/>
        </w:rPr>
        <w:t>tási</w:t>
      </w:r>
      <w:r w:rsidR="00916E9A" w:rsidRPr="009A5795">
        <w:rPr>
          <w:rFonts w:ascii="Constantia" w:hAnsi="Constantia"/>
        </w:rPr>
        <w:t xml:space="preserve"> támogatás nagyságrendjét szintén miniszteri rendelet szabályozza.</w:t>
      </w:r>
    </w:p>
    <w:p w14:paraId="28188FA1" w14:textId="77777777" w:rsidR="00FE401E" w:rsidRPr="009A5795" w:rsidRDefault="008C5ACA" w:rsidP="000807AD">
      <w:pPr>
        <w:spacing w:before="240"/>
        <w:jc w:val="both"/>
        <w:rPr>
          <w:rFonts w:ascii="Constantia" w:hAnsi="Constantia"/>
        </w:rPr>
      </w:pPr>
      <w:r w:rsidRPr="009A5795">
        <w:rPr>
          <w:rFonts w:ascii="Constantia" w:hAnsi="Constantia"/>
        </w:rPr>
        <w:t>A helyi tényezők közül ebben az évben is kiemelt feladat a városi vagyonnal való gazdálkodás, az EMJV Önkormányzat által támasztott tulajdonosi elvárások figyelembevételével.</w:t>
      </w:r>
      <w:r w:rsidR="00FE401E" w:rsidRPr="009A5795">
        <w:rPr>
          <w:rFonts w:ascii="Constantia" w:hAnsi="Constantia"/>
        </w:rPr>
        <w:t xml:space="preserve"> </w:t>
      </w:r>
    </w:p>
    <w:p w14:paraId="3D5F9E1B" w14:textId="514AD8F2" w:rsidR="00FE401E" w:rsidRPr="009A5795" w:rsidRDefault="008C5ACA" w:rsidP="000807AD">
      <w:pPr>
        <w:spacing w:before="240"/>
        <w:jc w:val="both"/>
        <w:rPr>
          <w:rFonts w:ascii="Constantia" w:hAnsi="Constantia"/>
        </w:rPr>
      </w:pPr>
      <w:r w:rsidRPr="009A5795">
        <w:rPr>
          <w:rFonts w:ascii="Constantia" w:hAnsi="Constantia"/>
        </w:rPr>
        <w:t>A tulajdonos megbízásából a városban lévő parkolók üzemeltetése az EVAT Zrt. feladata.</w:t>
      </w:r>
    </w:p>
    <w:p w14:paraId="655ADC61" w14:textId="65D5E57E" w:rsidR="00F95625" w:rsidRPr="009A5795" w:rsidRDefault="00F95625" w:rsidP="00F95625">
      <w:pPr>
        <w:spacing w:before="240"/>
        <w:jc w:val="both"/>
        <w:rPr>
          <w:rFonts w:ascii="Constantia" w:hAnsi="Constantia"/>
        </w:rPr>
      </w:pPr>
      <w:r w:rsidRPr="009A5795">
        <w:rPr>
          <w:rFonts w:ascii="Constantia" w:hAnsi="Constantia"/>
        </w:rPr>
        <w:t xml:space="preserve">Eger város területén működő parkolóházak üzemeltetését szintén társaságunk végzi. A Katona téri parkolóházat az </w:t>
      </w:r>
      <w:proofErr w:type="spellStart"/>
      <w:r w:rsidRPr="009A5795">
        <w:rPr>
          <w:rFonts w:ascii="Constantia" w:hAnsi="Constantia"/>
        </w:rPr>
        <w:t>Agria</w:t>
      </w:r>
      <w:proofErr w:type="spellEnd"/>
      <w:r w:rsidRPr="009A5795">
        <w:rPr>
          <w:rFonts w:ascii="Constantia" w:hAnsi="Constantia"/>
        </w:rPr>
        <w:t xml:space="preserve"> Parkoló Kft-vel kötött bérleti szerződés alapján</w:t>
      </w:r>
      <w:r w:rsidR="00B550A9">
        <w:rPr>
          <w:rFonts w:ascii="Constantia" w:hAnsi="Constantia"/>
        </w:rPr>
        <w:t xml:space="preserve">, </w:t>
      </w:r>
      <w:r w:rsidR="00B550A9" w:rsidRPr="005A4F6D">
        <w:rPr>
          <w:rFonts w:ascii="Constantia" w:hAnsi="Constantia"/>
        </w:rPr>
        <w:t>a parkolóház üzemeltetésére a Közgyűlés tulajdonosi jogkörben kötelezte az EVAT Zrt.-t a 329/2023. (VI. 22.) kgy. határozattal</w:t>
      </w:r>
      <w:r w:rsidRPr="009A5795">
        <w:rPr>
          <w:rFonts w:ascii="Constantia" w:hAnsi="Constantia"/>
        </w:rPr>
        <w:t>. A Kertész utcai parkolóházat 1 éves időtartamra a tulajdonos</w:t>
      </w:r>
      <w:r w:rsidR="00BD7C4C" w:rsidRPr="009A5795">
        <w:rPr>
          <w:rFonts w:ascii="Constantia" w:hAnsi="Constantia"/>
        </w:rPr>
        <w:t xml:space="preserve"> </w:t>
      </w:r>
      <w:r w:rsidRPr="009A5795">
        <w:rPr>
          <w:rFonts w:ascii="Constantia" w:hAnsi="Constantia"/>
        </w:rPr>
        <w:t>EM</w:t>
      </w:r>
      <w:r w:rsidR="00BD7C4C" w:rsidRPr="009A5795">
        <w:rPr>
          <w:rFonts w:ascii="Constantia" w:hAnsi="Constantia"/>
        </w:rPr>
        <w:t>J</w:t>
      </w:r>
      <w:r w:rsidRPr="009A5795">
        <w:rPr>
          <w:rFonts w:ascii="Constantia" w:hAnsi="Constantia"/>
        </w:rPr>
        <w:t>V Önkormányzat</w:t>
      </w:r>
      <w:r w:rsidR="00BD7C4C" w:rsidRPr="009A5795">
        <w:rPr>
          <w:rFonts w:ascii="Constantia" w:hAnsi="Constantia"/>
        </w:rPr>
        <w:t>áv</w:t>
      </w:r>
      <w:r w:rsidRPr="009A5795">
        <w:rPr>
          <w:rFonts w:ascii="Constantia" w:hAnsi="Constantia"/>
        </w:rPr>
        <w:t>al 2021. október 13-án kötött üzemeltetési szerződés szerint, amely</w:t>
      </w:r>
      <w:r w:rsidR="00BD7C4C" w:rsidRPr="009A5795">
        <w:rPr>
          <w:rFonts w:ascii="Constantia" w:hAnsi="Constantia"/>
        </w:rPr>
        <w:t xml:space="preserve"> a 466/2023. (IX.28.) számú közgyűlési határozat alapján</w:t>
      </w:r>
      <w:r w:rsidRPr="009A5795">
        <w:rPr>
          <w:rFonts w:ascii="Constantia" w:hAnsi="Constantia"/>
        </w:rPr>
        <w:t xml:space="preserve"> 202</w:t>
      </w:r>
      <w:r w:rsidR="00BD7C4C" w:rsidRPr="009A5795">
        <w:rPr>
          <w:rFonts w:ascii="Constantia" w:hAnsi="Constantia"/>
        </w:rPr>
        <w:t>8</w:t>
      </w:r>
      <w:r w:rsidRPr="009A5795">
        <w:rPr>
          <w:rFonts w:ascii="Constantia" w:hAnsi="Constantia"/>
        </w:rPr>
        <w:t>. október 14. napjá</w:t>
      </w:r>
      <w:r w:rsidR="00BD7C4C" w:rsidRPr="009A5795">
        <w:rPr>
          <w:rFonts w:ascii="Constantia" w:hAnsi="Constantia"/>
        </w:rPr>
        <w:t xml:space="preserve">ig </w:t>
      </w:r>
      <w:r w:rsidRPr="009A5795">
        <w:rPr>
          <w:rFonts w:ascii="Constantia" w:hAnsi="Constantia"/>
        </w:rPr>
        <w:t xml:space="preserve">került meghosszabbításra.  </w:t>
      </w:r>
    </w:p>
    <w:p w14:paraId="0116D7B8" w14:textId="40A4F470" w:rsidR="008C5ACA" w:rsidRPr="009A5795" w:rsidRDefault="008C5ACA" w:rsidP="001949E1">
      <w:pPr>
        <w:spacing w:before="240"/>
        <w:jc w:val="both"/>
        <w:rPr>
          <w:rFonts w:ascii="Constantia" w:hAnsi="Constantia"/>
        </w:rPr>
      </w:pPr>
      <w:r w:rsidRPr="009A5795">
        <w:rPr>
          <w:rFonts w:ascii="Constantia" w:hAnsi="Constantia"/>
        </w:rPr>
        <w:t>Az önkormányzati tulajdon vagyonkezelését és egyéb városi vagyonelemek üzemeltetését (parkolók, piac, Szépasszonyvölgy) az önkormányzati rendeletek előírásai alapján valósítjuk meg, áraink ezért hatósági árak és nem a piaci viszonyok határozzák meg.</w:t>
      </w:r>
    </w:p>
    <w:p w14:paraId="79FE0696" w14:textId="77777777" w:rsidR="0073738F" w:rsidRPr="009A5795" w:rsidRDefault="0073738F" w:rsidP="00E72558">
      <w:pPr>
        <w:spacing w:before="240"/>
        <w:jc w:val="both"/>
        <w:rPr>
          <w:rFonts w:ascii="Constantia" w:hAnsi="Constantia"/>
        </w:rPr>
      </w:pPr>
      <w:r w:rsidRPr="009A5795">
        <w:rPr>
          <w:rFonts w:ascii="Constantia" w:hAnsi="Constantia"/>
        </w:rPr>
        <w:t xml:space="preserve">Az eredmény növelése az </w:t>
      </w:r>
      <w:proofErr w:type="spellStart"/>
      <w:r w:rsidRPr="009A5795">
        <w:rPr>
          <w:rFonts w:ascii="Constantia" w:hAnsi="Constantia"/>
        </w:rPr>
        <w:t>árbevételi</w:t>
      </w:r>
      <w:proofErr w:type="spellEnd"/>
      <w:r w:rsidRPr="009A5795">
        <w:rPr>
          <w:rFonts w:ascii="Constantia" w:hAnsi="Constantia"/>
        </w:rPr>
        <w:t xml:space="preserve"> korlátok miatt, elsősorban szigorú és átgondolt költségracionalizálással, az erőforrásokkal történő ésszerű gazdálkodással, a piaci tevékenységek bevételeinek átgondolt növelésével lehetséges. </w:t>
      </w:r>
    </w:p>
    <w:p w14:paraId="531181C2" w14:textId="321CD4A9" w:rsidR="00154DF5" w:rsidRPr="009A5795" w:rsidRDefault="00C335C1" w:rsidP="000A5EC7">
      <w:pPr>
        <w:jc w:val="both"/>
        <w:rPr>
          <w:rFonts w:ascii="Constantia" w:hAnsi="Constantia"/>
          <w:b/>
          <w:color w:val="FF0000"/>
        </w:rPr>
      </w:pPr>
      <w:r w:rsidRPr="009A5795">
        <w:rPr>
          <w:rFonts w:ascii="Constantia" w:hAnsi="Constantia"/>
          <w:color w:val="000000" w:themeColor="text1"/>
        </w:rPr>
        <w:t>A</w:t>
      </w:r>
      <w:r w:rsidR="0052490A" w:rsidRPr="009A5795">
        <w:rPr>
          <w:rFonts w:ascii="Constantia" w:hAnsi="Constantia"/>
          <w:color w:val="000000" w:themeColor="text1"/>
        </w:rPr>
        <w:t>z üzleti évben is kiemelt feladat a szükséges karbantartások elvégzése,</w:t>
      </w:r>
      <w:r w:rsidR="005F5FDD" w:rsidRPr="009A5795">
        <w:rPr>
          <w:rFonts w:ascii="Constantia" w:hAnsi="Constantia"/>
          <w:color w:val="000000" w:themeColor="text1"/>
        </w:rPr>
        <w:t xml:space="preserve"> mely </w:t>
      </w:r>
      <w:r w:rsidRPr="009A5795">
        <w:rPr>
          <w:rFonts w:ascii="Constantia" w:hAnsi="Constantia"/>
          <w:color w:val="000000" w:themeColor="text1"/>
        </w:rPr>
        <w:t>főleg a</w:t>
      </w:r>
      <w:r w:rsidR="005F5FDD" w:rsidRPr="009A5795">
        <w:rPr>
          <w:rFonts w:ascii="Constantia" w:hAnsi="Constantia"/>
          <w:color w:val="000000" w:themeColor="text1"/>
        </w:rPr>
        <w:t xml:space="preserve"> saját vagyon piacképessé tételét, értékmegőrzését</w:t>
      </w:r>
      <w:r w:rsidRPr="009A5795">
        <w:rPr>
          <w:rFonts w:ascii="Constantia" w:hAnsi="Constantia"/>
          <w:color w:val="000000" w:themeColor="text1"/>
        </w:rPr>
        <w:t xml:space="preserve"> </w:t>
      </w:r>
      <w:r w:rsidR="005F5FDD" w:rsidRPr="009A5795">
        <w:rPr>
          <w:rFonts w:ascii="Constantia" w:hAnsi="Constantia"/>
          <w:color w:val="000000" w:themeColor="text1"/>
        </w:rPr>
        <w:t>szolgálja, illetve a</w:t>
      </w:r>
      <w:r w:rsidRPr="009A5795">
        <w:rPr>
          <w:rFonts w:ascii="Constantia" w:hAnsi="Constantia"/>
          <w:color w:val="000000" w:themeColor="text1"/>
        </w:rPr>
        <w:t xml:space="preserve"> távhő divízió területén szintén szükségessé válik minden évben olyan feladatok elvégzése, amelyek a rendszer biztonságos működőképességét biztosítják.</w:t>
      </w:r>
    </w:p>
    <w:p w14:paraId="1A000FF1" w14:textId="3C7B5C2D" w:rsidR="009C752E" w:rsidRPr="009A5795" w:rsidRDefault="00745A1E" w:rsidP="00E72558">
      <w:pPr>
        <w:spacing w:before="240"/>
        <w:jc w:val="both"/>
        <w:rPr>
          <w:rFonts w:ascii="Constantia" w:hAnsi="Constantia"/>
        </w:rPr>
      </w:pPr>
      <w:r w:rsidRPr="009A5795">
        <w:rPr>
          <w:rFonts w:ascii="Constantia" w:hAnsi="Constantia"/>
        </w:rPr>
        <w:t>A Zrt. veze</w:t>
      </w:r>
      <w:r w:rsidR="00D60CAF" w:rsidRPr="009A5795">
        <w:rPr>
          <w:rFonts w:ascii="Constantia" w:hAnsi="Constantia"/>
        </w:rPr>
        <w:t>té</w:t>
      </w:r>
      <w:r w:rsidR="00AC0F87" w:rsidRPr="009A5795">
        <w:rPr>
          <w:rFonts w:ascii="Constantia" w:hAnsi="Constantia"/>
        </w:rPr>
        <w:t>se és d</w:t>
      </w:r>
      <w:r w:rsidR="00C335C1" w:rsidRPr="009A5795">
        <w:rPr>
          <w:rFonts w:ascii="Constantia" w:hAnsi="Constantia"/>
        </w:rPr>
        <w:t>olgozói 20</w:t>
      </w:r>
      <w:r w:rsidR="005013DC" w:rsidRPr="009A5795">
        <w:rPr>
          <w:rFonts w:ascii="Constantia" w:hAnsi="Constantia"/>
        </w:rPr>
        <w:t>2</w:t>
      </w:r>
      <w:r w:rsidR="00BD7C4C" w:rsidRPr="009A5795">
        <w:rPr>
          <w:rFonts w:ascii="Constantia" w:hAnsi="Constantia"/>
        </w:rPr>
        <w:t>4</w:t>
      </w:r>
      <w:r w:rsidR="00737294" w:rsidRPr="009A5795">
        <w:rPr>
          <w:rFonts w:ascii="Constantia" w:hAnsi="Constantia"/>
        </w:rPr>
        <w:t>. évben</w:t>
      </w:r>
      <w:r w:rsidR="001560DF" w:rsidRPr="009A5795">
        <w:rPr>
          <w:rFonts w:ascii="Constantia" w:hAnsi="Constantia"/>
        </w:rPr>
        <w:t xml:space="preserve"> az előző évekhez hasonlóan,</w:t>
      </w:r>
      <w:r w:rsidR="00BE045C" w:rsidRPr="009A5795">
        <w:rPr>
          <w:rFonts w:ascii="Constantia" w:hAnsi="Constantia"/>
        </w:rPr>
        <w:t xml:space="preserve"> </w:t>
      </w:r>
      <w:r w:rsidR="00C43D06" w:rsidRPr="009A5795">
        <w:rPr>
          <w:rFonts w:ascii="Constantia" w:hAnsi="Constantia"/>
        </w:rPr>
        <w:t xml:space="preserve">továbbra is </w:t>
      </w:r>
      <w:r w:rsidR="00A87927" w:rsidRPr="009A5795">
        <w:rPr>
          <w:rFonts w:ascii="Constantia" w:hAnsi="Constantia"/>
        </w:rPr>
        <w:t>kiemelten kezel</w:t>
      </w:r>
      <w:r w:rsidR="00802E54" w:rsidRPr="009A5795">
        <w:rPr>
          <w:rFonts w:ascii="Constantia" w:hAnsi="Constantia"/>
        </w:rPr>
        <w:t>i</w:t>
      </w:r>
      <w:r w:rsidR="00F8385E" w:rsidRPr="009A5795">
        <w:rPr>
          <w:rFonts w:ascii="Constantia" w:hAnsi="Constantia"/>
        </w:rPr>
        <w:t xml:space="preserve"> </w:t>
      </w:r>
      <w:r w:rsidR="00F8385E" w:rsidRPr="009A5795">
        <w:rPr>
          <w:rFonts w:ascii="Constantia" w:hAnsi="Constantia"/>
          <w:b/>
        </w:rPr>
        <w:t>az Integrált Irányítási Rendszer</w:t>
      </w:r>
      <w:r w:rsidR="00F8385E" w:rsidRPr="009A5795">
        <w:rPr>
          <w:rFonts w:ascii="Constantia" w:hAnsi="Constantia"/>
        </w:rPr>
        <w:t xml:space="preserve"> keretében szabályozott folyamatok</w:t>
      </w:r>
      <w:r w:rsidR="00A87927" w:rsidRPr="009A5795">
        <w:rPr>
          <w:rFonts w:ascii="Constantia" w:hAnsi="Constantia"/>
        </w:rPr>
        <w:t xml:space="preserve"> minőségének javítását.</w:t>
      </w:r>
      <w:r w:rsidR="00363F6E" w:rsidRPr="009A5795">
        <w:rPr>
          <w:rFonts w:ascii="Constantia" w:hAnsi="Constantia"/>
        </w:rPr>
        <w:t xml:space="preserve"> </w:t>
      </w:r>
      <w:r w:rsidR="00F8385E" w:rsidRPr="009A5795">
        <w:rPr>
          <w:rFonts w:ascii="Constantia" w:hAnsi="Constantia"/>
        </w:rPr>
        <w:t>Te</w:t>
      </w:r>
      <w:r w:rsidR="00802E54" w:rsidRPr="009A5795">
        <w:rPr>
          <w:rFonts w:ascii="Constantia" w:hAnsi="Constantia"/>
        </w:rPr>
        <w:t>szi</w:t>
      </w:r>
      <w:r w:rsidR="00F8385E" w:rsidRPr="009A5795">
        <w:rPr>
          <w:rFonts w:ascii="Constantia" w:hAnsi="Constantia"/>
        </w:rPr>
        <w:t xml:space="preserve"> ezt azért, hogy </w:t>
      </w:r>
      <w:r w:rsidR="005C5684" w:rsidRPr="009A5795">
        <w:rPr>
          <w:rFonts w:ascii="Constantia" w:hAnsi="Constantia"/>
        </w:rPr>
        <w:t xml:space="preserve">a </w:t>
      </w:r>
      <w:proofErr w:type="gramStart"/>
      <w:r w:rsidR="005C5684" w:rsidRPr="009A5795">
        <w:rPr>
          <w:rFonts w:ascii="Constantia" w:hAnsi="Constantia"/>
        </w:rPr>
        <w:t>Zrt.</w:t>
      </w:r>
      <w:proofErr w:type="gramEnd"/>
      <w:r w:rsidR="005C5684" w:rsidRPr="009A5795">
        <w:rPr>
          <w:rFonts w:ascii="Constantia" w:hAnsi="Constantia"/>
        </w:rPr>
        <w:t xml:space="preserve"> </w:t>
      </w:r>
      <w:r w:rsidR="00F8385E" w:rsidRPr="009A5795">
        <w:rPr>
          <w:rFonts w:ascii="Constantia" w:hAnsi="Constantia"/>
        </w:rPr>
        <w:t xml:space="preserve">működésével, szolgáltatásaival teljes mértékben megfeleljen a tulajdonos elvárásainak, a törvényességi követelményeknek, </w:t>
      </w:r>
      <w:r w:rsidR="00BC4B69" w:rsidRPr="009A5795">
        <w:rPr>
          <w:rFonts w:ascii="Constantia" w:hAnsi="Constantia"/>
        </w:rPr>
        <w:t xml:space="preserve">valamint </w:t>
      </w:r>
      <w:r w:rsidR="00F8385E" w:rsidRPr="009A5795">
        <w:rPr>
          <w:rFonts w:ascii="Constantia" w:hAnsi="Constantia"/>
        </w:rPr>
        <w:t>eleget</w:t>
      </w:r>
      <w:r w:rsidR="00C43D06" w:rsidRPr="009A5795">
        <w:rPr>
          <w:rFonts w:ascii="Constantia" w:hAnsi="Constantia"/>
        </w:rPr>
        <w:t xml:space="preserve"> tudjon tenni</w:t>
      </w:r>
      <w:r w:rsidR="00F8385E" w:rsidRPr="009A5795">
        <w:rPr>
          <w:rFonts w:ascii="Constantia" w:hAnsi="Constantia"/>
        </w:rPr>
        <w:t xml:space="preserve"> társadal</w:t>
      </w:r>
      <w:r w:rsidR="0063169D" w:rsidRPr="009A5795">
        <w:rPr>
          <w:rFonts w:ascii="Constantia" w:hAnsi="Constantia"/>
        </w:rPr>
        <w:t>mi, lakossági kötelezettségeine</w:t>
      </w:r>
      <w:r w:rsidR="00FA1E58" w:rsidRPr="009A5795">
        <w:rPr>
          <w:rFonts w:ascii="Constantia" w:hAnsi="Constantia"/>
        </w:rPr>
        <w:t>k.</w:t>
      </w:r>
      <w:r w:rsidR="00FC7D06" w:rsidRPr="009A5795">
        <w:rPr>
          <w:rFonts w:ascii="Constantia" w:hAnsi="Constantia"/>
        </w:rPr>
        <w:t xml:space="preserve"> A társaságnál 20</w:t>
      </w:r>
      <w:r w:rsidR="00B23288" w:rsidRPr="009A5795">
        <w:rPr>
          <w:rFonts w:ascii="Constantia" w:hAnsi="Constantia"/>
        </w:rPr>
        <w:t>2</w:t>
      </w:r>
      <w:r w:rsidR="00BD7C4C" w:rsidRPr="009A5795">
        <w:rPr>
          <w:rFonts w:ascii="Constantia" w:hAnsi="Constantia"/>
        </w:rPr>
        <w:t>4</w:t>
      </w:r>
      <w:r w:rsidR="00C335C1" w:rsidRPr="009A5795">
        <w:rPr>
          <w:rFonts w:ascii="Constantia" w:hAnsi="Constantia"/>
        </w:rPr>
        <w:t xml:space="preserve">. </w:t>
      </w:r>
      <w:r w:rsidR="00DD2F88" w:rsidRPr="009A5795">
        <w:rPr>
          <w:rFonts w:ascii="Constantia" w:hAnsi="Constantia"/>
        </w:rPr>
        <w:t>októberében</w:t>
      </w:r>
      <w:r w:rsidR="009C752E" w:rsidRPr="009A5795">
        <w:rPr>
          <w:rFonts w:ascii="Constantia" w:hAnsi="Constantia"/>
        </w:rPr>
        <w:t xml:space="preserve"> szintén</w:t>
      </w:r>
      <w:r w:rsidR="00FC7D06" w:rsidRPr="009A5795">
        <w:rPr>
          <w:rFonts w:ascii="Constantia" w:hAnsi="Constantia"/>
        </w:rPr>
        <w:t xml:space="preserve"> </w:t>
      </w:r>
      <w:r w:rsidR="00DD2F88" w:rsidRPr="009A5795">
        <w:rPr>
          <w:rFonts w:ascii="Constantia" w:hAnsi="Constantia"/>
        </w:rPr>
        <w:t>volt</w:t>
      </w:r>
      <w:r w:rsidR="009C752E" w:rsidRPr="009A5795">
        <w:rPr>
          <w:rFonts w:ascii="Constantia" w:hAnsi="Constantia"/>
        </w:rPr>
        <w:t xml:space="preserve"> </w:t>
      </w:r>
      <w:r w:rsidR="00FC7D06" w:rsidRPr="009A5795">
        <w:rPr>
          <w:rFonts w:ascii="Constantia" w:hAnsi="Constantia"/>
        </w:rPr>
        <w:t>megújító audit</w:t>
      </w:r>
      <w:r w:rsidR="007E17D9" w:rsidRPr="009A5795">
        <w:rPr>
          <w:rFonts w:ascii="Constantia" w:hAnsi="Constantia"/>
        </w:rPr>
        <w:t xml:space="preserve">, mely </w:t>
      </w:r>
      <w:r w:rsidR="009C752E" w:rsidRPr="009A5795">
        <w:rPr>
          <w:rFonts w:ascii="Constantia" w:hAnsi="Constantia"/>
        </w:rPr>
        <w:t xml:space="preserve">a folyamatok szabályszerű működtetését </w:t>
      </w:r>
      <w:proofErr w:type="spellStart"/>
      <w:r w:rsidR="009C752E" w:rsidRPr="009A5795">
        <w:rPr>
          <w:rFonts w:ascii="Constantia" w:hAnsi="Constantia"/>
        </w:rPr>
        <w:t>ellenőrz</w:t>
      </w:r>
      <w:r w:rsidR="00DD2F88" w:rsidRPr="009A5795">
        <w:rPr>
          <w:rFonts w:ascii="Constantia" w:hAnsi="Constantia"/>
        </w:rPr>
        <w:t>te</w:t>
      </w:r>
      <w:proofErr w:type="spellEnd"/>
      <w:r w:rsidR="009C752E" w:rsidRPr="009A5795">
        <w:rPr>
          <w:rFonts w:ascii="Constantia" w:hAnsi="Constantia"/>
        </w:rPr>
        <w:t>.</w:t>
      </w:r>
    </w:p>
    <w:p w14:paraId="5705831E" w14:textId="77777777" w:rsidR="00AF6297" w:rsidRPr="009A5795" w:rsidRDefault="00D272EF" w:rsidP="00E72558">
      <w:pPr>
        <w:pStyle w:val="Cmsor1"/>
        <w:spacing w:after="240"/>
        <w:rPr>
          <w:rFonts w:ascii="Constantia" w:hAnsi="Constantia" w:cs="Times New Roman"/>
          <w:b w:val="0"/>
          <w:szCs w:val="24"/>
        </w:rPr>
      </w:pPr>
      <w:bookmarkStart w:id="1" w:name="_Toc181611819"/>
      <w:r w:rsidRPr="009A5795">
        <w:rPr>
          <w:rFonts w:ascii="Constantia" w:hAnsi="Constantia" w:cs="Times New Roman"/>
          <w:szCs w:val="24"/>
        </w:rPr>
        <w:t xml:space="preserve">II. </w:t>
      </w:r>
      <w:r w:rsidR="00C43D06" w:rsidRPr="009A5795">
        <w:rPr>
          <w:rFonts w:ascii="Constantia" w:hAnsi="Constantia" w:cs="Times New Roman"/>
          <w:szCs w:val="24"/>
        </w:rPr>
        <w:t xml:space="preserve">AZ </w:t>
      </w:r>
      <w:r w:rsidR="00AF6297" w:rsidRPr="009A5795">
        <w:rPr>
          <w:rFonts w:ascii="Constantia" w:hAnsi="Constantia" w:cs="Times New Roman"/>
          <w:szCs w:val="24"/>
        </w:rPr>
        <w:t>EVAT ZRT</w:t>
      </w:r>
      <w:r w:rsidR="00C43D06" w:rsidRPr="009A5795">
        <w:rPr>
          <w:rFonts w:ascii="Constantia" w:hAnsi="Constantia" w:cs="Times New Roman"/>
          <w:szCs w:val="24"/>
        </w:rPr>
        <w:t>.</w:t>
      </w:r>
      <w:r w:rsidR="00AF6297" w:rsidRPr="009A5795">
        <w:rPr>
          <w:rFonts w:ascii="Constantia" w:hAnsi="Constantia" w:cs="Times New Roman"/>
          <w:szCs w:val="24"/>
        </w:rPr>
        <w:t xml:space="preserve"> </w:t>
      </w:r>
      <w:r w:rsidR="00C43D06" w:rsidRPr="009A5795">
        <w:rPr>
          <w:rFonts w:ascii="Constantia" w:hAnsi="Constantia" w:cs="Times New Roman"/>
          <w:szCs w:val="24"/>
        </w:rPr>
        <w:t xml:space="preserve">KÖZPONTI MARKETING </w:t>
      </w:r>
      <w:r w:rsidR="00AF6297" w:rsidRPr="009A5795">
        <w:rPr>
          <w:rFonts w:ascii="Constantia" w:hAnsi="Constantia" w:cs="Times New Roman"/>
          <w:szCs w:val="24"/>
        </w:rPr>
        <w:t>FILOZÓFIÁJA</w:t>
      </w:r>
      <w:bookmarkEnd w:id="1"/>
    </w:p>
    <w:p w14:paraId="179DE4FC" w14:textId="413698C2" w:rsidR="00C335C1" w:rsidRPr="009A5795" w:rsidRDefault="00C335C1" w:rsidP="000A5EC7">
      <w:pPr>
        <w:jc w:val="both"/>
        <w:rPr>
          <w:rFonts w:ascii="Constantia" w:hAnsi="Constantia"/>
        </w:rPr>
      </w:pPr>
      <w:r w:rsidRPr="009A5795">
        <w:rPr>
          <w:rFonts w:ascii="Constantia" w:hAnsi="Constantia"/>
        </w:rPr>
        <w:t xml:space="preserve">Az EVAT Egri Vagyonkezelő és Távfűtő Zártkörűen Működő Részvénytársaság alakulásától számos változáson ment keresztül, melyben a </w:t>
      </w:r>
      <w:r w:rsidRPr="009A5795">
        <w:rPr>
          <w:rFonts w:ascii="Constantia" w:hAnsi="Constantia"/>
          <w:b/>
        </w:rPr>
        <w:t xml:space="preserve">cég </w:t>
      </w:r>
      <w:proofErr w:type="spellStart"/>
      <w:r w:rsidRPr="009A5795">
        <w:rPr>
          <w:rFonts w:ascii="Constantia" w:hAnsi="Constantia"/>
          <w:b/>
        </w:rPr>
        <w:t>arculatát</w:t>
      </w:r>
      <w:proofErr w:type="spellEnd"/>
      <w:r w:rsidRPr="009A5795">
        <w:rPr>
          <w:rFonts w:ascii="Constantia" w:hAnsi="Constantia"/>
        </w:rPr>
        <w:t xml:space="preserve"> érintő motívumok is megjelentek, és megújultak a városmarketing keretén belül. A </w:t>
      </w:r>
      <w:r w:rsidRPr="009A5795">
        <w:rPr>
          <w:rFonts w:ascii="Constantia" w:hAnsi="Constantia"/>
        </w:rPr>
        <w:lastRenderedPageBreak/>
        <w:t>cégcsoportban működő társaságok részére</w:t>
      </w:r>
      <w:r w:rsidRPr="009A5795">
        <w:rPr>
          <w:rFonts w:ascii="Constantia" w:hAnsi="Constantia"/>
          <w:b/>
        </w:rPr>
        <w:t xml:space="preserve"> egységes logó </w:t>
      </w:r>
      <w:r w:rsidRPr="009A5795">
        <w:rPr>
          <w:rFonts w:ascii="Constantia" w:hAnsi="Constantia"/>
        </w:rPr>
        <w:t>került bevezetésre.</w:t>
      </w:r>
      <w:r w:rsidRPr="009A5795">
        <w:rPr>
          <w:rFonts w:ascii="Constantia" w:hAnsi="Constantia"/>
          <w:b/>
        </w:rPr>
        <w:t xml:space="preserve"> </w:t>
      </w:r>
      <w:r w:rsidRPr="009A5795">
        <w:rPr>
          <w:rFonts w:ascii="Constantia" w:hAnsi="Constantia"/>
        </w:rPr>
        <w:t>Az alkalmazott színek jól tükrözik az adott társaság tevékenységét, letisztult karakterek jelennek meg a törzsház tagjainak szimbólumaként.</w:t>
      </w:r>
    </w:p>
    <w:p w14:paraId="34A91C36" w14:textId="668F2044" w:rsidR="00C335C1" w:rsidRPr="009A5795" w:rsidRDefault="00C335C1" w:rsidP="00E72558">
      <w:pPr>
        <w:spacing w:before="240" w:after="240"/>
        <w:jc w:val="both"/>
        <w:rPr>
          <w:rFonts w:ascii="Constantia" w:hAnsi="Constantia"/>
        </w:rPr>
      </w:pPr>
      <w:r w:rsidRPr="009A5795">
        <w:rPr>
          <w:rFonts w:ascii="Constantia" w:hAnsi="Constantia"/>
        </w:rPr>
        <w:t xml:space="preserve">Cégünk, a fő tevékenységi köreit illetően a következő </w:t>
      </w:r>
      <w:r w:rsidRPr="009A5795">
        <w:rPr>
          <w:rFonts w:ascii="Constantia" w:hAnsi="Constantia"/>
          <w:b/>
        </w:rPr>
        <w:t>marketing eszközöket</w:t>
      </w:r>
      <w:r w:rsidRPr="009A5795">
        <w:rPr>
          <w:rFonts w:ascii="Constantia" w:hAnsi="Constantia"/>
        </w:rPr>
        <w:t xml:space="preserve"> alkalmazta:</w:t>
      </w:r>
    </w:p>
    <w:p w14:paraId="7A461FBB" w14:textId="77777777" w:rsidR="00C93D04" w:rsidRPr="009A5795" w:rsidRDefault="00C93D04" w:rsidP="00C93D04">
      <w:pPr>
        <w:spacing w:before="120"/>
        <w:jc w:val="both"/>
        <w:rPr>
          <w:rFonts w:ascii="Constantia" w:hAnsi="Constantia"/>
          <w:b/>
        </w:rPr>
      </w:pPr>
      <w:r w:rsidRPr="009A5795">
        <w:rPr>
          <w:rFonts w:ascii="Constantia" w:hAnsi="Constantia"/>
          <w:b/>
        </w:rPr>
        <w:t>Ügyfelek tájékoztatása</w:t>
      </w:r>
    </w:p>
    <w:p w14:paraId="6F3C3BDF" w14:textId="77777777" w:rsidR="00C93D04" w:rsidRPr="009A5795" w:rsidRDefault="00C93D04" w:rsidP="00C93D04">
      <w:pPr>
        <w:numPr>
          <w:ilvl w:val="0"/>
          <w:numId w:val="7"/>
        </w:numPr>
        <w:ind w:left="0" w:firstLine="0"/>
        <w:jc w:val="both"/>
        <w:rPr>
          <w:rStyle w:val="Hiperhivatkozs"/>
          <w:rFonts w:ascii="Constantia" w:hAnsi="Constantia"/>
          <w:color w:val="auto"/>
          <w:u w:val="none"/>
        </w:rPr>
      </w:pPr>
      <w:r w:rsidRPr="009A5795">
        <w:rPr>
          <w:rFonts w:ascii="Constantia" w:hAnsi="Constantia"/>
        </w:rPr>
        <w:t xml:space="preserve">Online módon: </w:t>
      </w:r>
      <w:hyperlink r:id="rId10" w:history="1">
        <w:r w:rsidRPr="009A5795">
          <w:rPr>
            <w:rStyle w:val="Hiperhivatkozs"/>
            <w:rFonts w:ascii="Constantia" w:hAnsi="Constantia"/>
          </w:rPr>
          <w:t>www.evatzrt.hu</w:t>
        </w:r>
      </w:hyperlink>
      <w:r w:rsidRPr="009A5795">
        <w:rPr>
          <w:rFonts w:ascii="Constantia" w:hAnsi="Constantia"/>
          <w:color w:val="FF0000"/>
        </w:rPr>
        <w:t xml:space="preserve"> </w:t>
      </w:r>
      <w:r w:rsidRPr="009A5795">
        <w:rPr>
          <w:rFonts w:ascii="Constantia" w:hAnsi="Constantia"/>
          <w:color w:val="000000" w:themeColor="text1"/>
        </w:rPr>
        <w:t>és egyéb helyi elérésű online felületeken</w:t>
      </w:r>
    </w:p>
    <w:p w14:paraId="74D1CC6D" w14:textId="77777777" w:rsidR="00C93D04" w:rsidRPr="009A5795" w:rsidRDefault="00C93D04" w:rsidP="00C93D04">
      <w:pPr>
        <w:numPr>
          <w:ilvl w:val="0"/>
          <w:numId w:val="7"/>
        </w:numPr>
        <w:ind w:left="0" w:firstLine="0"/>
        <w:jc w:val="both"/>
        <w:rPr>
          <w:rFonts w:ascii="Constantia" w:hAnsi="Constantia"/>
        </w:rPr>
      </w:pPr>
      <w:r w:rsidRPr="009A5795">
        <w:rPr>
          <w:rFonts w:ascii="Constantia" w:hAnsi="Constantia"/>
        </w:rPr>
        <w:t>Levél formájában</w:t>
      </w:r>
    </w:p>
    <w:p w14:paraId="2F9C5986" w14:textId="77777777" w:rsidR="00C93D04" w:rsidRPr="009A5795" w:rsidRDefault="00C93D04" w:rsidP="00C93D04">
      <w:pPr>
        <w:numPr>
          <w:ilvl w:val="0"/>
          <w:numId w:val="7"/>
        </w:numPr>
        <w:ind w:left="0" w:firstLine="0"/>
        <w:jc w:val="both"/>
        <w:rPr>
          <w:rFonts w:ascii="Constantia" w:hAnsi="Constantia"/>
        </w:rPr>
      </w:pPr>
      <w:r w:rsidRPr="009A5795">
        <w:rPr>
          <w:rFonts w:ascii="Constantia" w:hAnsi="Constantia"/>
        </w:rPr>
        <w:t>Hirdetések szerződéses partnerekkel:</w:t>
      </w:r>
    </w:p>
    <w:p w14:paraId="1C234120" w14:textId="77777777" w:rsidR="00C93D04" w:rsidRPr="009A5795" w:rsidRDefault="00C93D04" w:rsidP="00C93D04">
      <w:pPr>
        <w:jc w:val="both"/>
        <w:rPr>
          <w:rFonts w:ascii="Constantia" w:hAnsi="Constantia"/>
        </w:rPr>
      </w:pPr>
      <w:r w:rsidRPr="009A5795">
        <w:rPr>
          <w:rFonts w:ascii="Constantia" w:hAnsi="Constantia"/>
        </w:rPr>
        <w:t xml:space="preserve">            Pl.:  Média Eger Nonprofit Kft., Heves Megyei Hírlap, Szuperinfó </w:t>
      </w:r>
    </w:p>
    <w:p w14:paraId="0F861B21" w14:textId="77777777" w:rsidR="00C93D04" w:rsidRPr="009A5795" w:rsidRDefault="00C93D04" w:rsidP="00C93D04">
      <w:pPr>
        <w:numPr>
          <w:ilvl w:val="0"/>
          <w:numId w:val="7"/>
        </w:numPr>
        <w:ind w:left="0" w:firstLine="0"/>
        <w:jc w:val="both"/>
        <w:rPr>
          <w:rFonts w:ascii="Constantia" w:hAnsi="Constantia"/>
        </w:rPr>
      </w:pPr>
      <w:r w:rsidRPr="009A5795">
        <w:rPr>
          <w:rFonts w:ascii="Constantia" w:hAnsi="Constantia"/>
        </w:rPr>
        <w:t>Lakossági fórumokon</w:t>
      </w:r>
    </w:p>
    <w:p w14:paraId="68B26EB5" w14:textId="77777777" w:rsidR="00C93D04" w:rsidRPr="009A5795" w:rsidRDefault="00C93D04" w:rsidP="00E72558">
      <w:pPr>
        <w:spacing w:before="240"/>
        <w:jc w:val="both"/>
        <w:rPr>
          <w:rFonts w:ascii="Constantia" w:hAnsi="Constantia"/>
        </w:rPr>
      </w:pPr>
      <w:r w:rsidRPr="009A5795">
        <w:rPr>
          <w:rFonts w:ascii="Constantia" w:hAnsi="Constantia"/>
        </w:rPr>
        <w:t>Az EVAT Zrt. szerepe speciális a piacon. Marketing eszközöket továbbra is főként az üzemeltetésében lévő kiállítóhelyek, kirakodó vásári rendezvények, parkolóház látogatottságának növelése érdekében alkalmaz.  Az eredményesebb üzemeltetés elérésében a legfontosabb feladat az árbevétel növelése.</w:t>
      </w:r>
      <w:r w:rsidRPr="009A5795">
        <w:rPr>
          <w:rFonts w:ascii="Constantia" w:hAnsi="Constantia"/>
          <w:b/>
        </w:rPr>
        <w:tab/>
      </w:r>
    </w:p>
    <w:p w14:paraId="633B4640" w14:textId="77777777" w:rsidR="006601A9" w:rsidRPr="009A5795" w:rsidRDefault="00041600" w:rsidP="00E72558">
      <w:pPr>
        <w:pStyle w:val="Cmsor1"/>
        <w:spacing w:after="240"/>
        <w:rPr>
          <w:rFonts w:ascii="Constantia" w:hAnsi="Constantia"/>
          <w:b w:val="0"/>
          <w:szCs w:val="24"/>
        </w:rPr>
      </w:pPr>
      <w:bookmarkStart w:id="2" w:name="_Toc181611820"/>
      <w:r w:rsidRPr="009A5795">
        <w:rPr>
          <w:rFonts w:ascii="Constantia" w:hAnsi="Constantia"/>
          <w:szCs w:val="24"/>
        </w:rPr>
        <w:t>III. AZ</w:t>
      </w:r>
      <w:r w:rsidR="00D272EF" w:rsidRPr="009A5795">
        <w:rPr>
          <w:rFonts w:ascii="Constantia" w:hAnsi="Constantia"/>
          <w:szCs w:val="24"/>
        </w:rPr>
        <w:t xml:space="preserve"> </w:t>
      </w:r>
      <w:r w:rsidR="006601A9" w:rsidRPr="009A5795">
        <w:rPr>
          <w:rFonts w:ascii="Constantia" w:hAnsi="Constantia"/>
          <w:szCs w:val="24"/>
        </w:rPr>
        <w:t>EVAT ZRT.</w:t>
      </w:r>
      <w:r w:rsidR="00D272EF" w:rsidRPr="009A5795">
        <w:rPr>
          <w:rFonts w:ascii="Constantia" w:hAnsi="Constantia"/>
          <w:szCs w:val="24"/>
        </w:rPr>
        <w:t xml:space="preserve"> GAZDÁLKODÁSA, PÉNZÜGYI</w:t>
      </w:r>
      <w:r w:rsidR="006601A9" w:rsidRPr="009A5795">
        <w:rPr>
          <w:rFonts w:ascii="Constantia" w:hAnsi="Constantia"/>
          <w:szCs w:val="24"/>
        </w:rPr>
        <w:t xml:space="preserve"> IRÁNYÍTÁS</w:t>
      </w:r>
      <w:bookmarkEnd w:id="2"/>
    </w:p>
    <w:p w14:paraId="6E00FD7E" w14:textId="1683649A" w:rsidR="00641AEF" w:rsidRPr="009A5795" w:rsidRDefault="00972285" w:rsidP="000A5EC7">
      <w:pPr>
        <w:jc w:val="both"/>
        <w:rPr>
          <w:rFonts w:ascii="Constantia" w:hAnsi="Constantia"/>
        </w:rPr>
      </w:pPr>
      <w:r w:rsidRPr="009A5795">
        <w:rPr>
          <w:rFonts w:ascii="Constantia" w:hAnsi="Constantia"/>
        </w:rPr>
        <w:t xml:space="preserve">A </w:t>
      </w:r>
      <w:r w:rsidRPr="009A5795">
        <w:rPr>
          <w:rFonts w:ascii="Constantia" w:hAnsi="Constantia"/>
          <w:b/>
        </w:rPr>
        <w:t>társaság eredménykimutatását</w:t>
      </w:r>
      <w:r w:rsidRPr="009A5795">
        <w:rPr>
          <w:rFonts w:ascii="Constantia" w:hAnsi="Constantia"/>
        </w:rPr>
        <w:t xml:space="preserve"> (összköltség eljárással) az 1. sz. melléklet tartalmazza, amely bemutatja</w:t>
      </w:r>
      <w:r w:rsidR="00C512E2" w:rsidRPr="009A5795">
        <w:rPr>
          <w:rFonts w:ascii="Constantia" w:hAnsi="Constantia"/>
        </w:rPr>
        <w:t xml:space="preserve"> a 20</w:t>
      </w:r>
      <w:r w:rsidR="00300657" w:rsidRPr="009A5795">
        <w:rPr>
          <w:rFonts w:ascii="Constantia" w:hAnsi="Constantia"/>
        </w:rPr>
        <w:t>2</w:t>
      </w:r>
      <w:r w:rsidR="00BD7C4C" w:rsidRPr="009A5795">
        <w:rPr>
          <w:rFonts w:ascii="Constantia" w:hAnsi="Constantia"/>
        </w:rPr>
        <w:t>3</w:t>
      </w:r>
      <w:r w:rsidRPr="009A5795">
        <w:rPr>
          <w:rFonts w:ascii="Constantia" w:hAnsi="Constantia"/>
        </w:rPr>
        <w:t>. év</w:t>
      </w:r>
      <w:r w:rsidR="00DC7174" w:rsidRPr="009A5795">
        <w:rPr>
          <w:rFonts w:ascii="Constantia" w:hAnsi="Constantia"/>
        </w:rPr>
        <w:t xml:space="preserve">i </w:t>
      </w:r>
      <w:r w:rsidR="00622725" w:rsidRPr="009A5795">
        <w:rPr>
          <w:rFonts w:ascii="Constantia" w:hAnsi="Constantia"/>
        </w:rPr>
        <w:t>tény</w:t>
      </w:r>
      <w:r w:rsidR="00DC7174" w:rsidRPr="009A5795">
        <w:rPr>
          <w:rFonts w:ascii="Constantia" w:hAnsi="Constantia"/>
        </w:rPr>
        <w:t xml:space="preserve">, </w:t>
      </w:r>
      <w:r w:rsidR="00300657" w:rsidRPr="009A5795">
        <w:rPr>
          <w:rFonts w:ascii="Constantia" w:hAnsi="Constantia"/>
        </w:rPr>
        <w:t>202</w:t>
      </w:r>
      <w:r w:rsidR="00BD7C4C" w:rsidRPr="009A5795">
        <w:rPr>
          <w:rFonts w:ascii="Constantia" w:hAnsi="Constantia"/>
        </w:rPr>
        <w:t>3</w:t>
      </w:r>
      <w:r w:rsidR="00BB73C9" w:rsidRPr="009A5795">
        <w:rPr>
          <w:rFonts w:ascii="Constantia" w:hAnsi="Constantia"/>
        </w:rPr>
        <w:t>. I</w:t>
      </w:r>
      <w:r w:rsidR="00D273B1" w:rsidRPr="009A5795">
        <w:rPr>
          <w:rFonts w:ascii="Constantia" w:hAnsi="Constantia"/>
        </w:rPr>
        <w:t>-III. negyed</w:t>
      </w:r>
      <w:r w:rsidR="00622725" w:rsidRPr="009A5795">
        <w:rPr>
          <w:rFonts w:ascii="Constantia" w:hAnsi="Constantia"/>
        </w:rPr>
        <w:t xml:space="preserve">éves tény, </w:t>
      </w:r>
      <w:r w:rsidR="00300657" w:rsidRPr="009A5795">
        <w:rPr>
          <w:rFonts w:ascii="Constantia" w:hAnsi="Constantia"/>
        </w:rPr>
        <w:t>202</w:t>
      </w:r>
      <w:r w:rsidR="00BD7C4C" w:rsidRPr="009A5795">
        <w:rPr>
          <w:rFonts w:ascii="Constantia" w:hAnsi="Constantia"/>
        </w:rPr>
        <w:t>4</w:t>
      </w:r>
      <w:r w:rsidR="00300657" w:rsidRPr="009A5795">
        <w:rPr>
          <w:rFonts w:ascii="Constantia" w:hAnsi="Constantia"/>
        </w:rPr>
        <w:t>. évi terv</w:t>
      </w:r>
      <w:r w:rsidR="00802E54" w:rsidRPr="009A5795">
        <w:rPr>
          <w:rFonts w:ascii="Constantia" w:hAnsi="Constantia"/>
        </w:rPr>
        <w:t>,</w:t>
      </w:r>
      <w:r w:rsidR="00300657" w:rsidRPr="009A5795">
        <w:rPr>
          <w:rFonts w:ascii="Constantia" w:hAnsi="Constantia"/>
        </w:rPr>
        <w:t xml:space="preserve"> </w:t>
      </w:r>
      <w:r w:rsidR="00622725" w:rsidRPr="009A5795">
        <w:rPr>
          <w:rFonts w:ascii="Constantia" w:hAnsi="Constantia"/>
        </w:rPr>
        <w:t>202</w:t>
      </w:r>
      <w:r w:rsidR="00BD7C4C" w:rsidRPr="009A5795">
        <w:rPr>
          <w:rFonts w:ascii="Constantia" w:hAnsi="Constantia"/>
        </w:rPr>
        <w:t>4</w:t>
      </w:r>
      <w:r w:rsidR="00BB73C9" w:rsidRPr="009A5795">
        <w:rPr>
          <w:rFonts w:ascii="Constantia" w:hAnsi="Constantia"/>
        </w:rPr>
        <w:t>.</w:t>
      </w:r>
      <w:r w:rsidR="005706F8" w:rsidRPr="009A5795">
        <w:rPr>
          <w:rFonts w:ascii="Constantia" w:hAnsi="Constantia"/>
        </w:rPr>
        <w:t xml:space="preserve"> évi I</w:t>
      </w:r>
      <w:r w:rsidR="00D273B1" w:rsidRPr="009A5795">
        <w:rPr>
          <w:rFonts w:ascii="Constantia" w:hAnsi="Constantia"/>
        </w:rPr>
        <w:t>-III</w:t>
      </w:r>
      <w:r w:rsidR="005706F8" w:rsidRPr="009A5795">
        <w:rPr>
          <w:rFonts w:ascii="Constantia" w:hAnsi="Constantia"/>
        </w:rPr>
        <w:t xml:space="preserve">. </w:t>
      </w:r>
      <w:r w:rsidR="00D273B1" w:rsidRPr="009A5795">
        <w:rPr>
          <w:rFonts w:ascii="Constantia" w:hAnsi="Constantia"/>
        </w:rPr>
        <w:t>negyed</w:t>
      </w:r>
      <w:r w:rsidR="005706F8" w:rsidRPr="009A5795">
        <w:rPr>
          <w:rFonts w:ascii="Constantia" w:hAnsi="Constantia"/>
        </w:rPr>
        <w:t xml:space="preserve">éves </w:t>
      </w:r>
      <w:proofErr w:type="gramStart"/>
      <w:r w:rsidR="005706F8" w:rsidRPr="009A5795">
        <w:rPr>
          <w:rFonts w:ascii="Constantia" w:hAnsi="Constantia"/>
        </w:rPr>
        <w:t>tény</w:t>
      </w:r>
      <w:proofErr w:type="gramEnd"/>
      <w:r w:rsidRPr="009A5795">
        <w:rPr>
          <w:rFonts w:ascii="Constantia" w:hAnsi="Constantia"/>
        </w:rPr>
        <w:t xml:space="preserve"> </w:t>
      </w:r>
      <w:r w:rsidR="00D273B1" w:rsidRPr="009A5795">
        <w:rPr>
          <w:rFonts w:ascii="Constantia" w:hAnsi="Constantia"/>
        </w:rPr>
        <w:t xml:space="preserve">valamint a 2024. évi várható </w:t>
      </w:r>
      <w:r w:rsidRPr="009A5795">
        <w:rPr>
          <w:rFonts w:ascii="Constantia" w:hAnsi="Constantia"/>
        </w:rPr>
        <w:t>adatokat.</w:t>
      </w:r>
    </w:p>
    <w:p w14:paraId="279CA213" w14:textId="1B412D76" w:rsidR="00665C9F" w:rsidRPr="009A5795" w:rsidRDefault="003B0F26" w:rsidP="00E72558">
      <w:pPr>
        <w:spacing w:before="240" w:after="240"/>
        <w:jc w:val="both"/>
        <w:rPr>
          <w:rFonts w:ascii="Constantia" w:hAnsi="Constantia"/>
        </w:rPr>
      </w:pPr>
      <w:proofErr w:type="gramStart"/>
      <w:r w:rsidRPr="009A5795">
        <w:rPr>
          <w:rFonts w:ascii="Constantia" w:hAnsi="Constantia"/>
        </w:rPr>
        <w:t>A</w:t>
      </w:r>
      <w:r w:rsidR="001A3383" w:rsidRPr="009A5795">
        <w:rPr>
          <w:rFonts w:ascii="Constantia" w:hAnsi="Constantia"/>
        </w:rPr>
        <w:t>z</w:t>
      </w:r>
      <w:r w:rsidR="003022D6" w:rsidRPr="009A5795">
        <w:rPr>
          <w:rFonts w:ascii="Constantia" w:hAnsi="Constantia"/>
        </w:rPr>
        <w:t xml:space="preserve"> </w:t>
      </w:r>
      <w:r w:rsidR="001A3383" w:rsidRPr="009A5795">
        <w:rPr>
          <w:rFonts w:ascii="Constantia" w:hAnsi="Constantia"/>
        </w:rPr>
        <w:t xml:space="preserve"> </w:t>
      </w:r>
      <w:r w:rsidR="001A3383" w:rsidRPr="009A5795">
        <w:rPr>
          <w:rFonts w:ascii="Constantia" w:hAnsi="Constantia"/>
          <w:b/>
        </w:rPr>
        <w:t>értékesítés</w:t>
      </w:r>
      <w:proofErr w:type="gramEnd"/>
      <w:r w:rsidR="00972285" w:rsidRPr="009A5795">
        <w:rPr>
          <w:rFonts w:ascii="Constantia" w:hAnsi="Constantia"/>
        </w:rPr>
        <w:t xml:space="preserve"> </w:t>
      </w:r>
      <w:r w:rsidR="00972285" w:rsidRPr="009A5795">
        <w:rPr>
          <w:rFonts w:ascii="Constantia" w:hAnsi="Constantia"/>
          <w:b/>
        </w:rPr>
        <w:t>nettó árbevétel</w:t>
      </w:r>
      <w:r w:rsidR="001A3383" w:rsidRPr="009A5795">
        <w:rPr>
          <w:rFonts w:ascii="Constantia" w:hAnsi="Constantia"/>
          <w:b/>
        </w:rPr>
        <w:t>e</w:t>
      </w:r>
      <w:r w:rsidR="00DA162C" w:rsidRPr="009A5795">
        <w:rPr>
          <w:rFonts w:ascii="Constantia" w:hAnsi="Constantia"/>
          <w:b/>
        </w:rPr>
        <w:t xml:space="preserve"> </w:t>
      </w:r>
      <w:r w:rsidR="00F05DA9" w:rsidRPr="009A5795">
        <w:rPr>
          <w:rFonts w:ascii="Constantia" w:hAnsi="Constantia"/>
        </w:rPr>
        <w:t>20</w:t>
      </w:r>
      <w:r w:rsidR="00665C9F" w:rsidRPr="009A5795">
        <w:rPr>
          <w:rFonts w:ascii="Constantia" w:hAnsi="Constantia"/>
        </w:rPr>
        <w:t>2</w:t>
      </w:r>
      <w:r w:rsidR="00BD7C4C" w:rsidRPr="009A5795">
        <w:rPr>
          <w:rFonts w:ascii="Constantia" w:hAnsi="Constantia"/>
        </w:rPr>
        <w:t>4</w:t>
      </w:r>
      <w:r w:rsidR="002908B8" w:rsidRPr="009A5795">
        <w:rPr>
          <w:rFonts w:ascii="Constantia" w:hAnsi="Constantia"/>
        </w:rPr>
        <w:t>. I</w:t>
      </w:r>
      <w:r w:rsidR="00D273B1" w:rsidRPr="009A5795">
        <w:rPr>
          <w:rFonts w:ascii="Constantia" w:hAnsi="Constantia"/>
        </w:rPr>
        <w:t>-III</w:t>
      </w:r>
      <w:r w:rsidR="002908B8" w:rsidRPr="009A5795">
        <w:rPr>
          <w:rFonts w:ascii="Constantia" w:hAnsi="Constantia"/>
        </w:rPr>
        <w:t xml:space="preserve">. </w:t>
      </w:r>
      <w:r w:rsidR="00D273B1" w:rsidRPr="009A5795">
        <w:rPr>
          <w:rFonts w:ascii="Constantia" w:hAnsi="Constantia"/>
        </w:rPr>
        <w:t>negyed</w:t>
      </w:r>
      <w:r w:rsidR="002908B8" w:rsidRPr="009A5795">
        <w:rPr>
          <w:rFonts w:ascii="Constantia" w:hAnsi="Constantia"/>
        </w:rPr>
        <w:t>évben a</w:t>
      </w:r>
      <w:r w:rsidR="00665C9F" w:rsidRPr="009A5795">
        <w:rPr>
          <w:rFonts w:ascii="Constantia" w:hAnsi="Constantia"/>
        </w:rPr>
        <w:t>z előző év hasonló időszakához képest</w:t>
      </w:r>
      <w:r w:rsidR="002908B8" w:rsidRPr="009A5795">
        <w:rPr>
          <w:rFonts w:ascii="Constantia" w:hAnsi="Constantia"/>
        </w:rPr>
        <w:t xml:space="preserve"> </w:t>
      </w:r>
      <w:r w:rsidR="0071521B" w:rsidRPr="009A5795">
        <w:rPr>
          <w:rFonts w:ascii="Constantia" w:hAnsi="Constantia"/>
        </w:rPr>
        <w:t>9</w:t>
      </w:r>
      <w:r w:rsidR="00D273B1" w:rsidRPr="009A5795">
        <w:rPr>
          <w:rFonts w:ascii="Constantia" w:hAnsi="Constantia"/>
        </w:rPr>
        <w:t>7,28</w:t>
      </w:r>
      <w:r w:rsidR="00641AEF" w:rsidRPr="009A5795">
        <w:rPr>
          <w:rFonts w:ascii="Constantia" w:hAnsi="Constantia"/>
        </w:rPr>
        <w:t xml:space="preserve"> </w:t>
      </w:r>
      <w:r w:rsidR="00E74D3F" w:rsidRPr="009A5795">
        <w:rPr>
          <w:rFonts w:ascii="Constantia" w:hAnsi="Constantia"/>
        </w:rPr>
        <w:t>%</w:t>
      </w:r>
      <w:r w:rsidR="00820CE9" w:rsidRPr="009A5795">
        <w:rPr>
          <w:rFonts w:ascii="Constantia" w:hAnsi="Constantia"/>
        </w:rPr>
        <w:t>-</w:t>
      </w:r>
      <w:proofErr w:type="spellStart"/>
      <w:r w:rsidR="00820CE9" w:rsidRPr="009A5795">
        <w:rPr>
          <w:rFonts w:ascii="Constantia" w:hAnsi="Constantia"/>
        </w:rPr>
        <w:t>ra</w:t>
      </w:r>
      <w:proofErr w:type="spellEnd"/>
      <w:r w:rsidR="001B590C" w:rsidRPr="009A5795">
        <w:rPr>
          <w:rFonts w:ascii="Constantia" w:hAnsi="Constantia"/>
        </w:rPr>
        <w:t>, a 202</w:t>
      </w:r>
      <w:r w:rsidR="00BD7C4C" w:rsidRPr="009A5795">
        <w:rPr>
          <w:rFonts w:ascii="Constantia" w:hAnsi="Constantia"/>
        </w:rPr>
        <w:t>4</w:t>
      </w:r>
      <w:r w:rsidR="001B590C" w:rsidRPr="009A5795">
        <w:rPr>
          <w:rFonts w:ascii="Constantia" w:hAnsi="Constantia"/>
        </w:rPr>
        <w:t xml:space="preserve">. évi üzleti tervhez képest </w:t>
      </w:r>
      <w:r w:rsidR="00D273B1" w:rsidRPr="009A5795">
        <w:rPr>
          <w:rFonts w:ascii="Constantia" w:hAnsi="Constantia"/>
        </w:rPr>
        <w:t>71,36</w:t>
      </w:r>
      <w:r w:rsidR="001B590C" w:rsidRPr="009A5795">
        <w:rPr>
          <w:rFonts w:ascii="Constantia" w:hAnsi="Constantia"/>
        </w:rPr>
        <w:t>%</w:t>
      </w:r>
      <w:r w:rsidR="0071521B" w:rsidRPr="009A5795">
        <w:rPr>
          <w:rFonts w:ascii="Constantia" w:hAnsi="Constantia"/>
        </w:rPr>
        <w:t>-</w:t>
      </w:r>
      <w:proofErr w:type="spellStart"/>
      <w:r w:rsidR="0071521B" w:rsidRPr="009A5795">
        <w:rPr>
          <w:rFonts w:ascii="Constantia" w:hAnsi="Constantia"/>
        </w:rPr>
        <w:t>ra</w:t>
      </w:r>
      <w:proofErr w:type="spellEnd"/>
      <w:r w:rsidR="001B590C" w:rsidRPr="009A5795">
        <w:rPr>
          <w:rFonts w:ascii="Constantia" w:hAnsi="Constantia"/>
        </w:rPr>
        <w:t xml:space="preserve"> teljesült</w:t>
      </w:r>
      <w:r w:rsidR="002908B8" w:rsidRPr="009A5795">
        <w:rPr>
          <w:rFonts w:ascii="Constantia" w:hAnsi="Constantia"/>
        </w:rPr>
        <w:t xml:space="preserve">. </w:t>
      </w:r>
    </w:p>
    <w:p w14:paraId="560B8612" w14:textId="2AADA0CF" w:rsidR="00CB7F5C" w:rsidRPr="009A5795" w:rsidRDefault="00DA162C" w:rsidP="00CB7F5C">
      <w:pPr>
        <w:spacing w:before="240"/>
        <w:jc w:val="both"/>
        <w:rPr>
          <w:rFonts w:ascii="Constantia" w:hAnsi="Constantia"/>
        </w:rPr>
      </w:pPr>
      <w:r w:rsidRPr="009A5795">
        <w:rPr>
          <w:rFonts w:ascii="Constantia" w:hAnsi="Constantia"/>
        </w:rPr>
        <w:t xml:space="preserve">A </w:t>
      </w:r>
      <w:r w:rsidR="00F771D8" w:rsidRPr="009A5795">
        <w:rPr>
          <w:rFonts w:ascii="Constantia" w:hAnsi="Constantia"/>
        </w:rPr>
        <w:t xml:space="preserve">költségek </w:t>
      </w:r>
      <w:r w:rsidR="00896DD7" w:rsidRPr="009A5795">
        <w:rPr>
          <w:rFonts w:ascii="Constantia" w:hAnsi="Constantia"/>
        </w:rPr>
        <w:t>és egyéb ráfordítások</w:t>
      </w:r>
      <w:r w:rsidRPr="009A5795">
        <w:rPr>
          <w:rFonts w:ascii="Constantia" w:hAnsi="Constantia"/>
        </w:rPr>
        <w:t xml:space="preserve"> </w:t>
      </w:r>
      <w:r w:rsidR="003022D6" w:rsidRPr="009A5795">
        <w:rPr>
          <w:rFonts w:ascii="Constantia" w:hAnsi="Constantia"/>
        </w:rPr>
        <w:t>7</w:t>
      </w:r>
      <w:r w:rsidR="00CB7F5C" w:rsidRPr="009A5795">
        <w:rPr>
          <w:rFonts w:ascii="Constantia" w:hAnsi="Constantia"/>
        </w:rPr>
        <w:t>4</w:t>
      </w:r>
      <w:r w:rsidR="003022D6" w:rsidRPr="009A5795">
        <w:rPr>
          <w:rFonts w:ascii="Constantia" w:hAnsi="Constantia"/>
        </w:rPr>
        <w:t>,</w:t>
      </w:r>
      <w:r w:rsidR="00CB7F5C" w:rsidRPr="009A5795">
        <w:rPr>
          <w:rFonts w:ascii="Constantia" w:hAnsi="Constantia"/>
        </w:rPr>
        <w:t>94</w:t>
      </w:r>
      <w:r w:rsidR="00286B24" w:rsidRPr="009A5795">
        <w:rPr>
          <w:rFonts w:ascii="Constantia" w:hAnsi="Constantia"/>
        </w:rPr>
        <w:t>%-</w:t>
      </w:r>
      <w:proofErr w:type="spellStart"/>
      <w:r w:rsidR="00286B24" w:rsidRPr="009A5795">
        <w:rPr>
          <w:rFonts w:ascii="Constantia" w:hAnsi="Constantia"/>
        </w:rPr>
        <w:t>ra</w:t>
      </w:r>
      <w:proofErr w:type="spellEnd"/>
      <w:r w:rsidR="00286B24" w:rsidRPr="009A5795">
        <w:rPr>
          <w:rFonts w:ascii="Constantia" w:hAnsi="Constantia"/>
        </w:rPr>
        <w:t xml:space="preserve"> teljesültek a bázishoz, </w:t>
      </w:r>
      <w:r w:rsidR="00CB7F5C" w:rsidRPr="009A5795">
        <w:rPr>
          <w:rFonts w:ascii="Constantia" w:hAnsi="Constantia"/>
        </w:rPr>
        <w:t>64,34</w:t>
      </w:r>
      <w:r w:rsidR="00D67A14" w:rsidRPr="009A5795">
        <w:rPr>
          <w:rFonts w:ascii="Constantia" w:hAnsi="Constantia"/>
        </w:rPr>
        <w:t>%-</w:t>
      </w:r>
      <w:proofErr w:type="spellStart"/>
      <w:r w:rsidR="00D67A14" w:rsidRPr="009A5795">
        <w:rPr>
          <w:rFonts w:ascii="Constantia" w:hAnsi="Constantia"/>
        </w:rPr>
        <w:t>ra</w:t>
      </w:r>
      <w:proofErr w:type="spellEnd"/>
      <w:r w:rsidR="00665C9F" w:rsidRPr="009A5795">
        <w:rPr>
          <w:rFonts w:ascii="Constantia" w:hAnsi="Constantia"/>
        </w:rPr>
        <w:t xml:space="preserve"> </w:t>
      </w:r>
      <w:r w:rsidR="00DB224B" w:rsidRPr="009A5795">
        <w:rPr>
          <w:rFonts w:ascii="Constantia" w:hAnsi="Constantia"/>
        </w:rPr>
        <w:t>a tervhez</w:t>
      </w:r>
      <w:r w:rsidR="00286B24" w:rsidRPr="009A5795">
        <w:rPr>
          <w:rFonts w:ascii="Constantia" w:hAnsi="Constantia"/>
        </w:rPr>
        <w:t xml:space="preserve"> </w:t>
      </w:r>
      <w:r w:rsidR="00665C9F" w:rsidRPr="009A5795">
        <w:rPr>
          <w:rFonts w:ascii="Constantia" w:hAnsi="Constantia"/>
        </w:rPr>
        <w:t>képest</w:t>
      </w:r>
      <w:r w:rsidR="00D67A14" w:rsidRPr="009A5795">
        <w:rPr>
          <w:rFonts w:ascii="Constantia" w:hAnsi="Constantia"/>
        </w:rPr>
        <w:t xml:space="preserve">. </w:t>
      </w:r>
      <w:r w:rsidR="006E3BB1" w:rsidRPr="009A5795">
        <w:rPr>
          <w:rFonts w:ascii="Constantia" w:hAnsi="Constantia"/>
        </w:rPr>
        <w:t xml:space="preserve">A költségeken belül a legmagasabb arányt az anyagköltség teszi ki, </w:t>
      </w:r>
      <w:r w:rsidR="00BA5C28" w:rsidRPr="009A5795">
        <w:rPr>
          <w:rFonts w:ascii="Constantia" w:hAnsi="Constantia"/>
        </w:rPr>
        <w:t>melyet a</w:t>
      </w:r>
      <w:r w:rsidR="001A00BC" w:rsidRPr="009A5795">
        <w:rPr>
          <w:rFonts w:ascii="Constantia" w:hAnsi="Constantia"/>
        </w:rPr>
        <w:t xml:space="preserve"> fűtési időszak gáz</w:t>
      </w:r>
      <w:r w:rsidR="006E3BB1" w:rsidRPr="009A5795">
        <w:rPr>
          <w:rFonts w:ascii="Constantia" w:hAnsi="Constantia"/>
        </w:rPr>
        <w:t xml:space="preserve"> és hőköltségének nagysága</w:t>
      </w:r>
      <w:r w:rsidR="00BA5C28" w:rsidRPr="009A5795">
        <w:rPr>
          <w:rFonts w:ascii="Constantia" w:hAnsi="Constantia"/>
        </w:rPr>
        <w:t xml:space="preserve"> magyaráz</w:t>
      </w:r>
      <w:r w:rsidR="006E3BB1" w:rsidRPr="009A5795">
        <w:rPr>
          <w:rFonts w:ascii="Constantia" w:hAnsi="Constantia"/>
        </w:rPr>
        <w:t>.</w:t>
      </w:r>
      <w:r w:rsidR="006D1031" w:rsidRPr="009A5795">
        <w:rPr>
          <w:rFonts w:ascii="Constantia" w:hAnsi="Constantia"/>
        </w:rPr>
        <w:t xml:space="preserve"> Az energia piacon 2022. év végén történt drasztikus áremelkedés után az árak mérséklődtek, de a költségek még így is többszöröse a két évvel ezelőttinek. </w:t>
      </w:r>
    </w:p>
    <w:tbl>
      <w:tblPr>
        <w:tblW w:w="8789" w:type="dxa"/>
        <w:tblCellMar>
          <w:left w:w="70" w:type="dxa"/>
          <w:right w:w="70" w:type="dxa"/>
        </w:tblCellMar>
        <w:tblLook w:val="04A0" w:firstRow="1" w:lastRow="0" w:firstColumn="1" w:lastColumn="0" w:noHBand="0" w:noVBand="1"/>
      </w:tblPr>
      <w:tblGrid>
        <w:gridCol w:w="1619"/>
        <w:gridCol w:w="1423"/>
        <w:gridCol w:w="1418"/>
        <w:gridCol w:w="1417"/>
        <w:gridCol w:w="1134"/>
        <w:gridCol w:w="425"/>
        <w:gridCol w:w="1418"/>
      </w:tblGrid>
      <w:tr w:rsidR="00CB7F5C" w:rsidRPr="009A5795" w14:paraId="62A301CA" w14:textId="77777777" w:rsidTr="00CB7F5C">
        <w:trPr>
          <w:trHeight w:val="390"/>
        </w:trPr>
        <w:tc>
          <w:tcPr>
            <w:tcW w:w="1554" w:type="dxa"/>
            <w:tcBorders>
              <w:top w:val="nil"/>
              <w:left w:val="nil"/>
              <w:bottom w:val="nil"/>
              <w:right w:val="nil"/>
            </w:tcBorders>
            <w:shd w:val="clear" w:color="auto" w:fill="auto"/>
            <w:noWrap/>
            <w:vAlign w:val="bottom"/>
            <w:hideMark/>
          </w:tcPr>
          <w:p w14:paraId="13234B04" w14:textId="77777777" w:rsidR="00CB7F5C" w:rsidRPr="009A5795" w:rsidRDefault="00CB7F5C">
            <w:pPr>
              <w:rPr>
                <w:rFonts w:ascii="Constantia" w:hAnsi="Constantia"/>
              </w:rPr>
            </w:pPr>
          </w:p>
        </w:tc>
        <w:tc>
          <w:tcPr>
            <w:tcW w:w="1423" w:type="dxa"/>
            <w:tcBorders>
              <w:top w:val="nil"/>
              <w:left w:val="nil"/>
              <w:bottom w:val="nil"/>
              <w:right w:val="nil"/>
            </w:tcBorders>
            <w:shd w:val="clear" w:color="auto" w:fill="auto"/>
            <w:noWrap/>
            <w:vAlign w:val="bottom"/>
            <w:hideMark/>
          </w:tcPr>
          <w:p w14:paraId="4C019033" w14:textId="77777777" w:rsidR="00CB7F5C" w:rsidRPr="009A5795" w:rsidRDefault="00CB7F5C">
            <w:pPr>
              <w:rPr>
                <w:rFonts w:ascii="Constantia" w:hAnsi="Constantia"/>
              </w:rPr>
            </w:pPr>
          </w:p>
        </w:tc>
        <w:tc>
          <w:tcPr>
            <w:tcW w:w="1418" w:type="dxa"/>
            <w:tcBorders>
              <w:top w:val="nil"/>
              <w:left w:val="nil"/>
              <w:bottom w:val="nil"/>
              <w:right w:val="nil"/>
            </w:tcBorders>
            <w:shd w:val="clear" w:color="auto" w:fill="auto"/>
            <w:noWrap/>
            <w:vAlign w:val="bottom"/>
            <w:hideMark/>
          </w:tcPr>
          <w:p w14:paraId="7305D3C2" w14:textId="77777777" w:rsidR="00CB7F5C" w:rsidRPr="009A5795" w:rsidRDefault="00CB7F5C">
            <w:pPr>
              <w:rPr>
                <w:rFonts w:ascii="Constantia" w:hAnsi="Constantia"/>
              </w:rPr>
            </w:pPr>
          </w:p>
        </w:tc>
        <w:tc>
          <w:tcPr>
            <w:tcW w:w="1417" w:type="dxa"/>
            <w:tcBorders>
              <w:top w:val="nil"/>
              <w:left w:val="nil"/>
              <w:bottom w:val="nil"/>
              <w:right w:val="nil"/>
            </w:tcBorders>
            <w:shd w:val="clear" w:color="auto" w:fill="auto"/>
            <w:noWrap/>
            <w:vAlign w:val="bottom"/>
            <w:hideMark/>
          </w:tcPr>
          <w:p w14:paraId="4199B482" w14:textId="77777777" w:rsidR="00CB7F5C" w:rsidRPr="009A5795" w:rsidRDefault="00CB7F5C">
            <w:pPr>
              <w:rPr>
                <w:rFonts w:ascii="Constantia" w:hAnsi="Constantia"/>
              </w:rPr>
            </w:pPr>
          </w:p>
        </w:tc>
        <w:tc>
          <w:tcPr>
            <w:tcW w:w="1134" w:type="dxa"/>
            <w:tcBorders>
              <w:top w:val="nil"/>
              <w:left w:val="nil"/>
              <w:bottom w:val="nil"/>
              <w:right w:val="nil"/>
            </w:tcBorders>
            <w:shd w:val="clear" w:color="auto" w:fill="auto"/>
            <w:noWrap/>
            <w:vAlign w:val="bottom"/>
            <w:hideMark/>
          </w:tcPr>
          <w:p w14:paraId="40AEC2F5" w14:textId="77777777" w:rsidR="00CB7F5C" w:rsidRPr="009A5795" w:rsidRDefault="00CB7F5C">
            <w:pPr>
              <w:rPr>
                <w:rFonts w:ascii="Constantia" w:hAnsi="Constantia"/>
              </w:rPr>
            </w:pPr>
          </w:p>
        </w:tc>
        <w:tc>
          <w:tcPr>
            <w:tcW w:w="1843" w:type="dxa"/>
            <w:gridSpan w:val="2"/>
            <w:tcBorders>
              <w:top w:val="nil"/>
              <w:left w:val="nil"/>
              <w:bottom w:val="nil"/>
              <w:right w:val="nil"/>
            </w:tcBorders>
            <w:shd w:val="clear" w:color="auto" w:fill="auto"/>
            <w:noWrap/>
            <w:vAlign w:val="bottom"/>
            <w:hideMark/>
          </w:tcPr>
          <w:p w14:paraId="0B7A01C8" w14:textId="5593E28D" w:rsidR="00CB7F5C" w:rsidRPr="009A5795" w:rsidRDefault="00CB7F5C" w:rsidP="00CB7F5C">
            <w:pPr>
              <w:ind w:right="-75"/>
              <w:jc w:val="right"/>
              <w:rPr>
                <w:rFonts w:ascii="Constantia" w:hAnsi="Constantia"/>
              </w:rPr>
            </w:pPr>
            <w:r w:rsidRPr="009A5795">
              <w:rPr>
                <w:rFonts w:ascii="Constantia" w:hAnsi="Constantia"/>
              </w:rPr>
              <w:t>Adatok E Ft-ban</w:t>
            </w:r>
          </w:p>
        </w:tc>
      </w:tr>
      <w:tr w:rsidR="00CB7F5C" w:rsidRPr="009A5795" w14:paraId="7667A29E" w14:textId="77777777" w:rsidTr="00CB7F5C">
        <w:trPr>
          <w:trHeight w:val="525"/>
        </w:trPr>
        <w:tc>
          <w:tcPr>
            <w:tcW w:w="1554" w:type="dxa"/>
            <w:tcBorders>
              <w:top w:val="single" w:sz="8" w:space="0" w:color="auto"/>
              <w:left w:val="single" w:sz="8" w:space="0" w:color="auto"/>
              <w:bottom w:val="nil"/>
              <w:right w:val="nil"/>
            </w:tcBorders>
            <w:shd w:val="clear" w:color="auto" w:fill="auto"/>
            <w:noWrap/>
            <w:vAlign w:val="center"/>
            <w:hideMark/>
          </w:tcPr>
          <w:p w14:paraId="22887BB3" w14:textId="77777777" w:rsidR="00CB7F5C" w:rsidRPr="009A5795" w:rsidRDefault="00CB7F5C">
            <w:pPr>
              <w:jc w:val="center"/>
              <w:rPr>
                <w:rFonts w:ascii="Constantia" w:hAnsi="Constantia"/>
              </w:rPr>
            </w:pPr>
            <w:r w:rsidRPr="009A5795">
              <w:rPr>
                <w:rFonts w:ascii="Constantia" w:hAnsi="Constantia"/>
              </w:rPr>
              <w:t>Megnevezés</w:t>
            </w:r>
          </w:p>
        </w:tc>
        <w:tc>
          <w:tcPr>
            <w:tcW w:w="1423" w:type="dxa"/>
            <w:tcBorders>
              <w:top w:val="single" w:sz="8" w:space="0" w:color="auto"/>
              <w:left w:val="single" w:sz="8" w:space="0" w:color="auto"/>
              <w:bottom w:val="nil"/>
              <w:right w:val="single" w:sz="4" w:space="0" w:color="auto"/>
            </w:tcBorders>
            <w:shd w:val="clear" w:color="auto" w:fill="auto"/>
            <w:noWrap/>
            <w:vAlign w:val="center"/>
            <w:hideMark/>
          </w:tcPr>
          <w:p w14:paraId="68FE4948" w14:textId="77777777" w:rsidR="00CB7F5C" w:rsidRPr="009A5795" w:rsidRDefault="00CB7F5C">
            <w:pPr>
              <w:jc w:val="center"/>
              <w:rPr>
                <w:rFonts w:ascii="Constantia" w:hAnsi="Constantia"/>
              </w:rPr>
            </w:pPr>
            <w:r w:rsidRPr="009A5795">
              <w:rPr>
                <w:rFonts w:ascii="Constantia" w:hAnsi="Constantia"/>
              </w:rPr>
              <w:t>2022.I-III.név</w:t>
            </w:r>
          </w:p>
        </w:tc>
        <w:tc>
          <w:tcPr>
            <w:tcW w:w="1418" w:type="dxa"/>
            <w:tcBorders>
              <w:top w:val="single" w:sz="8" w:space="0" w:color="auto"/>
              <w:left w:val="nil"/>
              <w:bottom w:val="nil"/>
              <w:right w:val="single" w:sz="4" w:space="0" w:color="auto"/>
            </w:tcBorders>
            <w:shd w:val="clear" w:color="auto" w:fill="auto"/>
            <w:noWrap/>
            <w:vAlign w:val="center"/>
            <w:hideMark/>
          </w:tcPr>
          <w:p w14:paraId="7E4E4564" w14:textId="77777777" w:rsidR="00CB7F5C" w:rsidRPr="009A5795" w:rsidRDefault="00CB7F5C">
            <w:pPr>
              <w:jc w:val="center"/>
              <w:rPr>
                <w:rFonts w:ascii="Constantia" w:hAnsi="Constantia"/>
              </w:rPr>
            </w:pPr>
            <w:r w:rsidRPr="009A5795">
              <w:rPr>
                <w:rFonts w:ascii="Constantia" w:hAnsi="Constantia"/>
              </w:rPr>
              <w:t>2023.I-III.név</w:t>
            </w:r>
          </w:p>
        </w:tc>
        <w:tc>
          <w:tcPr>
            <w:tcW w:w="1417" w:type="dxa"/>
            <w:tcBorders>
              <w:top w:val="single" w:sz="8" w:space="0" w:color="auto"/>
              <w:left w:val="nil"/>
              <w:bottom w:val="nil"/>
              <w:right w:val="single" w:sz="8" w:space="0" w:color="auto"/>
            </w:tcBorders>
            <w:shd w:val="clear" w:color="auto" w:fill="auto"/>
            <w:noWrap/>
            <w:vAlign w:val="center"/>
            <w:hideMark/>
          </w:tcPr>
          <w:p w14:paraId="1BC8FF4C" w14:textId="77777777" w:rsidR="00CB7F5C" w:rsidRPr="009A5795" w:rsidRDefault="00CB7F5C">
            <w:pPr>
              <w:jc w:val="center"/>
              <w:rPr>
                <w:rFonts w:ascii="Constantia" w:hAnsi="Constantia"/>
              </w:rPr>
            </w:pPr>
            <w:r w:rsidRPr="009A5795">
              <w:rPr>
                <w:rFonts w:ascii="Constantia" w:hAnsi="Constantia"/>
              </w:rPr>
              <w:t>2024.I-III.név</w:t>
            </w:r>
          </w:p>
        </w:tc>
        <w:tc>
          <w:tcPr>
            <w:tcW w:w="1559" w:type="dxa"/>
            <w:gridSpan w:val="2"/>
            <w:tcBorders>
              <w:top w:val="single" w:sz="8" w:space="0" w:color="auto"/>
              <w:left w:val="nil"/>
              <w:bottom w:val="nil"/>
              <w:right w:val="single" w:sz="4" w:space="0" w:color="auto"/>
            </w:tcBorders>
            <w:shd w:val="clear" w:color="auto" w:fill="auto"/>
            <w:vAlign w:val="center"/>
            <w:hideMark/>
          </w:tcPr>
          <w:p w14:paraId="08F6C4BB" w14:textId="77777777" w:rsidR="00CB7F5C" w:rsidRPr="009A5795" w:rsidRDefault="00CB7F5C">
            <w:pPr>
              <w:jc w:val="center"/>
              <w:rPr>
                <w:rFonts w:ascii="Constantia" w:hAnsi="Constantia"/>
              </w:rPr>
            </w:pPr>
            <w:r w:rsidRPr="009A5795">
              <w:rPr>
                <w:rFonts w:ascii="Constantia" w:hAnsi="Constantia"/>
              </w:rPr>
              <w:t>Index (%)</w:t>
            </w:r>
            <w:r w:rsidRPr="009A5795">
              <w:rPr>
                <w:rFonts w:ascii="Constantia" w:hAnsi="Constantia"/>
              </w:rPr>
              <w:br/>
              <w:t>2024/2022</w:t>
            </w:r>
          </w:p>
        </w:tc>
        <w:tc>
          <w:tcPr>
            <w:tcW w:w="1418" w:type="dxa"/>
            <w:tcBorders>
              <w:top w:val="single" w:sz="8" w:space="0" w:color="auto"/>
              <w:left w:val="nil"/>
              <w:bottom w:val="nil"/>
              <w:right w:val="single" w:sz="8" w:space="0" w:color="auto"/>
            </w:tcBorders>
            <w:shd w:val="clear" w:color="auto" w:fill="auto"/>
            <w:vAlign w:val="center"/>
            <w:hideMark/>
          </w:tcPr>
          <w:p w14:paraId="7DE5DD4C" w14:textId="77777777" w:rsidR="00CB7F5C" w:rsidRPr="009A5795" w:rsidRDefault="00CB7F5C">
            <w:pPr>
              <w:jc w:val="center"/>
              <w:rPr>
                <w:rFonts w:ascii="Constantia" w:hAnsi="Constantia"/>
              </w:rPr>
            </w:pPr>
            <w:r w:rsidRPr="009A5795">
              <w:rPr>
                <w:rFonts w:ascii="Constantia" w:hAnsi="Constantia"/>
              </w:rPr>
              <w:t>Index (%)</w:t>
            </w:r>
            <w:r w:rsidRPr="009A5795">
              <w:rPr>
                <w:rFonts w:ascii="Constantia" w:hAnsi="Constantia"/>
              </w:rPr>
              <w:br/>
              <w:t>2024/2023</w:t>
            </w:r>
          </w:p>
        </w:tc>
      </w:tr>
      <w:tr w:rsidR="00CB7F5C" w:rsidRPr="009A5795" w14:paraId="25FB1762" w14:textId="77777777" w:rsidTr="00CB7F5C">
        <w:trPr>
          <w:trHeight w:val="315"/>
        </w:trPr>
        <w:tc>
          <w:tcPr>
            <w:tcW w:w="1554" w:type="dxa"/>
            <w:tcBorders>
              <w:top w:val="single" w:sz="8" w:space="0" w:color="auto"/>
              <w:left w:val="single" w:sz="8" w:space="0" w:color="auto"/>
              <w:bottom w:val="single" w:sz="4" w:space="0" w:color="auto"/>
              <w:right w:val="nil"/>
            </w:tcBorders>
            <w:shd w:val="clear" w:color="auto" w:fill="auto"/>
            <w:noWrap/>
            <w:vAlign w:val="bottom"/>
            <w:hideMark/>
          </w:tcPr>
          <w:p w14:paraId="00D68AE7" w14:textId="77777777" w:rsidR="00CB7F5C" w:rsidRPr="009A5795" w:rsidRDefault="00CB7F5C">
            <w:pPr>
              <w:rPr>
                <w:rFonts w:ascii="Constantia" w:hAnsi="Constantia"/>
                <w:color w:val="000000"/>
              </w:rPr>
            </w:pPr>
            <w:r w:rsidRPr="009A5795">
              <w:rPr>
                <w:rFonts w:ascii="Constantia" w:hAnsi="Constantia"/>
                <w:color w:val="000000"/>
              </w:rPr>
              <w:t>Gázköltség</w:t>
            </w:r>
          </w:p>
        </w:tc>
        <w:tc>
          <w:tcPr>
            <w:tcW w:w="1423"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419B6B01" w14:textId="77777777" w:rsidR="00CB7F5C" w:rsidRPr="009A5795" w:rsidRDefault="00CB7F5C">
            <w:pPr>
              <w:jc w:val="right"/>
              <w:rPr>
                <w:rFonts w:ascii="Constantia" w:hAnsi="Constantia"/>
              </w:rPr>
            </w:pPr>
            <w:r w:rsidRPr="009A5795">
              <w:rPr>
                <w:rFonts w:ascii="Constantia" w:hAnsi="Constantia"/>
              </w:rPr>
              <w:t>255 556</w:t>
            </w:r>
          </w:p>
        </w:tc>
        <w:tc>
          <w:tcPr>
            <w:tcW w:w="1418" w:type="dxa"/>
            <w:tcBorders>
              <w:top w:val="single" w:sz="8" w:space="0" w:color="auto"/>
              <w:left w:val="nil"/>
              <w:bottom w:val="single" w:sz="4" w:space="0" w:color="auto"/>
              <w:right w:val="single" w:sz="4" w:space="0" w:color="auto"/>
            </w:tcBorders>
            <w:shd w:val="clear" w:color="auto" w:fill="auto"/>
            <w:noWrap/>
            <w:vAlign w:val="bottom"/>
            <w:hideMark/>
          </w:tcPr>
          <w:p w14:paraId="0264C9DA" w14:textId="77777777" w:rsidR="00CB7F5C" w:rsidRPr="009A5795" w:rsidRDefault="00CB7F5C">
            <w:pPr>
              <w:jc w:val="right"/>
              <w:rPr>
                <w:rFonts w:ascii="Constantia" w:hAnsi="Constantia"/>
              </w:rPr>
            </w:pPr>
            <w:r w:rsidRPr="009A5795">
              <w:rPr>
                <w:rFonts w:ascii="Constantia" w:hAnsi="Constantia"/>
              </w:rPr>
              <w:t>1 441 418</w:t>
            </w:r>
          </w:p>
        </w:tc>
        <w:tc>
          <w:tcPr>
            <w:tcW w:w="1417" w:type="dxa"/>
            <w:tcBorders>
              <w:top w:val="single" w:sz="8" w:space="0" w:color="auto"/>
              <w:left w:val="nil"/>
              <w:bottom w:val="single" w:sz="4" w:space="0" w:color="auto"/>
              <w:right w:val="single" w:sz="8" w:space="0" w:color="auto"/>
            </w:tcBorders>
            <w:shd w:val="clear" w:color="auto" w:fill="auto"/>
            <w:noWrap/>
            <w:vAlign w:val="bottom"/>
            <w:hideMark/>
          </w:tcPr>
          <w:p w14:paraId="6FA06FE2" w14:textId="77777777" w:rsidR="00CB7F5C" w:rsidRPr="009A5795" w:rsidRDefault="00CB7F5C">
            <w:pPr>
              <w:jc w:val="right"/>
              <w:rPr>
                <w:rFonts w:ascii="Constantia" w:hAnsi="Constantia"/>
              </w:rPr>
            </w:pPr>
            <w:r w:rsidRPr="009A5795">
              <w:rPr>
                <w:rFonts w:ascii="Constantia" w:hAnsi="Constantia"/>
              </w:rPr>
              <w:t>655 636</w:t>
            </w:r>
          </w:p>
        </w:tc>
        <w:tc>
          <w:tcPr>
            <w:tcW w:w="1559" w:type="dxa"/>
            <w:gridSpan w:val="2"/>
            <w:tcBorders>
              <w:top w:val="single" w:sz="8" w:space="0" w:color="auto"/>
              <w:left w:val="nil"/>
              <w:bottom w:val="single" w:sz="4" w:space="0" w:color="auto"/>
              <w:right w:val="single" w:sz="4" w:space="0" w:color="auto"/>
            </w:tcBorders>
            <w:shd w:val="clear" w:color="auto" w:fill="auto"/>
            <w:noWrap/>
            <w:vAlign w:val="bottom"/>
            <w:hideMark/>
          </w:tcPr>
          <w:p w14:paraId="78F11A13" w14:textId="77777777" w:rsidR="00CB7F5C" w:rsidRPr="009A5795" w:rsidRDefault="00CB7F5C">
            <w:pPr>
              <w:jc w:val="right"/>
              <w:rPr>
                <w:rFonts w:ascii="Constantia" w:hAnsi="Constantia"/>
              </w:rPr>
            </w:pPr>
            <w:r w:rsidRPr="009A5795">
              <w:rPr>
                <w:rFonts w:ascii="Constantia" w:hAnsi="Constantia"/>
              </w:rPr>
              <w:t>256,55%</w:t>
            </w:r>
          </w:p>
        </w:tc>
        <w:tc>
          <w:tcPr>
            <w:tcW w:w="1418" w:type="dxa"/>
            <w:tcBorders>
              <w:top w:val="single" w:sz="8" w:space="0" w:color="auto"/>
              <w:left w:val="nil"/>
              <w:bottom w:val="single" w:sz="4" w:space="0" w:color="auto"/>
              <w:right w:val="single" w:sz="8" w:space="0" w:color="auto"/>
            </w:tcBorders>
            <w:shd w:val="clear" w:color="auto" w:fill="auto"/>
            <w:noWrap/>
            <w:vAlign w:val="bottom"/>
            <w:hideMark/>
          </w:tcPr>
          <w:p w14:paraId="54824E1A" w14:textId="77777777" w:rsidR="00CB7F5C" w:rsidRPr="009A5795" w:rsidRDefault="00CB7F5C">
            <w:pPr>
              <w:jc w:val="right"/>
              <w:rPr>
                <w:rFonts w:ascii="Constantia" w:hAnsi="Constantia"/>
              </w:rPr>
            </w:pPr>
            <w:r w:rsidRPr="009A5795">
              <w:rPr>
                <w:rFonts w:ascii="Constantia" w:hAnsi="Constantia"/>
              </w:rPr>
              <w:t>45,49%</w:t>
            </w:r>
          </w:p>
        </w:tc>
      </w:tr>
      <w:tr w:rsidR="00CB7F5C" w:rsidRPr="009A5795" w14:paraId="7E515D3D" w14:textId="77777777" w:rsidTr="00CB7F5C">
        <w:trPr>
          <w:trHeight w:val="315"/>
        </w:trPr>
        <w:tc>
          <w:tcPr>
            <w:tcW w:w="1554" w:type="dxa"/>
            <w:tcBorders>
              <w:top w:val="nil"/>
              <w:left w:val="single" w:sz="8" w:space="0" w:color="auto"/>
              <w:bottom w:val="single" w:sz="4" w:space="0" w:color="auto"/>
              <w:right w:val="nil"/>
            </w:tcBorders>
            <w:shd w:val="clear" w:color="auto" w:fill="auto"/>
            <w:noWrap/>
            <w:vAlign w:val="bottom"/>
            <w:hideMark/>
          </w:tcPr>
          <w:p w14:paraId="2CBCDF92" w14:textId="77777777" w:rsidR="00CB7F5C" w:rsidRPr="009A5795" w:rsidRDefault="00CB7F5C">
            <w:pPr>
              <w:rPr>
                <w:rFonts w:ascii="Constantia" w:hAnsi="Constantia"/>
                <w:color w:val="000000"/>
              </w:rPr>
            </w:pPr>
            <w:r w:rsidRPr="009A5795">
              <w:rPr>
                <w:rFonts w:ascii="Constantia" w:hAnsi="Constantia"/>
                <w:color w:val="000000"/>
              </w:rPr>
              <w:t>Villanyköltség</w:t>
            </w:r>
          </w:p>
        </w:tc>
        <w:tc>
          <w:tcPr>
            <w:tcW w:w="1423" w:type="dxa"/>
            <w:tcBorders>
              <w:top w:val="nil"/>
              <w:left w:val="single" w:sz="8" w:space="0" w:color="auto"/>
              <w:bottom w:val="single" w:sz="4" w:space="0" w:color="auto"/>
              <w:right w:val="single" w:sz="4" w:space="0" w:color="auto"/>
            </w:tcBorders>
            <w:shd w:val="clear" w:color="auto" w:fill="auto"/>
            <w:noWrap/>
            <w:vAlign w:val="bottom"/>
            <w:hideMark/>
          </w:tcPr>
          <w:p w14:paraId="64D9BD20" w14:textId="77777777" w:rsidR="00CB7F5C" w:rsidRPr="009A5795" w:rsidRDefault="00CB7F5C">
            <w:pPr>
              <w:jc w:val="right"/>
              <w:rPr>
                <w:rFonts w:ascii="Constantia" w:hAnsi="Constantia"/>
              </w:rPr>
            </w:pPr>
            <w:r w:rsidRPr="009A5795">
              <w:rPr>
                <w:rFonts w:ascii="Constantia" w:hAnsi="Constantia"/>
              </w:rPr>
              <w:t>48 118</w:t>
            </w:r>
          </w:p>
        </w:tc>
        <w:tc>
          <w:tcPr>
            <w:tcW w:w="1418" w:type="dxa"/>
            <w:tcBorders>
              <w:top w:val="nil"/>
              <w:left w:val="nil"/>
              <w:bottom w:val="single" w:sz="4" w:space="0" w:color="auto"/>
              <w:right w:val="single" w:sz="4" w:space="0" w:color="auto"/>
            </w:tcBorders>
            <w:shd w:val="clear" w:color="auto" w:fill="auto"/>
            <w:noWrap/>
            <w:vAlign w:val="bottom"/>
            <w:hideMark/>
          </w:tcPr>
          <w:p w14:paraId="103973B5" w14:textId="77777777" w:rsidR="00CB7F5C" w:rsidRPr="009A5795" w:rsidRDefault="00CB7F5C">
            <w:pPr>
              <w:jc w:val="right"/>
              <w:rPr>
                <w:rFonts w:ascii="Constantia" w:hAnsi="Constantia"/>
              </w:rPr>
            </w:pPr>
            <w:r w:rsidRPr="009A5795">
              <w:rPr>
                <w:rFonts w:ascii="Constantia" w:hAnsi="Constantia"/>
              </w:rPr>
              <w:t>176 600</w:t>
            </w:r>
          </w:p>
        </w:tc>
        <w:tc>
          <w:tcPr>
            <w:tcW w:w="1417" w:type="dxa"/>
            <w:tcBorders>
              <w:top w:val="nil"/>
              <w:left w:val="nil"/>
              <w:bottom w:val="single" w:sz="4" w:space="0" w:color="auto"/>
              <w:right w:val="single" w:sz="8" w:space="0" w:color="auto"/>
            </w:tcBorders>
            <w:shd w:val="clear" w:color="auto" w:fill="auto"/>
            <w:noWrap/>
            <w:vAlign w:val="bottom"/>
            <w:hideMark/>
          </w:tcPr>
          <w:p w14:paraId="07189CA2" w14:textId="77777777" w:rsidR="00CB7F5C" w:rsidRPr="009A5795" w:rsidRDefault="00CB7F5C">
            <w:pPr>
              <w:jc w:val="right"/>
              <w:rPr>
                <w:rFonts w:ascii="Constantia" w:hAnsi="Constantia"/>
              </w:rPr>
            </w:pPr>
            <w:r w:rsidRPr="009A5795">
              <w:rPr>
                <w:rFonts w:ascii="Constantia" w:hAnsi="Constantia"/>
              </w:rPr>
              <w:t>62 133</w:t>
            </w:r>
          </w:p>
        </w:tc>
        <w:tc>
          <w:tcPr>
            <w:tcW w:w="1559" w:type="dxa"/>
            <w:gridSpan w:val="2"/>
            <w:tcBorders>
              <w:top w:val="nil"/>
              <w:left w:val="nil"/>
              <w:bottom w:val="single" w:sz="4" w:space="0" w:color="auto"/>
              <w:right w:val="single" w:sz="4" w:space="0" w:color="auto"/>
            </w:tcBorders>
            <w:shd w:val="clear" w:color="auto" w:fill="auto"/>
            <w:noWrap/>
            <w:vAlign w:val="bottom"/>
            <w:hideMark/>
          </w:tcPr>
          <w:p w14:paraId="563D96F7" w14:textId="77777777" w:rsidR="00CB7F5C" w:rsidRPr="009A5795" w:rsidRDefault="00CB7F5C">
            <w:pPr>
              <w:jc w:val="right"/>
              <w:rPr>
                <w:rFonts w:ascii="Constantia" w:hAnsi="Constantia"/>
              </w:rPr>
            </w:pPr>
            <w:r w:rsidRPr="009A5795">
              <w:rPr>
                <w:rFonts w:ascii="Constantia" w:hAnsi="Constantia"/>
              </w:rPr>
              <w:t>129,13%</w:t>
            </w:r>
          </w:p>
        </w:tc>
        <w:tc>
          <w:tcPr>
            <w:tcW w:w="1418" w:type="dxa"/>
            <w:tcBorders>
              <w:top w:val="nil"/>
              <w:left w:val="nil"/>
              <w:bottom w:val="single" w:sz="4" w:space="0" w:color="auto"/>
              <w:right w:val="single" w:sz="8" w:space="0" w:color="auto"/>
            </w:tcBorders>
            <w:shd w:val="clear" w:color="auto" w:fill="auto"/>
            <w:noWrap/>
            <w:vAlign w:val="bottom"/>
            <w:hideMark/>
          </w:tcPr>
          <w:p w14:paraId="13D570B4" w14:textId="77777777" w:rsidR="00CB7F5C" w:rsidRPr="009A5795" w:rsidRDefault="00CB7F5C">
            <w:pPr>
              <w:jc w:val="right"/>
              <w:rPr>
                <w:rFonts w:ascii="Constantia" w:hAnsi="Constantia"/>
              </w:rPr>
            </w:pPr>
            <w:r w:rsidRPr="009A5795">
              <w:rPr>
                <w:rFonts w:ascii="Constantia" w:hAnsi="Constantia"/>
              </w:rPr>
              <w:t>35,18%</w:t>
            </w:r>
          </w:p>
        </w:tc>
      </w:tr>
      <w:tr w:rsidR="00CB7F5C" w:rsidRPr="009A5795" w14:paraId="0EF9F138" w14:textId="77777777" w:rsidTr="00CB7F5C">
        <w:trPr>
          <w:trHeight w:val="330"/>
        </w:trPr>
        <w:tc>
          <w:tcPr>
            <w:tcW w:w="1554" w:type="dxa"/>
            <w:tcBorders>
              <w:top w:val="nil"/>
              <w:left w:val="single" w:sz="8" w:space="0" w:color="auto"/>
              <w:bottom w:val="single" w:sz="8" w:space="0" w:color="auto"/>
              <w:right w:val="nil"/>
            </w:tcBorders>
            <w:shd w:val="clear" w:color="auto" w:fill="auto"/>
            <w:noWrap/>
            <w:vAlign w:val="bottom"/>
            <w:hideMark/>
          </w:tcPr>
          <w:p w14:paraId="1272E1AD" w14:textId="77777777" w:rsidR="00CB7F5C" w:rsidRPr="009A5795" w:rsidRDefault="00CB7F5C">
            <w:pPr>
              <w:rPr>
                <w:rFonts w:ascii="Constantia" w:hAnsi="Constantia"/>
                <w:color w:val="000000"/>
              </w:rPr>
            </w:pPr>
            <w:r w:rsidRPr="009A5795">
              <w:rPr>
                <w:rFonts w:ascii="Constantia" w:hAnsi="Constantia"/>
                <w:color w:val="000000"/>
              </w:rPr>
              <w:t>Hőköltség</w:t>
            </w:r>
          </w:p>
        </w:tc>
        <w:tc>
          <w:tcPr>
            <w:tcW w:w="1423" w:type="dxa"/>
            <w:tcBorders>
              <w:top w:val="nil"/>
              <w:left w:val="single" w:sz="8" w:space="0" w:color="auto"/>
              <w:bottom w:val="single" w:sz="8" w:space="0" w:color="auto"/>
              <w:right w:val="single" w:sz="4" w:space="0" w:color="auto"/>
            </w:tcBorders>
            <w:shd w:val="clear" w:color="auto" w:fill="auto"/>
            <w:noWrap/>
            <w:vAlign w:val="bottom"/>
            <w:hideMark/>
          </w:tcPr>
          <w:p w14:paraId="5C486EB5" w14:textId="77777777" w:rsidR="00CB7F5C" w:rsidRPr="009A5795" w:rsidRDefault="00CB7F5C">
            <w:pPr>
              <w:jc w:val="right"/>
              <w:rPr>
                <w:rFonts w:ascii="Constantia" w:hAnsi="Constantia"/>
              </w:rPr>
            </w:pPr>
            <w:r w:rsidRPr="009A5795">
              <w:rPr>
                <w:rFonts w:ascii="Constantia" w:hAnsi="Constantia"/>
              </w:rPr>
              <w:t>195 587</w:t>
            </w:r>
          </w:p>
        </w:tc>
        <w:tc>
          <w:tcPr>
            <w:tcW w:w="1418" w:type="dxa"/>
            <w:tcBorders>
              <w:top w:val="nil"/>
              <w:left w:val="nil"/>
              <w:bottom w:val="single" w:sz="8" w:space="0" w:color="auto"/>
              <w:right w:val="single" w:sz="4" w:space="0" w:color="auto"/>
            </w:tcBorders>
            <w:shd w:val="clear" w:color="auto" w:fill="auto"/>
            <w:noWrap/>
            <w:vAlign w:val="bottom"/>
            <w:hideMark/>
          </w:tcPr>
          <w:p w14:paraId="61CBECD2" w14:textId="77777777" w:rsidR="00CB7F5C" w:rsidRPr="009A5795" w:rsidRDefault="00CB7F5C">
            <w:pPr>
              <w:jc w:val="right"/>
              <w:rPr>
                <w:rFonts w:ascii="Constantia" w:hAnsi="Constantia"/>
              </w:rPr>
            </w:pPr>
            <w:r w:rsidRPr="009A5795">
              <w:rPr>
                <w:rFonts w:ascii="Constantia" w:hAnsi="Constantia"/>
              </w:rPr>
              <w:t>843 531</w:t>
            </w:r>
          </w:p>
        </w:tc>
        <w:tc>
          <w:tcPr>
            <w:tcW w:w="1417" w:type="dxa"/>
            <w:tcBorders>
              <w:top w:val="nil"/>
              <w:left w:val="nil"/>
              <w:bottom w:val="single" w:sz="8" w:space="0" w:color="auto"/>
              <w:right w:val="single" w:sz="8" w:space="0" w:color="auto"/>
            </w:tcBorders>
            <w:shd w:val="clear" w:color="auto" w:fill="auto"/>
            <w:noWrap/>
            <w:vAlign w:val="bottom"/>
            <w:hideMark/>
          </w:tcPr>
          <w:p w14:paraId="674910AC" w14:textId="77777777" w:rsidR="00CB7F5C" w:rsidRPr="009A5795" w:rsidRDefault="00CB7F5C">
            <w:pPr>
              <w:jc w:val="right"/>
              <w:rPr>
                <w:rFonts w:ascii="Constantia" w:hAnsi="Constantia"/>
              </w:rPr>
            </w:pPr>
            <w:r w:rsidRPr="009A5795">
              <w:rPr>
                <w:rFonts w:ascii="Constantia" w:hAnsi="Constantia"/>
              </w:rPr>
              <w:t>424 649</w:t>
            </w:r>
          </w:p>
        </w:tc>
        <w:tc>
          <w:tcPr>
            <w:tcW w:w="1559" w:type="dxa"/>
            <w:gridSpan w:val="2"/>
            <w:tcBorders>
              <w:top w:val="nil"/>
              <w:left w:val="nil"/>
              <w:bottom w:val="single" w:sz="8" w:space="0" w:color="auto"/>
              <w:right w:val="single" w:sz="4" w:space="0" w:color="auto"/>
            </w:tcBorders>
            <w:shd w:val="clear" w:color="auto" w:fill="auto"/>
            <w:noWrap/>
            <w:vAlign w:val="bottom"/>
            <w:hideMark/>
          </w:tcPr>
          <w:p w14:paraId="79119543" w14:textId="77777777" w:rsidR="00CB7F5C" w:rsidRPr="009A5795" w:rsidRDefault="00CB7F5C">
            <w:pPr>
              <w:jc w:val="right"/>
              <w:rPr>
                <w:rFonts w:ascii="Constantia" w:hAnsi="Constantia"/>
              </w:rPr>
            </w:pPr>
            <w:r w:rsidRPr="009A5795">
              <w:rPr>
                <w:rFonts w:ascii="Constantia" w:hAnsi="Constantia"/>
              </w:rPr>
              <w:t>217,12%</w:t>
            </w:r>
          </w:p>
        </w:tc>
        <w:tc>
          <w:tcPr>
            <w:tcW w:w="1418" w:type="dxa"/>
            <w:tcBorders>
              <w:top w:val="nil"/>
              <w:left w:val="nil"/>
              <w:bottom w:val="single" w:sz="8" w:space="0" w:color="auto"/>
              <w:right w:val="single" w:sz="8" w:space="0" w:color="auto"/>
            </w:tcBorders>
            <w:shd w:val="clear" w:color="auto" w:fill="auto"/>
            <w:noWrap/>
            <w:vAlign w:val="bottom"/>
            <w:hideMark/>
          </w:tcPr>
          <w:p w14:paraId="32981211" w14:textId="77777777" w:rsidR="00CB7F5C" w:rsidRPr="009A5795" w:rsidRDefault="00CB7F5C">
            <w:pPr>
              <w:jc w:val="right"/>
              <w:rPr>
                <w:rFonts w:ascii="Constantia" w:hAnsi="Constantia"/>
              </w:rPr>
            </w:pPr>
            <w:r w:rsidRPr="009A5795">
              <w:rPr>
                <w:rFonts w:ascii="Constantia" w:hAnsi="Constantia"/>
              </w:rPr>
              <w:t>50,34%</w:t>
            </w:r>
          </w:p>
        </w:tc>
      </w:tr>
      <w:tr w:rsidR="00CB7F5C" w:rsidRPr="009A5795" w14:paraId="0C7CE895" w14:textId="77777777" w:rsidTr="00CB7F5C">
        <w:trPr>
          <w:trHeight w:val="330"/>
        </w:trPr>
        <w:tc>
          <w:tcPr>
            <w:tcW w:w="1554" w:type="dxa"/>
            <w:tcBorders>
              <w:top w:val="nil"/>
              <w:left w:val="single" w:sz="8" w:space="0" w:color="auto"/>
              <w:bottom w:val="single" w:sz="8" w:space="0" w:color="auto"/>
              <w:right w:val="nil"/>
            </w:tcBorders>
            <w:shd w:val="clear" w:color="auto" w:fill="auto"/>
            <w:noWrap/>
            <w:vAlign w:val="bottom"/>
            <w:hideMark/>
          </w:tcPr>
          <w:p w14:paraId="25A7990F" w14:textId="77777777" w:rsidR="00CB7F5C" w:rsidRPr="009A5795" w:rsidRDefault="00CB7F5C">
            <w:pPr>
              <w:rPr>
                <w:rFonts w:ascii="Constantia" w:hAnsi="Constantia"/>
                <w:b/>
                <w:bCs/>
              </w:rPr>
            </w:pPr>
            <w:r w:rsidRPr="009A5795">
              <w:rPr>
                <w:rFonts w:ascii="Constantia" w:hAnsi="Constantia"/>
                <w:b/>
                <w:bCs/>
              </w:rPr>
              <w:t>Összesen</w:t>
            </w:r>
          </w:p>
        </w:tc>
        <w:tc>
          <w:tcPr>
            <w:tcW w:w="1423" w:type="dxa"/>
            <w:tcBorders>
              <w:top w:val="nil"/>
              <w:left w:val="single" w:sz="8" w:space="0" w:color="auto"/>
              <w:bottom w:val="single" w:sz="8" w:space="0" w:color="auto"/>
              <w:right w:val="single" w:sz="4" w:space="0" w:color="auto"/>
            </w:tcBorders>
            <w:shd w:val="clear" w:color="auto" w:fill="auto"/>
            <w:noWrap/>
            <w:vAlign w:val="bottom"/>
            <w:hideMark/>
          </w:tcPr>
          <w:p w14:paraId="29A79244" w14:textId="77777777" w:rsidR="00CB7F5C" w:rsidRPr="009A5795" w:rsidRDefault="00CB7F5C">
            <w:pPr>
              <w:jc w:val="right"/>
              <w:rPr>
                <w:rFonts w:ascii="Constantia" w:hAnsi="Constantia"/>
                <w:b/>
                <w:bCs/>
              </w:rPr>
            </w:pPr>
            <w:r w:rsidRPr="009A5795">
              <w:rPr>
                <w:rFonts w:ascii="Constantia" w:hAnsi="Constantia"/>
                <w:b/>
                <w:bCs/>
              </w:rPr>
              <w:t>499 261</w:t>
            </w:r>
          </w:p>
        </w:tc>
        <w:tc>
          <w:tcPr>
            <w:tcW w:w="1418" w:type="dxa"/>
            <w:tcBorders>
              <w:top w:val="nil"/>
              <w:left w:val="nil"/>
              <w:bottom w:val="single" w:sz="8" w:space="0" w:color="auto"/>
              <w:right w:val="single" w:sz="4" w:space="0" w:color="auto"/>
            </w:tcBorders>
            <w:shd w:val="clear" w:color="auto" w:fill="auto"/>
            <w:noWrap/>
            <w:vAlign w:val="bottom"/>
            <w:hideMark/>
          </w:tcPr>
          <w:p w14:paraId="1CA30EED" w14:textId="77777777" w:rsidR="00CB7F5C" w:rsidRPr="009A5795" w:rsidRDefault="00CB7F5C">
            <w:pPr>
              <w:jc w:val="right"/>
              <w:rPr>
                <w:rFonts w:ascii="Constantia" w:hAnsi="Constantia"/>
                <w:b/>
                <w:bCs/>
              </w:rPr>
            </w:pPr>
            <w:r w:rsidRPr="009A5795">
              <w:rPr>
                <w:rFonts w:ascii="Constantia" w:hAnsi="Constantia"/>
                <w:b/>
                <w:bCs/>
              </w:rPr>
              <w:t>2 461 549</w:t>
            </w:r>
          </w:p>
        </w:tc>
        <w:tc>
          <w:tcPr>
            <w:tcW w:w="1417" w:type="dxa"/>
            <w:tcBorders>
              <w:top w:val="nil"/>
              <w:left w:val="nil"/>
              <w:bottom w:val="single" w:sz="8" w:space="0" w:color="auto"/>
              <w:right w:val="single" w:sz="8" w:space="0" w:color="auto"/>
            </w:tcBorders>
            <w:shd w:val="clear" w:color="auto" w:fill="auto"/>
            <w:noWrap/>
            <w:vAlign w:val="bottom"/>
            <w:hideMark/>
          </w:tcPr>
          <w:p w14:paraId="368053DE" w14:textId="77777777" w:rsidR="00CB7F5C" w:rsidRPr="009A5795" w:rsidRDefault="00CB7F5C">
            <w:pPr>
              <w:jc w:val="right"/>
              <w:rPr>
                <w:rFonts w:ascii="Constantia" w:hAnsi="Constantia"/>
                <w:b/>
                <w:bCs/>
              </w:rPr>
            </w:pPr>
            <w:r w:rsidRPr="009A5795">
              <w:rPr>
                <w:rFonts w:ascii="Constantia" w:hAnsi="Constantia"/>
                <w:b/>
                <w:bCs/>
              </w:rPr>
              <w:t>1 142 418</w:t>
            </w:r>
          </w:p>
        </w:tc>
        <w:tc>
          <w:tcPr>
            <w:tcW w:w="1559" w:type="dxa"/>
            <w:gridSpan w:val="2"/>
            <w:tcBorders>
              <w:top w:val="nil"/>
              <w:left w:val="nil"/>
              <w:bottom w:val="single" w:sz="8" w:space="0" w:color="auto"/>
              <w:right w:val="single" w:sz="4" w:space="0" w:color="auto"/>
            </w:tcBorders>
            <w:shd w:val="clear" w:color="auto" w:fill="auto"/>
            <w:noWrap/>
            <w:vAlign w:val="bottom"/>
            <w:hideMark/>
          </w:tcPr>
          <w:p w14:paraId="741E4735" w14:textId="77777777" w:rsidR="00CB7F5C" w:rsidRPr="009A5795" w:rsidRDefault="00CB7F5C">
            <w:pPr>
              <w:jc w:val="right"/>
              <w:rPr>
                <w:rFonts w:ascii="Constantia" w:hAnsi="Constantia"/>
                <w:b/>
                <w:bCs/>
              </w:rPr>
            </w:pPr>
            <w:r w:rsidRPr="009A5795">
              <w:rPr>
                <w:rFonts w:ascii="Constantia" w:hAnsi="Constantia"/>
                <w:b/>
                <w:bCs/>
              </w:rPr>
              <w:t>228,82%</w:t>
            </w:r>
          </w:p>
        </w:tc>
        <w:tc>
          <w:tcPr>
            <w:tcW w:w="1418" w:type="dxa"/>
            <w:tcBorders>
              <w:top w:val="nil"/>
              <w:left w:val="nil"/>
              <w:bottom w:val="single" w:sz="8" w:space="0" w:color="auto"/>
              <w:right w:val="single" w:sz="8" w:space="0" w:color="auto"/>
            </w:tcBorders>
            <w:shd w:val="clear" w:color="auto" w:fill="auto"/>
            <w:noWrap/>
            <w:vAlign w:val="bottom"/>
            <w:hideMark/>
          </w:tcPr>
          <w:p w14:paraId="489EBB1B" w14:textId="77777777" w:rsidR="00CB7F5C" w:rsidRPr="009A5795" w:rsidRDefault="00CB7F5C">
            <w:pPr>
              <w:jc w:val="right"/>
              <w:rPr>
                <w:rFonts w:ascii="Constantia" w:hAnsi="Constantia"/>
                <w:b/>
                <w:bCs/>
              </w:rPr>
            </w:pPr>
            <w:r w:rsidRPr="009A5795">
              <w:rPr>
                <w:rFonts w:ascii="Constantia" w:hAnsi="Constantia"/>
                <w:b/>
                <w:bCs/>
              </w:rPr>
              <w:t>46,41%</w:t>
            </w:r>
          </w:p>
        </w:tc>
      </w:tr>
    </w:tbl>
    <w:p w14:paraId="4369505C" w14:textId="61B5A896" w:rsidR="00E57914" w:rsidRPr="009A5795" w:rsidRDefault="000D12A7" w:rsidP="00802E54">
      <w:pPr>
        <w:spacing w:before="240"/>
        <w:jc w:val="both"/>
        <w:rPr>
          <w:rFonts w:ascii="Constantia" w:hAnsi="Constantia"/>
        </w:rPr>
      </w:pPr>
      <w:r w:rsidRPr="009A5795">
        <w:rPr>
          <w:rFonts w:ascii="Constantia" w:hAnsi="Constantia"/>
        </w:rPr>
        <w:t xml:space="preserve">A </w:t>
      </w:r>
      <w:r w:rsidR="006E3BB1" w:rsidRPr="009A5795">
        <w:rPr>
          <w:rFonts w:ascii="Constantia" w:hAnsi="Constantia"/>
        </w:rPr>
        <w:t>személyi jellegű ráfordítások</w:t>
      </w:r>
      <w:r w:rsidRPr="009A5795">
        <w:rPr>
          <w:rFonts w:ascii="Constantia" w:hAnsi="Constantia"/>
        </w:rPr>
        <w:t xml:space="preserve"> teljesülése </w:t>
      </w:r>
      <w:r w:rsidR="00741B28" w:rsidRPr="009A5795">
        <w:rPr>
          <w:rFonts w:ascii="Constantia" w:hAnsi="Constantia"/>
        </w:rPr>
        <w:t>69,68</w:t>
      </w:r>
      <w:r w:rsidR="000E676A" w:rsidRPr="009A5795">
        <w:rPr>
          <w:rFonts w:ascii="Constantia" w:hAnsi="Constantia"/>
        </w:rPr>
        <w:t xml:space="preserve">% a </w:t>
      </w:r>
      <w:r w:rsidR="00286B24" w:rsidRPr="009A5795">
        <w:rPr>
          <w:rFonts w:ascii="Constantia" w:hAnsi="Constantia"/>
        </w:rPr>
        <w:t>tervhez</w:t>
      </w:r>
      <w:r w:rsidR="000E676A" w:rsidRPr="009A5795">
        <w:rPr>
          <w:rFonts w:ascii="Constantia" w:hAnsi="Constantia"/>
        </w:rPr>
        <w:t xml:space="preserve"> képest</w:t>
      </w:r>
      <w:r w:rsidRPr="009A5795">
        <w:rPr>
          <w:rFonts w:ascii="Constantia" w:hAnsi="Constantia"/>
        </w:rPr>
        <w:t>.</w:t>
      </w:r>
      <w:r w:rsidR="00D67A14" w:rsidRPr="009A5795">
        <w:rPr>
          <w:rFonts w:ascii="Constantia" w:hAnsi="Constantia"/>
        </w:rPr>
        <w:t xml:space="preserve"> </w:t>
      </w:r>
    </w:p>
    <w:p w14:paraId="42F458BC" w14:textId="77777777" w:rsidR="006D1031" w:rsidRPr="009A5795" w:rsidRDefault="006D1031" w:rsidP="000A5EC7">
      <w:pPr>
        <w:jc w:val="both"/>
        <w:rPr>
          <w:rFonts w:ascii="Constantia" w:hAnsi="Constantia"/>
        </w:rPr>
      </w:pPr>
    </w:p>
    <w:p w14:paraId="5B888BFE" w14:textId="70E60255" w:rsidR="00665C9F" w:rsidRPr="009A5795" w:rsidRDefault="00A36026" w:rsidP="000A5EC7">
      <w:pPr>
        <w:jc w:val="both"/>
        <w:rPr>
          <w:rFonts w:ascii="Constantia" w:hAnsi="Constantia"/>
        </w:rPr>
      </w:pPr>
      <w:r w:rsidRPr="009A5795">
        <w:rPr>
          <w:rFonts w:ascii="Constantia" w:hAnsi="Constantia"/>
        </w:rPr>
        <w:t>A társaság főtevékenységének</w:t>
      </w:r>
      <w:r w:rsidR="00FD60B8" w:rsidRPr="009A5795">
        <w:rPr>
          <w:rFonts w:ascii="Constantia" w:hAnsi="Constantia"/>
        </w:rPr>
        <w:t xml:space="preserve"> – távhőszolgáltatás -</w:t>
      </w:r>
      <w:r w:rsidR="00AD1395" w:rsidRPr="009A5795">
        <w:rPr>
          <w:rFonts w:ascii="Constantia" w:hAnsi="Constantia"/>
        </w:rPr>
        <w:t xml:space="preserve"> bevétel</w:t>
      </w:r>
      <w:r w:rsidRPr="009A5795">
        <w:rPr>
          <w:rFonts w:ascii="Constantia" w:hAnsi="Constantia"/>
        </w:rPr>
        <w:t>i és kiadási adatai</w:t>
      </w:r>
      <w:r w:rsidR="005706F8" w:rsidRPr="009A5795">
        <w:rPr>
          <w:rFonts w:ascii="Constantia" w:hAnsi="Constantia"/>
        </w:rPr>
        <w:t xml:space="preserve"> főleg </w:t>
      </w:r>
      <w:r w:rsidRPr="009A5795">
        <w:rPr>
          <w:rFonts w:ascii="Constantia" w:hAnsi="Constantia"/>
        </w:rPr>
        <w:t>a fűtési időszakhoz köthető</w:t>
      </w:r>
      <w:r w:rsidR="0077634B" w:rsidRPr="009A5795">
        <w:rPr>
          <w:rFonts w:ascii="Constantia" w:hAnsi="Constantia"/>
        </w:rPr>
        <w:t>k</w:t>
      </w:r>
      <w:r w:rsidR="005706F8" w:rsidRPr="009A5795">
        <w:rPr>
          <w:rFonts w:ascii="Constantia" w:hAnsi="Constantia"/>
        </w:rPr>
        <w:t>.</w:t>
      </w:r>
    </w:p>
    <w:p w14:paraId="36F87225" w14:textId="036463FF" w:rsidR="001479FC" w:rsidRPr="009A5795" w:rsidRDefault="007E17D9" w:rsidP="00E72558">
      <w:pPr>
        <w:spacing w:before="240"/>
        <w:jc w:val="both"/>
        <w:rPr>
          <w:rFonts w:ascii="Constantia" w:hAnsi="Constantia"/>
        </w:rPr>
      </w:pPr>
      <w:r w:rsidRPr="009A5795">
        <w:rPr>
          <w:rFonts w:ascii="Constantia" w:hAnsi="Constantia"/>
        </w:rPr>
        <w:lastRenderedPageBreak/>
        <w:t>A</w:t>
      </w:r>
      <w:r w:rsidR="008D4AF7" w:rsidRPr="009A5795">
        <w:rPr>
          <w:rFonts w:ascii="Constantia" w:hAnsi="Constantia"/>
        </w:rPr>
        <w:t xml:space="preserve"> közvetített szolgáltatások </w:t>
      </w:r>
      <w:r w:rsidR="00286B24" w:rsidRPr="009A5795">
        <w:rPr>
          <w:rFonts w:ascii="Constantia" w:hAnsi="Constantia"/>
        </w:rPr>
        <w:t>leg</w:t>
      </w:r>
      <w:r w:rsidR="003900D4" w:rsidRPr="009A5795">
        <w:rPr>
          <w:rFonts w:ascii="Constantia" w:hAnsi="Constantia"/>
        </w:rPr>
        <w:t>nagy</w:t>
      </w:r>
      <w:r w:rsidR="00286B24" w:rsidRPr="009A5795">
        <w:rPr>
          <w:rFonts w:ascii="Constantia" w:hAnsi="Constantia"/>
        </w:rPr>
        <w:t>obb</w:t>
      </w:r>
      <w:r w:rsidR="003900D4" w:rsidRPr="009A5795">
        <w:rPr>
          <w:rFonts w:ascii="Constantia" w:hAnsi="Constantia"/>
        </w:rPr>
        <w:t xml:space="preserve"> tétel az önkormányzati ingatlano</w:t>
      </w:r>
      <w:r w:rsidR="00286B24" w:rsidRPr="009A5795">
        <w:rPr>
          <w:rFonts w:ascii="Constantia" w:hAnsi="Constantia"/>
        </w:rPr>
        <w:t xml:space="preserve">kkal kapcsolatos elszámolás. </w:t>
      </w:r>
      <w:r w:rsidR="0016633F" w:rsidRPr="009A5795">
        <w:rPr>
          <w:rFonts w:ascii="Constantia" w:hAnsi="Constantia"/>
        </w:rPr>
        <w:t>A</w:t>
      </w:r>
      <w:r w:rsidR="003900D4" w:rsidRPr="009A5795">
        <w:rPr>
          <w:rFonts w:ascii="Constantia" w:hAnsi="Constantia"/>
        </w:rPr>
        <w:t xml:space="preserve"> beszámolási időszakban </w:t>
      </w:r>
      <w:r w:rsidR="00307BB9" w:rsidRPr="009A5795">
        <w:rPr>
          <w:rFonts w:ascii="Constantia" w:hAnsi="Constantia"/>
        </w:rPr>
        <w:t>a közvetített szolgáltatás</w:t>
      </w:r>
      <w:r w:rsidR="00775B75" w:rsidRPr="009A5795">
        <w:rPr>
          <w:rFonts w:ascii="Constantia" w:hAnsi="Constantia"/>
        </w:rPr>
        <w:t>ok</w:t>
      </w:r>
      <w:r w:rsidR="00CD337E" w:rsidRPr="009A5795">
        <w:rPr>
          <w:rFonts w:ascii="Constantia" w:hAnsi="Constantia"/>
        </w:rPr>
        <w:t xml:space="preserve"> </w:t>
      </w:r>
      <w:r w:rsidR="003900D4" w:rsidRPr="009A5795">
        <w:rPr>
          <w:rFonts w:ascii="Constantia" w:hAnsi="Constantia"/>
        </w:rPr>
        <w:t>értéke az an</w:t>
      </w:r>
      <w:r w:rsidR="00D52D6F" w:rsidRPr="009A5795">
        <w:rPr>
          <w:rFonts w:ascii="Constantia" w:hAnsi="Constantia"/>
        </w:rPr>
        <w:t>yagjellegű szolgáltatáson belül</w:t>
      </w:r>
      <w:r w:rsidR="00DA6C33" w:rsidRPr="009A5795">
        <w:rPr>
          <w:rFonts w:ascii="Constantia" w:hAnsi="Constantia"/>
        </w:rPr>
        <w:t xml:space="preserve"> </w:t>
      </w:r>
      <w:r w:rsidR="003459D2" w:rsidRPr="009A5795">
        <w:rPr>
          <w:rFonts w:ascii="Constantia" w:hAnsi="Constantia"/>
        </w:rPr>
        <w:t xml:space="preserve">a tervezett értékhez képest </w:t>
      </w:r>
      <w:r w:rsidR="00741B28" w:rsidRPr="009A5795">
        <w:rPr>
          <w:rFonts w:ascii="Constantia" w:hAnsi="Constantia"/>
        </w:rPr>
        <w:t>73,59</w:t>
      </w:r>
      <w:r w:rsidR="003459D2" w:rsidRPr="009A5795">
        <w:rPr>
          <w:rFonts w:ascii="Constantia" w:hAnsi="Constantia"/>
        </w:rPr>
        <w:t>%-</w:t>
      </w:r>
      <w:proofErr w:type="spellStart"/>
      <w:r w:rsidR="003459D2" w:rsidRPr="009A5795">
        <w:rPr>
          <w:rFonts w:ascii="Constantia" w:hAnsi="Constantia"/>
        </w:rPr>
        <w:t>ra</w:t>
      </w:r>
      <w:proofErr w:type="spellEnd"/>
      <w:r w:rsidR="003459D2" w:rsidRPr="009A5795">
        <w:rPr>
          <w:rFonts w:ascii="Constantia" w:hAnsi="Constantia"/>
        </w:rPr>
        <w:t xml:space="preserve"> </w:t>
      </w:r>
      <w:r w:rsidR="00E72558" w:rsidRPr="009A5795">
        <w:rPr>
          <w:rFonts w:ascii="Constantia" w:hAnsi="Constantia"/>
        </w:rPr>
        <w:t>teljesült</w:t>
      </w:r>
      <w:r w:rsidR="00D52D6F" w:rsidRPr="009A5795">
        <w:rPr>
          <w:rFonts w:ascii="Constantia" w:hAnsi="Constantia"/>
        </w:rPr>
        <w:t>.</w:t>
      </w:r>
    </w:p>
    <w:p w14:paraId="743FC310" w14:textId="77777777" w:rsidR="004116E6" w:rsidRPr="009A5795" w:rsidRDefault="00972285" w:rsidP="00E72558">
      <w:pPr>
        <w:spacing w:before="240"/>
        <w:jc w:val="both"/>
        <w:rPr>
          <w:rFonts w:ascii="Constantia" w:hAnsi="Constantia"/>
        </w:rPr>
      </w:pPr>
      <w:r w:rsidRPr="009A5795">
        <w:rPr>
          <w:rFonts w:ascii="Constantia" w:hAnsi="Constantia"/>
          <w:color w:val="FF0000"/>
        </w:rPr>
        <w:t xml:space="preserve"> </w:t>
      </w:r>
      <w:r w:rsidRPr="009A5795">
        <w:rPr>
          <w:rFonts w:ascii="Constantia" w:hAnsi="Constantia"/>
        </w:rPr>
        <w:t xml:space="preserve">A </w:t>
      </w:r>
      <w:r w:rsidRPr="009A5795">
        <w:rPr>
          <w:rFonts w:ascii="Constantia" w:hAnsi="Constantia"/>
          <w:b/>
        </w:rPr>
        <w:t>társaság főtevékenységének, a távhőszolgáltatás</w:t>
      </w:r>
      <w:r w:rsidR="0077634B" w:rsidRPr="009A5795">
        <w:rPr>
          <w:rFonts w:ascii="Constantia" w:hAnsi="Constantia"/>
          <w:b/>
        </w:rPr>
        <w:t>nak</w:t>
      </w:r>
      <w:r w:rsidRPr="009A5795">
        <w:rPr>
          <w:rFonts w:ascii="Constantia" w:hAnsi="Constantia"/>
        </w:rPr>
        <w:t xml:space="preserve"> </w:t>
      </w:r>
      <w:r w:rsidR="001E2A53" w:rsidRPr="009A5795">
        <w:rPr>
          <w:rFonts w:ascii="Constantia" w:hAnsi="Constantia"/>
        </w:rPr>
        <w:t xml:space="preserve">értékesítési árát lakossági </w:t>
      </w:r>
      <w:r w:rsidR="00232C2B" w:rsidRPr="009A5795">
        <w:rPr>
          <w:rFonts w:ascii="Constantia" w:hAnsi="Constantia"/>
        </w:rPr>
        <w:t>felhasználók</w:t>
      </w:r>
      <w:r w:rsidR="001E2A53" w:rsidRPr="009A5795">
        <w:rPr>
          <w:rFonts w:ascii="Constantia" w:hAnsi="Constantia"/>
        </w:rPr>
        <w:t xml:space="preserve"> esetében miniszteri rendelet szabályozza.</w:t>
      </w:r>
      <w:r w:rsidRPr="009A5795">
        <w:rPr>
          <w:rFonts w:ascii="Constantia" w:hAnsi="Constantia"/>
        </w:rPr>
        <w:t xml:space="preserve"> </w:t>
      </w:r>
    </w:p>
    <w:p w14:paraId="64400905" w14:textId="447FBE47" w:rsidR="00766F5D" w:rsidRPr="009A5795" w:rsidRDefault="00766F5D" w:rsidP="00766F5D">
      <w:pPr>
        <w:jc w:val="both"/>
        <w:rPr>
          <w:rFonts w:ascii="Constantia" w:hAnsi="Constantia"/>
        </w:rPr>
      </w:pPr>
      <w:r w:rsidRPr="009A5795">
        <w:rPr>
          <w:rFonts w:ascii="Constantia" w:hAnsi="Constantia"/>
        </w:rPr>
        <w:t>A nemzeti fejlesztési miniszter a</w:t>
      </w:r>
      <w:r w:rsidRPr="009A5795">
        <w:rPr>
          <w:rFonts w:ascii="Constantia" w:hAnsi="Constantia"/>
          <w:b/>
        </w:rPr>
        <w:t xml:space="preserve"> lakossági alapdíjat- és hődíjat </w:t>
      </w:r>
      <w:r w:rsidR="00196698" w:rsidRPr="009A5795">
        <w:rPr>
          <w:rFonts w:ascii="Constantia" w:hAnsi="Constantia"/>
        </w:rPr>
        <w:t>a beszámolási időszakban</w:t>
      </w:r>
      <w:r w:rsidRPr="009A5795">
        <w:rPr>
          <w:rFonts w:ascii="Constantia" w:hAnsi="Constantia"/>
        </w:rPr>
        <w:t xml:space="preserve"> nem módosította.</w:t>
      </w:r>
    </w:p>
    <w:p w14:paraId="142056D4" w14:textId="5B9346B2" w:rsidR="00D52D6F" w:rsidRPr="009A5795" w:rsidRDefault="00D52D6F" w:rsidP="000A5EC7">
      <w:pPr>
        <w:jc w:val="both"/>
        <w:rPr>
          <w:rFonts w:ascii="Constantia" w:hAnsi="Constantia"/>
          <w:color w:val="0070C0"/>
        </w:rPr>
      </w:pPr>
      <w:r w:rsidRPr="009A5795">
        <w:rPr>
          <w:rFonts w:ascii="Constantia" w:hAnsi="Constantia"/>
        </w:rPr>
        <w:t>A</w:t>
      </w:r>
      <w:r w:rsidR="004F6922" w:rsidRPr="009A5795">
        <w:rPr>
          <w:rFonts w:ascii="Constantia" w:hAnsi="Constantia"/>
        </w:rPr>
        <w:t>z ehhez kapcsolódó</w:t>
      </w:r>
      <w:r w:rsidRPr="009A5795">
        <w:rPr>
          <w:rFonts w:ascii="Constantia" w:hAnsi="Constantia"/>
        </w:rPr>
        <w:t xml:space="preserve"> fix támogatás mértéke havonta </w:t>
      </w:r>
      <w:r w:rsidR="001B78EC" w:rsidRPr="009A5795">
        <w:rPr>
          <w:rFonts w:ascii="Constantia" w:hAnsi="Constantia"/>
        </w:rPr>
        <w:t>27.4</w:t>
      </w:r>
      <w:r w:rsidR="009A002D" w:rsidRPr="009A5795">
        <w:rPr>
          <w:rFonts w:ascii="Constantia" w:hAnsi="Constantia"/>
        </w:rPr>
        <w:t>81</w:t>
      </w:r>
      <w:r w:rsidR="00B9599B" w:rsidRPr="009A5795">
        <w:rPr>
          <w:rFonts w:ascii="Constantia" w:hAnsi="Constantia"/>
        </w:rPr>
        <w:t xml:space="preserve"> </w:t>
      </w:r>
      <w:r w:rsidRPr="009A5795">
        <w:rPr>
          <w:rFonts w:ascii="Constantia" w:hAnsi="Constantia"/>
        </w:rPr>
        <w:t>E Ft, míg a lakossági hőenergia értékesítés</w:t>
      </w:r>
      <w:r w:rsidR="00CC714E" w:rsidRPr="009A5795">
        <w:rPr>
          <w:rFonts w:ascii="Constantia" w:hAnsi="Constantia"/>
        </w:rPr>
        <w:t xml:space="preserve"> után járó támogatás</w:t>
      </w:r>
      <w:r w:rsidRPr="009A5795">
        <w:rPr>
          <w:rFonts w:ascii="Constantia" w:hAnsi="Constantia"/>
        </w:rPr>
        <w:t xml:space="preserve"> fajlagos mértéke</w:t>
      </w:r>
      <w:r w:rsidR="00043F87" w:rsidRPr="009A5795">
        <w:rPr>
          <w:rFonts w:ascii="Constantia" w:hAnsi="Constantia"/>
        </w:rPr>
        <w:t xml:space="preserve"> </w:t>
      </w:r>
      <w:r w:rsidR="009A002D" w:rsidRPr="009A5795">
        <w:rPr>
          <w:rFonts w:ascii="Constantia" w:hAnsi="Constantia"/>
        </w:rPr>
        <w:t>10.904</w:t>
      </w:r>
      <w:r w:rsidRPr="009A5795">
        <w:rPr>
          <w:rFonts w:ascii="Constantia" w:hAnsi="Constantia"/>
        </w:rPr>
        <w:t xml:space="preserve"> Ft/GJ. </w:t>
      </w:r>
    </w:p>
    <w:p w14:paraId="418C595B" w14:textId="696829CF" w:rsidR="00043F87" w:rsidRPr="009A5795" w:rsidRDefault="00161B42" w:rsidP="00E72558">
      <w:pPr>
        <w:spacing w:before="240"/>
        <w:jc w:val="both"/>
        <w:rPr>
          <w:rFonts w:ascii="Constantia" w:hAnsi="Constantia"/>
        </w:rPr>
      </w:pPr>
      <w:r w:rsidRPr="009A5795">
        <w:rPr>
          <w:rFonts w:ascii="Constantia" w:hAnsi="Constantia"/>
        </w:rPr>
        <w:t xml:space="preserve">Az EVAT Zrt. </w:t>
      </w:r>
      <w:r w:rsidRPr="009A5795">
        <w:rPr>
          <w:rFonts w:ascii="Constantia" w:hAnsi="Constantia"/>
          <w:b/>
        </w:rPr>
        <w:t xml:space="preserve">tőkeszerkezetét, </w:t>
      </w:r>
      <w:r w:rsidRPr="009A5795">
        <w:rPr>
          <w:rFonts w:ascii="Constantia" w:hAnsi="Constantia"/>
        </w:rPr>
        <w:t>azaz saját tőke (saját tőke, céltartalék) és idegen tőke (kötelezettségek, passzív időbeli elhatárolás) forrásokhoz viszonyított arányát mutatja a diagram.</w:t>
      </w:r>
    </w:p>
    <w:p w14:paraId="1CA05C76" w14:textId="115D7134" w:rsidR="009126C7" w:rsidRPr="009A5795" w:rsidRDefault="00E90291" w:rsidP="001B78EC">
      <w:pPr>
        <w:spacing w:before="240"/>
        <w:jc w:val="both"/>
        <w:rPr>
          <w:rFonts w:ascii="Constantia" w:hAnsi="Constantia"/>
        </w:rPr>
      </w:pPr>
      <w:r w:rsidRPr="009A5795">
        <w:rPr>
          <w:rFonts w:ascii="Constantia" w:hAnsi="Constantia"/>
          <w:noProof/>
        </w:rPr>
        <w:drawing>
          <wp:inline distT="0" distB="0" distL="0" distR="0" wp14:anchorId="48CC87D8" wp14:editId="5A77B07B">
            <wp:extent cx="5760720" cy="3867150"/>
            <wp:effectExtent l="0" t="0" r="11430" b="0"/>
            <wp:docPr id="921682665" name="Diagram 1">
              <a:extLst xmlns:a="http://schemas.openxmlformats.org/drawingml/2006/main">
                <a:ext uri="{FF2B5EF4-FFF2-40B4-BE49-F238E27FC236}">
                  <a16:creationId xmlns:a16="http://schemas.microsoft.com/office/drawing/2014/main" id="{00000000-0008-0000-04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09B4EBEC" w14:textId="75AB4AB0" w:rsidR="001B78EC" w:rsidRPr="009A5795" w:rsidRDefault="001B78EC" w:rsidP="001B78EC">
      <w:pPr>
        <w:spacing w:before="240"/>
        <w:jc w:val="both"/>
        <w:rPr>
          <w:rFonts w:ascii="Constantia" w:hAnsi="Constantia"/>
        </w:rPr>
      </w:pPr>
      <w:r w:rsidRPr="009A5795">
        <w:rPr>
          <w:rFonts w:ascii="Constantia" w:hAnsi="Constantia"/>
        </w:rPr>
        <w:t>2013. évtől kedvező folyamat következett be, a finanszírozás egyre kevesebb idegen tőkével történik, lényegesen magasabb a saját tőke aránya, amely köszönhető a felvett hitelek folyamatos, határidőre történő visszafizetésének. 2022. év</w:t>
      </w:r>
      <w:r w:rsidR="009126C7" w:rsidRPr="009A5795">
        <w:rPr>
          <w:rFonts w:ascii="Constantia" w:hAnsi="Constantia"/>
        </w:rPr>
        <w:t>b</w:t>
      </w:r>
      <w:r w:rsidRPr="009A5795">
        <w:rPr>
          <w:rFonts w:ascii="Constantia" w:hAnsi="Constantia"/>
        </w:rPr>
        <w:t xml:space="preserve">en az idegen tőke aránya ismét drasztikusan emelkedett, melynek oka, hogy </w:t>
      </w:r>
      <w:r w:rsidR="00B437F4" w:rsidRPr="009A5795">
        <w:rPr>
          <w:rFonts w:ascii="Constantia" w:hAnsi="Constantia"/>
        </w:rPr>
        <w:t xml:space="preserve">a </w:t>
      </w:r>
      <w:r w:rsidRPr="009A5795">
        <w:rPr>
          <w:rFonts w:ascii="Constantia" w:hAnsi="Constantia"/>
        </w:rPr>
        <w:t>megnövekedett</w:t>
      </w:r>
      <w:r w:rsidR="00B437F4" w:rsidRPr="009A5795">
        <w:rPr>
          <w:rFonts w:ascii="Constantia" w:hAnsi="Constantia"/>
        </w:rPr>
        <w:t xml:space="preserve"> </w:t>
      </w:r>
      <w:r w:rsidRPr="009A5795">
        <w:rPr>
          <w:rFonts w:ascii="Constantia" w:hAnsi="Constantia"/>
        </w:rPr>
        <w:t>energia árak miatt</w:t>
      </w:r>
      <w:r w:rsidR="00B437F4" w:rsidRPr="009A5795">
        <w:rPr>
          <w:rFonts w:ascii="Constantia" w:hAnsi="Constantia"/>
        </w:rPr>
        <w:t xml:space="preserve"> nőt</w:t>
      </w:r>
      <w:r w:rsidRPr="009A5795">
        <w:rPr>
          <w:rFonts w:ascii="Constantia" w:hAnsi="Constantia"/>
        </w:rPr>
        <w:t xml:space="preserve"> a nyitott szállító</w:t>
      </w:r>
      <w:r w:rsidR="00C00685" w:rsidRPr="009A5795">
        <w:rPr>
          <w:rFonts w:ascii="Constantia" w:hAnsi="Constantia"/>
        </w:rPr>
        <w:t>i</w:t>
      </w:r>
      <w:r w:rsidRPr="009A5795">
        <w:rPr>
          <w:rFonts w:ascii="Constantia" w:hAnsi="Constantia"/>
        </w:rPr>
        <w:t xml:space="preserve"> tartozás (határidőn belüli)</w:t>
      </w:r>
      <w:r w:rsidR="00B437F4" w:rsidRPr="009A5795">
        <w:rPr>
          <w:rFonts w:ascii="Constantia" w:hAnsi="Constantia"/>
        </w:rPr>
        <w:t>. A mutatószám napjainkra visszaállt a megelőző időszak szintjére.</w:t>
      </w:r>
    </w:p>
    <w:p w14:paraId="76E9AF34" w14:textId="7CCB771A" w:rsidR="00970BDC" w:rsidRPr="009A5795" w:rsidRDefault="00AB1C4D" w:rsidP="001B78EC">
      <w:pPr>
        <w:spacing w:before="240"/>
        <w:jc w:val="both"/>
        <w:rPr>
          <w:rFonts w:ascii="Constantia" w:hAnsi="Constantia"/>
        </w:rPr>
      </w:pPr>
      <w:r w:rsidRPr="009A5795">
        <w:rPr>
          <w:rFonts w:ascii="Constantia" w:hAnsi="Constantia"/>
        </w:rPr>
        <w:t>Az elmúlt években végrehajtott fejlesztések, valamint az értékmegőrző kar</w:t>
      </w:r>
      <w:r w:rsidR="00565EB1" w:rsidRPr="009A5795">
        <w:rPr>
          <w:rFonts w:ascii="Constantia" w:hAnsi="Constantia"/>
        </w:rPr>
        <w:t xml:space="preserve">bantartások jelentős </w:t>
      </w:r>
      <w:r w:rsidRPr="009A5795">
        <w:rPr>
          <w:rFonts w:ascii="Constantia" w:hAnsi="Constantia"/>
        </w:rPr>
        <w:t>kiadást jelentettek a társaságnak.</w:t>
      </w:r>
      <w:r w:rsidR="00537BC7" w:rsidRPr="009A5795">
        <w:rPr>
          <w:rFonts w:ascii="Constantia" w:hAnsi="Constantia"/>
        </w:rPr>
        <w:t xml:space="preserve"> </w:t>
      </w:r>
      <w:r w:rsidR="00970BDC" w:rsidRPr="009A5795">
        <w:rPr>
          <w:rFonts w:ascii="Constantia" w:hAnsi="Constantia"/>
        </w:rPr>
        <w:t xml:space="preserve">A képződő amortizációs forrást a fejlesztési </w:t>
      </w:r>
      <w:r w:rsidR="00970BDC" w:rsidRPr="009A5795">
        <w:rPr>
          <w:rFonts w:ascii="Constantia" w:hAnsi="Constantia"/>
        </w:rPr>
        <w:lastRenderedPageBreak/>
        <w:t>hitelek törlesztésén túl saját erőből megvalósított beruházásokra fordítottuk. A fejlesz</w:t>
      </w:r>
      <w:r w:rsidR="008C2EE9" w:rsidRPr="009A5795">
        <w:rPr>
          <w:rFonts w:ascii="Constantia" w:hAnsi="Constantia"/>
        </w:rPr>
        <w:t>tésekhez további külső forrást -</w:t>
      </w:r>
      <w:r w:rsidR="00496C0D" w:rsidRPr="009A5795">
        <w:rPr>
          <w:rFonts w:ascii="Constantia" w:hAnsi="Constantia"/>
        </w:rPr>
        <w:t xml:space="preserve"> </w:t>
      </w:r>
      <w:r w:rsidR="008C2EE9" w:rsidRPr="009A5795">
        <w:rPr>
          <w:rFonts w:ascii="Constantia" w:hAnsi="Constantia"/>
        </w:rPr>
        <w:t>beruházási hitel</w:t>
      </w:r>
      <w:r w:rsidR="00496C0D" w:rsidRPr="009A5795">
        <w:rPr>
          <w:rFonts w:ascii="Constantia" w:hAnsi="Constantia"/>
        </w:rPr>
        <w:t xml:space="preserve"> </w:t>
      </w:r>
      <w:r w:rsidR="008C2EE9" w:rsidRPr="009A5795">
        <w:rPr>
          <w:rFonts w:ascii="Constantia" w:hAnsi="Constantia"/>
        </w:rPr>
        <w:t>-</w:t>
      </w:r>
      <w:r w:rsidR="00970BDC" w:rsidRPr="009A5795">
        <w:rPr>
          <w:rFonts w:ascii="Constantia" w:hAnsi="Constantia"/>
        </w:rPr>
        <w:t xml:space="preserve"> nem vettünk igénybe. </w:t>
      </w:r>
    </w:p>
    <w:p w14:paraId="2A551107" w14:textId="78CAF204" w:rsidR="00AE5354" w:rsidRPr="009A5795" w:rsidRDefault="00780631" w:rsidP="00AE5354">
      <w:pPr>
        <w:spacing w:before="240"/>
        <w:jc w:val="both"/>
        <w:rPr>
          <w:rFonts w:ascii="Constantia" w:hAnsi="Constantia"/>
        </w:rPr>
      </w:pPr>
      <w:r w:rsidRPr="009A5795">
        <w:rPr>
          <w:rFonts w:ascii="Constantia" w:hAnsi="Constantia"/>
        </w:rPr>
        <w:t xml:space="preserve">A likviditási helyzetet nagyban befolyásolja az ügyfelek fizetőképessége. </w:t>
      </w:r>
      <w:r w:rsidR="00A3526E" w:rsidRPr="009A5795">
        <w:rPr>
          <w:rFonts w:ascii="Constantia" w:hAnsi="Constantia"/>
        </w:rPr>
        <w:t xml:space="preserve">Az EVAT Zrt. </w:t>
      </w:r>
      <w:r w:rsidR="00341C03" w:rsidRPr="009A5795">
        <w:rPr>
          <w:rFonts w:ascii="Constantia" w:hAnsi="Constantia"/>
        </w:rPr>
        <w:t>20</w:t>
      </w:r>
      <w:r w:rsidR="00DC485B" w:rsidRPr="009A5795">
        <w:rPr>
          <w:rFonts w:ascii="Constantia" w:hAnsi="Constantia"/>
        </w:rPr>
        <w:t>2</w:t>
      </w:r>
      <w:r w:rsidR="008633E6" w:rsidRPr="009A5795">
        <w:rPr>
          <w:rFonts w:ascii="Constantia" w:hAnsi="Constantia"/>
        </w:rPr>
        <w:t>4</w:t>
      </w:r>
      <w:r w:rsidR="00F635C8" w:rsidRPr="009A5795">
        <w:rPr>
          <w:rFonts w:ascii="Constantia" w:hAnsi="Constantia"/>
        </w:rPr>
        <w:t>.</w:t>
      </w:r>
      <w:r w:rsidR="005D4C29" w:rsidRPr="009A5795">
        <w:rPr>
          <w:rFonts w:ascii="Constantia" w:hAnsi="Constantia"/>
        </w:rPr>
        <w:t xml:space="preserve"> </w:t>
      </w:r>
      <w:r w:rsidR="00E90291" w:rsidRPr="009A5795">
        <w:rPr>
          <w:rFonts w:ascii="Constantia" w:hAnsi="Constantia"/>
        </w:rPr>
        <w:t>szeptember</w:t>
      </w:r>
      <w:r w:rsidR="00F635C8" w:rsidRPr="009A5795">
        <w:rPr>
          <w:rFonts w:ascii="Constantia" w:hAnsi="Constantia"/>
        </w:rPr>
        <w:t xml:space="preserve"> 3</w:t>
      </w:r>
      <w:r w:rsidR="00C3208C" w:rsidRPr="009A5795">
        <w:rPr>
          <w:rFonts w:ascii="Constantia" w:hAnsi="Constantia"/>
        </w:rPr>
        <w:t>0</w:t>
      </w:r>
      <w:r w:rsidR="00A3526E" w:rsidRPr="009A5795">
        <w:rPr>
          <w:rFonts w:ascii="Constantia" w:hAnsi="Constantia"/>
        </w:rPr>
        <w:t xml:space="preserve">-i vevő követelés állománya </w:t>
      </w:r>
      <w:r w:rsidR="00E90291" w:rsidRPr="009A5795">
        <w:rPr>
          <w:rFonts w:ascii="Constantia" w:hAnsi="Constantia"/>
        </w:rPr>
        <w:t>159.418</w:t>
      </w:r>
      <w:r w:rsidR="00A24761" w:rsidRPr="009A5795">
        <w:rPr>
          <w:rFonts w:ascii="Constantia" w:hAnsi="Constantia"/>
        </w:rPr>
        <w:t xml:space="preserve"> </w:t>
      </w:r>
      <w:r w:rsidR="006E3CE6" w:rsidRPr="009A5795">
        <w:rPr>
          <w:rFonts w:ascii="Constantia" w:hAnsi="Constantia"/>
        </w:rPr>
        <w:t>E Ft</w:t>
      </w:r>
      <w:r w:rsidR="00A3526E" w:rsidRPr="009A5795">
        <w:rPr>
          <w:rFonts w:ascii="Constantia" w:hAnsi="Constantia"/>
        </w:rPr>
        <w:t xml:space="preserve">, </w:t>
      </w:r>
      <w:r w:rsidR="004045F4" w:rsidRPr="009A5795">
        <w:rPr>
          <w:rFonts w:ascii="Constantia" w:hAnsi="Constantia"/>
        </w:rPr>
        <w:t>amelyből h</w:t>
      </w:r>
      <w:r w:rsidR="00EC1B95" w:rsidRPr="009A5795">
        <w:rPr>
          <w:rFonts w:ascii="Constantia" w:hAnsi="Constantia"/>
        </w:rPr>
        <w:t xml:space="preserve">atáridőn belüli követelés </w:t>
      </w:r>
      <w:r w:rsidR="00E90291" w:rsidRPr="009A5795">
        <w:rPr>
          <w:rFonts w:ascii="Constantia" w:hAnsi="Constantia"/>
        </w:rPr>
        <w:t>91.920</w:t>
      </w:r>
      <w:r w:rsidR="004045F4" w:rsidRPr="009A5795">
        <w:rPr>
          <w:rFonts w:ascii="Constantia" w:hAnsi="Constantia"/>
        </w:rPr>
        <w:t xml:space="preserve"> E Ft. </w:t>
      </w:r>
      <w:r w:rsidR="00E90291" w:rsidRPr="009A5795">
        <w:rPr>
          <w:rFonts w:ascii="Constantia" w:hAnsi="Constantia"/>
        </w:rPr>
        <w:t xml:space="preserve">A beszámolási időszakban </w:t>
      </w:r>
      <w:r w:rsidR="00567620" w:rsidRPr="009A5795">
        <w:rPr>
          <w:rFonts w:ascii="Constantia" w:hAnsi="Constantia"/>
        </w:rPr>
        <w:t xml:space="preserve">az előző </w:t>
      </w:r>
      <w:r w:rsidR="00537BC7" w:rsidRPr="009A5795">
        <w:rPr>
          <w:rFonts w:ascii="Constantia" w:hAnsi="Constantia"/>
        </w:rPr>
        <w:t xml:space="preserve">év végi záráshoz képest </w:t>
      </w:r>
      <w:r w:rsidR="00E90291" w:rsidRPr="009A5795">
        <w:rPr>
          <w:rFonts w:ascii="Constantia" w:hAnsi="Constantia"/>
        </w:rPr>
        <w:t xml:space="preserve">8,45%-kal </w:t>
      </w:r>
      <w:r w:rsidR="00930067" w:rsidRPr="009A5795">
        <w:rPr>
          <w:rFonts w:ascii="Constantia" w:hAnsi="Constantia"/>
        </w:rPr>
        <w:t xml:space="preserve">emelkedett </w:t>
      </w:r>
      <w:r w:rsidR="008633E6" w:rsidRPr="009A5795">
        <w:rPr>
          <w:rFonts w:ascii="Constantia" w:hAnsi="Constantia"/>
        </w:rPr>
        <w:t xml:space="preserve">a </w:t>
      </w:r>
      <w:r w:rsidR="00567620" w:rsidRPr="009A5795">
        <w:rPr>
          <w:rFonts w:ascii="Constantia" w:hAnsi="Constantia"/>
        </w:rPr>
        <w:t>kintlévőség</w:t>
      </w:r>
      <w:r w:rsidR="00603B90" w:rsidRPr="009A5795">
        <w:rPr>
          <w:rFonts w:ascii="Constantia" w:hAnsi="Constantia"/>
        </w:rPr>
        <w:t xml:space="preserve"> nagysága.</w:t>
      </w:r>
    </w:p>
    <w:p w14:paraId="674D88E7" w14:textId="75827F28" w:rsidR="00193643" w:rsidRPr="009A5795" w:rsidRDefault="006C1030" w:rsidP="00AE5354">
      <w:pPr>
        <w:spacing w:before="240"/>
        <w:jc w:val="both"/>
        <w:rPr>
          <w:rFonts w:ascii="Constantia" w:hAnsi="Constantia"/>
        </w:rPr>
      </w:pPr>
      <w:r w:rsidRPr="009A5795">
        <w:rPr>
          <w:rFonts w:ascii="Constantia" w:hAnsi="Constantia"/>
        </w:rPr>
        <w:t>Az EVAT Zrt. működéséről, pénzügyi helyzetéről további információkat nyújt a mérleg és az összköltség eljárással összeállított eredménykimutatás.</w:t>
      </w:r>
    </w:p>
    <w:p w14:paraId="18FCAA65" w14:textId="4515B3A7" w:rsidR="00983658" w:rsidRPr="009A5795" w:rsidRDefault="0071555B" w:rsidP="0027352B">
      <w:pPr>
        <w:pStyle w:val="Cmsor1"/>
        <w:spacing w:after="240"/>
        <w:rPr>
          <w:rFonts w:ascii="Constantia" w:hAnsi="Constantia"/>
          <w:b w:val="0"/>
          <w:szCs w:val="24"/>
        </w:rPr>
      </w:pPr>
      <w:bookmarkStart w:id="3" w:name="_Toc181611821"/>
      <w:r w:rsidRPr="009A5795">
        <w:rPr>
          <w:rFonts w:ascii="Constantia" w:hAnsi="Constantia"/>
          <w:szCs w:val="24"/>
        </w:rPr>
        <w:t xml:space="preserve">IV. </w:t>
      </w:r>
      <w:r w:rsidR="00983658" w:rsidRPr="009A5795">
        <w:rPr>
          <w:rFonts w:ascii="Constantia" w:hAnsi="Constantia"/>
          <w:szCs w:val="24"/>
        </w:rPr>
        <w:t>HUMÁNPOLITIKA</w:t>
      </w:r>
      <w:bookmarkEnd w:id="3"/>
    </w:p>
    <w:p w14:paraId="749B4646" w14:textId="77777777" w:rsidR="00944283" w:rsidRPr="009A5795" w:rsidRDefault="00944283" w:rsidP="00944283">
      <w:pPr>
        <w:spacing w:before="240" w:after="240"/>
        <w:rPr>
          <w:rFonts w:ascii="Constantia" w:hAnsi="Constantia"/>
          <w:b/>
          <w:u w:val="single"/>
        </w:rPr>
      </w:pPr>
      <w:r w:rsidRPr="009A5795">
        <w:rPr>
          <w:rFonts w:ascii="Constantia" w:hAnsi="Constantia"/>
          <w:b/>
          <w:u w:val="single"/>
        </w:rPr>
        <w:t>Létszámgazdálkodás</w:t>
      </w:r>
    </w:p>
    <w:p w14:paraId="03E3D5C2" w14:textId="4F0D9C7B" w:rsidR="00944283" w:rsidRPr="009A5795" w:rsidRDefault="00944283" w:rsidP="00944283">
      <w:pPr>
        <w:jc w:val="both"/>
        <w:rPr>
          <w:rFonts w:ascii="Constantia" w:hAnsi="Constantia"/>
        </w:rPr>
      </w:pPr>
      <w:r w:rsidRPr="009A5795">
        <w:rPr>
          <w:rFonts w:ascii="Constantia" w:hAnsi="Constantia"/>
        </w:rPr>
        <w:t xml:space="preserve">Az EVAT Zrt. átlagos statisztikai létszáma 120,64 fő. </w:t>
      </w:r>
    </w:p>
    <w:p w14:paraId="568C1D5C" w14:textId="77777777" w:rsidR="00944283" w:rsidRPr="009A5795" w:rsidRDefault="00944283" w:rsidP="00944283">
      <w:pPr>
        <w:spacing w:before="240" w:after="240"/>
        <w:jc w:val="both"/>
        <w:rPr>
          <w:rFonts w:ascii="Constantia" w:hAnsi="Constantia"/>
          <w:b/>
          <w:u w:val="single"/>
        </w:rPr>
      </w:pPr>
      <w:r w:rsidRPr="009A5795">
        <w:rPr>
          <w:rFonts w:ascii="Constantia" w:hAnsi="Constantia"/>
          <w:b/>
          <w:u w:val="single"/>
        </w:rPr>
        <w:t>Bérgazdálkodás</w:t>
      </w:r>
    </w:p>
    <w:p w14:paraId="584F40DD" w14:textId="77777777" w:rsidR="00944283" w:rsidRPr="009A5795" w:rsidRDefault="00944283" w:rsidP="00944283">
      <w:pPr>
        <w:spacing w:before="240"/>
        <w:jc w:val="both"/>
        <w:rPr>
          <w:rFonts w:ascii="Constantia" w:hAnsi="Constantia"/>
        </w:rPr>
      </w:pPr>
      <w:r w:rsidRPr="009A5795">
        <w:rPr>
          <w:rFonts w:ascii="Constantia" w:hAnsi="Constantia"/>
        </w:rPr>
        <w:t>A minimálbér és a garantált bérminimum 2023. évvégi emelésével kapcsolatban hozott kormányzati döntést az EVAT Zrt. teljesítette, így az arra jogosult munkavállalóknak 2023.december 1. napjától a kötelező béremelést megtette. Az EVAT Zrt a II. negyedévben a többi munkavállaló bérét is rendezni kívánta. A béremelés 2024. évben 15%, melyből levonásra került a SZÉP-kártya emelés különbözetének összege. Az emelés differenciáltan történt a divízióvezetők elbírálása alapján. A béremelés visszamenőleges volt, így a 2024. januártól-május hóig öt havi bérkülönbözetet, visszamenőlegesen, egyösszegben, bérkorrekcióval rendeztük június hóban. Fontosnak tartjuk a munkavállalói állomány megtartását, a szakemberek megfelelő személyi juttatását.</w:t>
      </w:r>
    </w:p>
    <w:p w14:paraId="73785472" w14:textId="77777777" w:rsidR="00944283" w:rsidRPr="009A5795" w:rsidRDefault="00944283" w:rsidP="00944283">
      <w:pPr>
        <w:spacing w:before="240"/>
        <w:jc w:val="both"/>
        <w:rPr>
          <w:rFonts w:ascii="Constantia" w:hAnsi="Constantia"/>
        </w:rPr>
      </w:pPr>
      <w:r w:rsidRPr="009A5795">
        <w:rPr>
          <w:rFonts w:ascii="Constantia" w:hAnsi="Constantia"/>
        </w:rPr>
        <w:t>A személyi jellegű ráfordítás összege a negyedévben 707.438 E Ft, amely a tervhez képest 69,68%-</w:t>
      </w:r>
      <w:proofErr w:type="spellStart"/>
      <w:r w:rsidRPr="009A5795">
        <w:rPr>
          <w:rFonts w:ascii="Constantia" w:hAnsi="Constantia"/>
        </w:rPr>
        <w:t>ra</w:t>
      </w:r>
      <w:proofErr w:type="spellEnd"/>
      <w:r w:rsidRPr="009A5795">
        <w:rPr>
          <w:rFonts w:ascii="Constantia" w:hAnsi="Constantia"/>
        </w:rPr>
        <w:t>, a bázishoz képest 116,04%-</w:t>
      </w:r>
      <w:proofErr w:type="spellStart"/>
      <w:r w:rsidRPr="009A5795">
        <w:rPr>
          <w:rFonts w:ascii="Constantia" w:hAnsi="Constantia"/>
        </w:rPr>
        <w:t>ra</w:t>
      </w:r>
      <w:proofErr w:type="spellEnd"/>
      <w:r w:rsidRPr="009A5795">
        <w:rPr>
          <w:rFonts w:ascii="Constantia" w:hAnsi="Constantia"/>
        </w:rPr>
        <w:t xml:space="preserve"> teljesült.</w:t>
      </w:r>
    </w:p>
    <w:p w14:paraId="6A4C8469" w14:textId="77777777" w:rsidR="00944283" w:rsidRPr="009A5795" w:rsidRDefault="00944283" w:rsidP="00944283">
      <w:pPr>
        <w:spacing w:before="240" w:after="240"/>
        <w:jc w:val="both"/>
        <w:rPr>
          <w:rFonts w:ascii="Constantia" w:hAnsi="Constantia"/>
          <w:b/>
          <w:u w:val="single"/>
        </w:rPr>
      </w:pPr>
      <w:r w:rsidRPr="009A5795">
        <w:rPr>
          <w:rFonts w:ascii="Constantia" w:hAnsi="Constantia"/>
          <w:b/>
          <w:u w:val="single"/>
        </w:rPr>
        <w:t>Oktatás</w:t>
      </w:r>
    </w:p>
    <w:p w14:paraId="148098AC" w14:textId="5416EBDE" w:rsidR="00944283" w:rsidRPr="009A5795" w:rsidRDefault="00944283" w:rsidP="00944283">
      <w:pPr>
        <w:jc w:val="both"/>
        <w:rPr>
          <w:rFonts w:ascii="Constantia" w:hAnsi="Constantia"/>
        </w:rPr>
      </w:pPr>
      <w:r w:rsidRPr="009A5795">
        <w:rPr>
          <w:rFonts w:ascii="Constantia" w:hAnsi="Constantia"/>
        </w:rPr>
        <w:t xml:space="preserve">2024. évben a jogszabályi előírásoknak megfelelően terveztük a gazdasági területen dolgozó kollégák kötelező mérlegképes könyvelői, valamint az adótanácsadói továbbképzését, amely az első félévben megvalósult. </w:t>
      </w:r>
    </w:p>
    <w:p w14:paraId="246DC0DF" w14:textId="0E6383EF" w:rsidR="00944283" w:rsidRPr="009A5795" w:rsidRDefault="00944283" w:rsidP="00944283">
      <w:pPr>
        <w:jc w:val="both"/>
        <w:rPr>
          <w:rFonts w:ascii="Constantia" w:hAnsi="Constantia"/>
        </w:rPr>
      </w:pPr>
      <w:r w:rsidRPr="009A5795">
        <w:rPr>
          <w:rFonts w:ascii="Constantia" w:hAnsi="Constantia"/>
        </w:rPr>
        <w:t xml:space="preserve">Cégünk 2023. évben sikeresen pályázott </w:t>
      </w:r>
      <w:r w:rsidRPr="009A5795">
        <w:rPr>
          <w:rFonts w:ascii="Constantia" w:hAnsi="Constantia"/>
          <w:i/>
          <w:iCs/>
        </w:rPr>
        <w:t>GINOP Plusz-3.2.1-21</w:t>
      </w:r>
      <w:r w:rsidRPr="009A5795">
        <w:rPr>
          <w:rFonts w:ascii="Constantia" w:hAnsi="Constantia"/>
        </w:rPr>
        <w:t xml:space="preserve"> „A munkavállalók és vállal</w:t>
      </w:r>
      <w:r w:rsidR="007F465F" w:rsidRPr="009A5795">
        <w:rPr>
          <w:rFonts w:ascii="Constantia" w:hAnsi="Constantia"/>
        </w:rPr>
        <w:t>a</w:t>
      </w:r>
      <w:r w:rsidRPr="009A5795">
        <w:rPr>
          <w:rFonts w:ascii="Constantia" w:hAnsi="Constantia"/>
        </w:rPr>
        <w:t xml:space="preserve">tok alkalmazkodóképességének és termelékenységének javítása a munkaerő fejlesztésén keresztül” elnevezésű munkaerőpiaci programban nyújtandó támogatásra. A támogatás intenzitása 50%.  A megkötött támogatási szerződés szerint az elnyert összeg 9.065 E Ft.  A dolgozók 120 órás angol nyelvi képzésen vehettek részt, amelyre 32 fő jelentkezett. A munkavállalók előzetes szintfelmérése alapján, tudásszintjüknek megfelelően kerültek besorolásra a csoportokba. A pályázat terhére elszámolható a képzési költség 50%-a, illetve a kieső munkaidő bér- és járulékköltségének szintén 50%-a, azzal a kitétellel, hogy maximum 2.000 Ft óradíj </w:t>
      </w:r>
      <w:r w:rsidRPr="009A5795">
        <w:rPr>
          <w:rFonts w:ascii="Constantia" w:hAnsi="Constantia"/>
          <w:color w:val="040C28"/>
        </w:rPr>
        <w:t xml:space="preserve">szociális hozzájárulási adóval növelt összeg az elismert költség. Az oktatás 2023. októberétől 2024. júniusáig tartott. </w:t>
      </w:r>
      <w:r w:rsidRPr="009A5795">
        <w:rPr>
          <w:rFonts w:ascii="Constantia" w:hAnsi="Constantia"/>
        </w:rPr>
        <w:t xml:space="preserve">A képzés rendben lezajlott, a projekt feltételei maradéktalanul teljesültek. </w:t>
      </w:r>
    </w:p>
    <w:p w14:paraId="584C6021" w14:textId="7FE08DCE" w:rsidR="00944283" w:rsidRPr="009A5795" w:rsidRDefault="00944283" w:rsidP="00B550A9">
      <w:pPr>
        <w:spacing w:before="240"/>
        <w:jc w:val="both"/>
        <w:rPr>
          <w:rFonts w:ascii="Constantia" w:hAnsi="Constantia"/>
        </w:rPr>
      </w:pPr>
      <w:r w:rsidRPr="009A5795">
        <w:rPr>
          <w:rFonts w:ascii="Constantia" w:hAnsi="Constantia"/>
        </w:rPr>
        <w:lastRenderedPageBreak/>
        <w:t>2023. évben tanulmányi szerződést kötöttünk 3 fő Távhő divízióba tartozó munkavállalóval, akik a munkájukhoz közvetlenül kapcsolódó szakterületen képzik tovább magukat. A képzés a Budapesti Műszaki és Gazdaságtudományi Egyetem Gépészmérnöki kárán folyik. Az oktatás 2023. szeptemberében kezdődött, időtartama kettő év, várható befejezés 2025. 07. 31. Energiatermelési szakirányon belül három ágazatot választottak, mely képzés közvetlenül kapcsolódik a szakterületükhöz. Sajnálatos módon az intézmény igazolása alapján az egyik szakot nem indították el, így két ágazaton folyik tovább a képzés</w:t>
      </w:r>
      <w:r w:rsidR="00B550A9">
        <w:rPr>
          <w:rFonts w:ascii="Constantia" w:hAnsi="Constantia"/>
        </w:rPr>
        <w:t>, m</w:t>
      </w:r>
      <w:r w:rsidRPr="009A5795">
        <w:rPr>
          <w:rFonts w:ascii="Constantia" w:hAnsi="Constantia"/>
        </w:rPr>
        <w:t xml:space="preserve">egújuló energia </w:t>
      </w:r>
      <w:r w:rsidR="00B550A9">
        <w:rPr>
          <w:rFonts w:ascii="Constantia" w:hAnsi="Constantia"/>
        </w:rPr>
        <w:t>és tá</w:t>
      </w:r>
      <w:r w:rsidRPr="009A5795">
        <w:rPr>
          <w:rFonts w:ascii="Constantia" w:hAnsi="Constantia"/>
        </w:rPr>
        <w:t>vhőellátás ágazat</w:t>
      </w:r>
      <w:r w:rsidR="00B550A9">
        <w:rPr>
          <w:rFonts w:ascii="Constantia" w:hAnsi="Constantia"/>
        </w:rPr>
        <w:t>okon.</w:t>
      </w:r>
    </w:p>
    <w:p w14:paraId="6B0CFC27" w14:textId="77777777" w:rsidR="00944283" w:rsidRPr="009A5795" w:rsidRDefault="00944283" w:rsidP="007F465F">
      <w:pPr>
        <w:spacing w:before="240"/>
        <w:jc w:val="both"/>
        <w:rPr>
          <w:rFonts w:ascii="Constantia" w:hAnsi="Constantia"/>
        </w:rPr>
      </w:pPr>
      <w:r w:rsidRPr="009A5795">
        <w:rPr>
          <w:rFonts w:ascii="Constantia" w:hAnsi="Constantia"/>
        </w:rPr>
        <w:t>Az első félévi vizsgák rendben lezajlottak. A képzések folytatódnak a III. negyedévben is a tantervi követelményeknek megfelelően.</w:t>
      </w:r>
    </w:p>
    <w:p w14:paraId="6C324BCB" w14:textId="45794A47" w:rsidR="00944283" w:rsidRDefault="00944283" w:rsidP="00944283">
      <w:pPr>
        <w:jc w:val="both"/>
        <w:rPr>
          <w:rFonts w:ascii="Constantia" w:hAnsi="Constantia"/>
        </w:rPr>
      </w:pPr>
      <w:r w:rsidRPr="009A5795">
        <w:rPr>
          <w:rFonts w:ascii="Constantia" w:hAnsi="Constantia"/>
        </w:rPr>
        <w:t>Tanulmányi szerződés szerint jogtanácsos munkakörben lévő Munkavállalónk az utolsó negyedévét tölti a Eötvös Loránd Tudományegyetem Állam és Jogtudományi Karán, ahol adatvédelmi szakjogász képesítés szerez. 2025. 01. 31. napjáig.</w:t>
      </w:r>
    </w:p>
    <w:p w14:paraId="6685E829" w14:textId="77777777" w:rsidR="00B550A9" w:rsidRPr="009A5795" w:rsidRDefault="00B550A9" w:rsidP="00944283">
      <w:pPr>
        <w:jc w:val="both"/>
        <w:rPr>
          <w:rFonts w:ascii="Constantia" w:hAnsi="Constantia"/>
        </w:rPr>
      </w:pPr>
    </w:p>
    <w:p w14:paraId="7E65A8E3" w14:textId="45794A47" w:rsidR="006B4D83" w:rsidRDefault="00D272EF" w:rsidP="007F465F">
      <w:pPr>
        <w:pStyle w:val="Cmsor1"/>
        <w:spacing w:after="120"/>
        <w:rPr>
          <w:rFonts w:ascii="Constantia" w:hAnsi="Constantia"/>
          <w:szCs w:val="24"/>
        </w:rPr>
      </w:pPr>
      <w:bookmarkStart w:id="4" w:name="_Toc181611822"/>
      <w:r w:rsidRPr="009A5795">
        <w:rPr>
          <w:rFonts w:ascii="Constantia" w:hAnsi="Constantia"/>
          <w:szCs w:val="24"/>
        </w:rPr>
        <w:t xml:space="preserve">V. </w:t>
      </w:r>
      <w:r w:rsidR="006B4D83" w:rsidRPr="009A5795">
        <w:rPr>
          <w:rFonts w:ascii="Constantia" w:hAnsi="Constantia"/>
          <w:szCs w:val="24"/>
        </w:rPr>
        <w:t>A TÁRSASÁG KÖRNYEZETVÉDELMI TEVÉKENYSÉGE</w:t>
      </w:r>
      <w:bookmarkEnd w:id="4"/>
    </w:p>
    <w:p w14:paraId="3972E656" w14:textId="77777777" w:rsidR="00B550A9" w:rsidRPr="00B550A9" w:rsidRDefault="00B550A9" w:rsidP="00B550A9"/>
    <w:p w14:paraId="5FBE4FAC" w14:textId="77777777" w:rsidR="0051748E" w:rsidRPr="009A5795" w:rsidRDefault="0051748E" w:rsidP="007F465F">
      <w:pPr>
        <w:jc w:val="both"/>
        <w:rPr>
          <w:rFonts w:ascii="Constantia" w:hAnsi="Constantia"/>
        </w:rPr>
      </w:pPr>
      <w:r w:rsidRPr="009A5795">
        <w:rPr>
          <w:rFonts w:ascii="Constantia" w:hAnsi="Constantia"/>
        </w:rPr>
        <w:t>Az ISO 14001: 2015-ös szabvány előírásai szerint kialakított Környezetirányítási rendszer bevezetésével és működtetésével, Integrált politikai nyilatkozatával az EVAT Zrt. elkötelezte magát a környezet védelme, a környezetszennyezés megelőzése mellett.</w:t>
      </w:r>
    </w:p>
    <w:p w14:paraId="230352A7" w14:textId="77777777" w:rsidR="0051748E" w:rsidRPr="009A5795" w:rsidRDefault="0051748E" w:rsidP="007F465F">
      <w:pPr>
        <w:jc w:val="both"/>
        <w:rPr>
          <w:rFonts w:ascii="Constantia" w:hAnsi="Constantia"/>
        </w:rPr>
      </w:pPr>
      <w:r w:rsidRPr="009A5795">
        <w:rPr>
          <w:rFonts w:ascii="Constantia" w:hAnsi="Constantia"/>
        </w:rPr>
        <w:t xml:space="preserve">A társaság tudatosan törekszik a működéséből adódó környezetterhelés csökkentésére, ugyanakkor a távhőszolgáltatási igények korszerű és környezetbarát teljesítésére. A minőségi, környezeti paraméterek eléréséhez, fenntartásához szükséges folyamatai </w:t>
      </w:r>
      <w:proofErr w:type="spellStart"/>
      <w:r w:rsidRPr="009A5795">
        <w:rPr>
          <w:rFonts w:ascii="Constantia" w:hAnsi="Constantia"/>
        </w:rPr>
        <w:t>szabályozottak</w:t>
      </w:r>
      <w:proofErr w:type="spellEnd"/>
      <w:r w:rsidRPr="009A5795">
        <w:rPr>
          <w:rFonts w:ascii="Constantia" w:hAnsi="Constantia"/>
        </w:rPr>
        <w:t xml:space="preserve"> és hatékonyak.</w:t>
      </w:r>
    </w:p>
    <w:p w14:paraId="518689FD" w14:textId="77777777" w:rsidR="0051748E" w:rsidRPr="009A5795" w:rsidRDefault="0051748E" w:rsidP="007F465F">
      <w:pPr>
        <w:jc w:val="both"/>
        <w:rPr>
          <w:rFonts w:ascii="Constantia" w:hAnsi="Constantia"/>
        </w:rPr>
      </w:pPr>
      <w:r w:rsidRPr="009A5795">
        <w:rPr>
          <w:rFonts w:ascii="Constantia" w:hAnsi="Constantia"/>
        </w:rPr>
        <w:t>Az EVAT Zrt. éves környezetvédelmi kötelezettségeit, feladatait a vonatkozó környezetvédelmi jogszabályok és a hatósági előírások alapján végzi.</w:t>
      </w:r>
    </w:p>
    <w:p w14:paraId="2CCA2824" w14:textId="77777777" w:rsidR="0051748E" w:rsidRPr="009A5795" w:rsidRDefault="0051748E" w:rsidP="007F465F">
      <w:pPr>
        <w:tabs>
          <w:tab w:val="left" w:pos="360"/>
          <w:tab w:val="left" w:pos="720"/>
          <w:tab w:val="decimal" w:pos="7740"/>
        </w:tabs>
        <w:spacing w:before="120" w:after="120"/>
        <w:rPr>
          <w:rFonts w:ascii="Constantia" w:hAnsi="Constantia"/>
          <w:b/>
        </w:rPr>
      </w:pPr>
      <w:r w:rsidRPr="009A5795">
        <w:rPr>
          <w:rFonts w:ascii="Constantia" w:hAnsi="Constantia"/>
          <w:b/>
        </w:rPr>
        <w:t>1. Levegőtisztaság-védelem</w:t>
      </w:r>
    </w:p>
    <w:p w14:paraId="653DD9F5" w14:textId="77777777" w:rsidR="0051748E" w:rsidRPr="009A5795" w:rsidRDefault="0051748E" w:rsidP="007F465F">
      <w:pPr>
        <w:jc w:val="both"/>
        <w:rPr>
          <w:rFonts w:ascii="Constantia" w:hAnsi="Constantia"/>
          <w:b/>
        </w:rPr>
      </w:pPr>
      <w:r w:rsidRPr="009A5795">
        <w:rPr>
          <w:rFonts w:ascii="Constantia" w:hAnsi="Constantia"/>
        </w:rPr>
        <w:t xml:space="preserve">Az EVAT Zrt. Eger, Malomárok u. 28. szám alatti Fűtőmű telephelyének levegőtisztaság-védelmi engedélyében előírt éves akkreditált emisszió mérésre 2024. februárjában került sor. </w:t>
      </w:r>
    </w:p>
    <w:p w14:paraId="6B071F71" w14:textId="0FFBDF62" w:rsidR="0051748E" w:rsidRPr="009A5795" w:rsidRDefault="0051748E" w:rsidP="007F465F">
      <w:pPr>
        <w:spacing w:after="120"/>
        <w:jc w:val="both"/>
        <w:rPr>
          <w:rFonts w:ascii="Constantia" w:hAnsi="Constantia"/>
        </w:rPr>
      </w:pPr>
      <w:r w:rsidRPr="009A5795">
        <w:rPr>
          <w:rFonts w:ascii="Constantia" w:hAnsi="Constantia"/>
        </w:rPr>
        <w:t>A mért értékek határérték alatt voltak.</w:t>
      </w:r>
    </w:p>
    <w:tbl>
      <w:tblPr>
        <w:tblStyle w:val="Rcsostblzat"/>
        <w:tblW w:w="0" w:type="auto"/>
        <w:tblInd w:w="-5" w:type="dxa"/>
        <w:tblLook w:val="04A0" w:firstRow="1" w:lastRow="0" w:firstColumn="1" w:lastColumn="0" w:noHBand="0" w:noVBand="1"/>
      </w:tblPr>
      <w:tblGrid>
        <w:gridCol w:w="2845"/>
        <w:gridCol w:w="1510"/>
        <w:gridCol w:w="1511"/>
        <w:gridCol w:w="1510"/>
        <w:gridCol w:w="1511"/>
      </w:tblGrid>
      <w:tr w:rsidR="0051748E" w:rsidRPr="009A5795" w14:paraId="34FB0C56" w14:textId="77777777" w:rsidTr="007F465F">
        <w:tc>
          <w:tcPr>
            <w:tcW w:w="2845" w:type="dxa"/>
            <w:vMerge w:val="restart"/>
          </w:tcPr>
          <w:p w14:paraId="0B4E1BEE" w14:textId="77777777" w:rsidR="0051748E" w:rsidRPr="009A5795" w:rsidRDefault="0051748E" w:rsidP="0051748E">
            <w:pPr>
              <w:spacing w:before="120"/>
              <w:ind w:left="-79" w:right="-289"/>
              <w:jc w:val="center"/>
              <w:rPr>
                <w:rFonts w:ascii="Constantia" w:hAnsi="Constantia"/>
                <w:bCs/>
              </w:rPr>
            </w:pPr>
            <w:r w:rsidRPr="009A5795">
              <w:rPr>
                <w:rFonts w:ascii="Constantia" w:hAnsi="Constantia"/>
                <w:bCs/>
              </w:rPr>
              <w:t>Pontforrás</w:t>
            </w:r>
          </w:p>
        </w:tc>
        <w:tc>
          <w:tcPr>
            <w:tcW w:w="3021" w:type="dxa"/>
            <w:gridSpan w:val="2"/>
          </w:tcPr>
          <w:p w14:paraId="4E921FE6" w14:textId="77777777" w:rsidR="0051748E" w:rsidRPr="009A5795" w:rsidRDefault="0051748E" w:rsidP="0051748E">
            <w:pPr>
              <w:ind w:left="-82" w:right="-288"/>
              <w:jc w:val="center"/>
              <w:rPr>
                <w:rFonts w:ascii="Constantia" w:hAnsi="Constantia"/>
                <w:bCs/>
              </w:rPr>
            </w:pPr>
            <w:r w:rsidRPr="009A5795">
              <w:rPr>
                <w:rFonts w:ascii="Constantia" w:hAnsi="Constantia"/>
                <w:bCs/>
              </w:rPr>
              <w:t>Határérték (mg/m3)</w:t>
            </w:r>
          </w:p>
        </w:tc>
        <w:tc>
          <w:tcPr>
            <w:tcW w:w="3021" w:type="dxa"/>
            <w:gridSpan w:val="2"/>
          </w:tcPr>
          <w:p w14:paraId="56DE9B5C" w14:textId="77777777" w:rsidR="0051748E" w:rsidRPr="009A5795" w:rsidRDefault="0051748E" w:rsidP="0051748E">
            <w:pPr>
              <w:ind w:left="-82" w:right="-288"/>
              <w:jc w:val="center"/>
              <w:rPr>
                <w:rFonts w:ascii="Constantia" w:hAnsi="Constantia"/>
                <w:bCs/>
              </w:rPr>
            </w:pPr>
            <w:r w:rsidRPr="009A5795">
              <w:rPr>
                <w:rFonts w:ascii="Constantia" w:hAnsi="Constantia"/>
                <w:bCs/>
              </w:rPr>
              <w:t>Mért érték (mg/m3)</w:t>
            </w:r>
          </w:p>
        </w:tc>
      </w:tr>
      <w:tr w:rsidR="0051748E" w:rsidRPr="009A5795" w14:paraId="4E2F568A" w14:textId="77777777" w:rsidTr="007F465F">
        <w:tc>
          <w:tcPr>
            <w:tcW w:w="2845" w:type="dxa"/>
            <w:vMerge/>
          </w:tcPr>
          <w:p w14:paraId="1E151902" w14:textId="77777777" w:rsidR="0051748E" w:rsidRPr="009A5795" w:rsidRDefault="0051748E" w:rsidP="0051748E">
            <w:pPr>
              <w:ind w:left="-82" w:right="-288"/>
              <w:jc w:val="center"/>
              <w:rPr>
                <w:rFonts w:ascii="Constantia" w:hAnsi="Constantia"/>
                <w:bCs/>
              </w:rPr>
            </w:pPr>
          </w:p>
        </w:tc>
        <w:tc>
          <w:tcPr>
            <w:tcW w:w="1510" w:type="dxa"/>
          </w:tcPr>
          <w:p w14:paraId="2A6D2C6F" w14:textId="77777777" w:rsidR="0051748E" w:rsidRPr="009A5795" w:rsidRDefault="0051748E" w:rsidP="0051748E">
            <w:pPr>
              <w:ind w:left="-82" w:right="-288"/>
              <w:jc w:val="center"/>
              <w:rPr>
                <w:rFonts w:ascii="Constantia" w:hAnsi="Constantia"/>
                <w:bCs/>
              </w:rPr>
            </w:pPr>
            <w:r w:rsidRPr="009A5795">
              <w:rPr>
                <w:rFonts w:ascii="Constantia" w:hAnsi="Constantia"/>
                <w:bCs/>
              </w:rPr>
              <w:t>CO</w:t>
            </w:r>
          </w:p>
        </w:tc>
        <w:tc>
          <w:tcPr>
            <w:tcW w:w="1511" w:type="dxa"/>
          </w:tcPr>
          <w:p w14:paraId="394E5579" w14:textId="77777777" w:rsidR="0051748E" w:rsidRPr="009A5795" w:rsidRDefault="0051748E" w:rsidP="0051748E">
            <w:pPr>
              <w:ind w:left="-82" w:right="-288"/>
              <w:jc w:val="center"/>
              <w:rPr>
                <w:rFonts w:ascii="Constantia" w:hAnsi="Constantia"/>
                <w:bCs/>
              </w:rPr>
            </w:pPr>
            <w:proofErr w:type="spellStart"/>
            <w:r w:rsidRPr="009A5795">
              <w:rPr>
                <w:rFonts w:ascii="Constantia" w:hAnsi="Constantia"/>
                <w:bCs/>
              </w:rPr>
              <w:t>NOx</w:t>
            </w:r>
            <w:proofErr w:type="spellEnd"/>
          </w:p>
        </w:tc>
        <w:tc>
          <w:tcPr>
            <w:tcW w:w="1510" w:type="dxa"/>
          </w:tcPr>
          <w:p w14:paraId="0D31D0D0" w14:textId="77777777" w:rsidR="0051748E" w:rsidRPr="009A5795" w:rsidRDefault="0051748E" w:rsidP="0051748E">
            <w:pPr>
              <w:ind w:left="-82" w:right="-288"/>
              <w:jc w:val="center"/>
              <w:rPr>
                <w:rFonts w:ascii="Constantia" w:hAnsi="Constantia"/>
                <w:bCs/>
              </w:rPr>
            </w:pPr>
            <w:r w:rsidRPr="009A5795">
              <w:rPr>
                <w:rFonts w:ascii="Constantia" w:hAnsi="Constantia"/>
                <w:bCs/>
              </w:rPr>
              <w:t>CO</w:t>
            </w:r>
          </w:p>
        </w:tc>
        <w:tc>
          <w:tcPr>
            <w:tcW w:w="1511" w:type="dxa"/>
          </w:tcPr>
          <w:p w14:paraId="4B246479" w14:textId="77777777" w:rsidR="0051748E" w:rsidRPr="009A5795" w:rsidRDefault="0051748E" w:rsidP="0051748E">
            <w:pPr>
              <w:ind w:left="-82" w:right="-288"/>
              <w:jc w:val="center"/>
              <w:rPr>
                <w:rFonts w:ascii="Constantia" w:hAnsi="Constantia"/>
                <w:bCs/>
              </w:rPr>
            </w:pPr>
            <w:proofErr w:type="spellStart"/>
            <w:r w:rsidRPr="009A5795">
              <w:rPr>
                <w:rFonts w:ascii="Constantia" w:hAnsi="Constantia"/>
                <w:bCs/>
              </w:rPr>
              <w:t>NOx</w:t>
            </w:r>
            <w:proofErr w:type="spellEnd"/>
          </w:p>
        </w:tc>
      </w:tr>
      <w:tr w:rsidR="0051748E" w:rsidRPr="009A5795" w14:paraId="661BF4D9" w14:textId="77777777" w:rsidTr="007F465F">
        <w:tc>
          <w:tcPr>
            <w:tcW w:w="2845" w:type="dxa"/>
          </w:tcPr>
          <w:p w14:paraId="0917CB25" w14:textId="77777777" w:rsidR="0051748E" w:rsidRPr="009A5795" w:rsidRDefault="0051748E" w:rsidP="0051748E">
            <w:pPr>
              <w:ind w:left="-82" w:right="-288"/>
              <w:jc w:val="center"/>
              <w:rPr>
                <w:rFonts w:ascii="Constantia" w:hAnsi="Constantia"/>
                <w:bCs/>
              </w:rPr>
            </w:pPr>
            <w:r w:rsidRPr="009A5795">
              <w:rPr>
                <w:rFonts w:ascii="Constantia" w:hAnsi="Constantia"/>
                <w:bCs/>
              </w:rPr>
              <w:t>P1</w:t>
            </w:r>
          </w:p>
        </w:tc>
        <w:tc>
          <w:tcPr>
            <w:tcW w:w="1510" w:type="dxa"/>
          </w:tcPr>
          <w:p w14:paraId="70D90A34" w14:textId="77777777" w:rsidR="0051748E" w:rsidRPr="009A5795" w:rsidRDefault="0051748E" w:rsidP="0051748E">
            <w:pPr>
              <w:ind w:left="-82" w:right="-288"/>
              <w:jc w:val="center"/>
              <w:rPr>
                <w:rFonts w:ascii="Constantia" w:hAnsi="Constantia"/>
                <w:bCs/>
              </w:rPr>
            </w:pPr>
            <w:r w:rsidRPr="009A5795">
              <w:rPr>
                <w:rFonts w:ascii="Constantia" w:hAnsi="Constantia"/>
                <w:bCs/>
              </w:rPr>
              <w:t>100</w:t>
            </w:r>
          </w:p>
        </w:tc>
        <w:tc>
          <w:tcPr>
            <w:tcW w:w="1511" w:type="dxa"/>
          </w:tcPr>
          <w:p w14:paraId="51695CD5" w14:textId="77777777" w:rsidR="0051748E" w:rsidRPr="009A5795" w:rsidRDefault="0051748E" w:rsidP="0051748E">
            <w:pPr>
              <w:ind w:left="-82" w:right="-288"/>
              <w:jc w:val="center"/>
              <w:rPr>
                <w:rFonts w:ascii="Constantia" w:hAnsi="Constantia"/>
                <w:bCs/>
              </w:rPr>
            </w:pPr>
            <w:r w:rsidRPr="009A5795">
              <w:rPr>
                <w:rFonts w:ascii="Constantia" w:hAnsi="Constantia"/>
                <w:bCs/>
              </w:rPr>
              <w:t>100</w:t>
            </w:r>
          </w:p>
        </w:tc>
        <w:tc>
          <w:tcPr>
            <w:tcW w:w="1510" w:type="dxa"/>
          </w:tcPr>
          <w:p w14:paraId="521B3F9A" w14:textId="77777777" w:rsidR="0051748E" w:rsidRPr="009A5795" w:rsidRDefault="0051748E" w:rsidP="0051748E">
            <w:pPr>
              <w:ind w:left="-82" w:right="-288"/>
              <w:jc w:val="center"/>
              <w:rPr>
                <w:rFonts w:ascii="Constantia" w:hAnsi="Constantia"/>
                <w:bCs/>
              </w:rPr>
            </w:pPr>
          </w:p>
        </w:tc>
        <w:tc>
          <w:tcPr>
            <w:tcW w:w="1511" w:type="dxa"/>
          </w:tcPr>
          <w:p w14:paraId="7A63EA2F" w14:textId="77777777" w:rsidR="0051748E" w:rsidRPr="009A5795" w:rsidRDefault="0051748E" w:rsidP="0051748E">
            <w:pPr>
              <w:ind w:left="-82" w:right="-288"/>
              <w:jc w:val="center"/>
              <w:rPr>
                <w:rFonts w:ascii="Constantia" w:hAnsi="Constantia"/>
                <w:bCs/>
              </w:rPr>
            </w:pPr>
          </w:p>
        </w:tc>
      </w:tr>
      <w:tr w:rsidR="0051748E" w:rsidRPr="009A5795" w14:paraId="753694BB" w14:textId="77777777" w:rsidTr="007F465F">
        <w:tc>
          <w:tcPr>
            <w:tcW w:w="2845" w:type="dxa"/>
          </w:tcPr>
          <w:p w14:paraId="598D18B3" w14:textId="77777777" w:rsidR="0051748E" w:rsidRPr="009A5795" w:rsidRDefault="0051748E" w:rsidP="0051748E">
            <w:pPr>
              <w:ind w:left="-82" w:right="-288"/>
              <w:jc w:val="center"/>
              <w:rPr>
                <w:rFonts w:ascii="Constantia" w:hAnsi="Constantia"/>
                <w:bCs/>
              </w:rPr>
            </w:pPr>
            <w:r w:rsidRPr="009A5795">
              <w:rPr>
                <w:rFonts w:ascii="Constantia" w:hAnsi="Constantia"/>
                <w:bCs/>
              </w:rPr>
              <w:t>P2</w:t>
            </w:r>
          </w:p>
        </w:tc>
        <w:tc>
          <w:tcPr>
            <w:tcW w:w="1510" w:type="dxa"/>
          </w:tcPr>
          <w:p w14:paraId="14F96C23" w14:textId="77777777" w:rsidR="0051748E" w:rsidRPr="009A5795" w:rsidRDefault="0051748E" w:rsidP="0051748E">
            <w:pPr>
              <w:ind w:left="-82" w:right="-288"/>
              <w:jc w:val="center"/>
              <w:rPr>
                <w:rFonts w:ascii="Constantia" w:hAnsi="Constantia"/>
                <w:bCs/>
              </w:rPr>
            </w:pPr>
            <w:r w:rsidRPr="009A5795">
              <w:rPr>
                <w:rFonts w:ascii="Constantia" w:hAnsi="Constantia"/>
                <w:bCs/>
              </w:rPr>
              <w:t>100</w:t>
            </w:r>
          </w:p>
        </w:tc>
        <w:tc>
          <w:tcPr>
            <w:tcW w:w="1511" w:type="dxa"/>
          </w:tcPr>
          <w:p w14:paraId="3FB63DC7" w14:textId="77777777" w:rsidR="0051748E" w:rsidRPr="009A5795" w:rsidRDefault="0051748E" w:rsidP="0051748E">
            <w:pPr>
              <w:ind w:left="-82" w:right="-288"/>
              <w:jc w:val="center"/>
              <w:rPr>
                <w:rFonts w:ascii="Constantia" w:hAnsi="Constantia"/>
                <w:bCs/>
              </w:rPr>
            </w:pPr>
            <w:r w:rsidRPr="009A5795">
              <w:rPr>
                <w:rFonts w:ascii="Constantia" w:hAnsi="Constantia"/>
                <w:bCs/>
              </w:rPr>
              <w:t>350</w:t>
            </w:r>
          </w:p>
        </w:tc>
        <w:tc>
          <w:tcPr>
            <w:tcW w:w="1510" w:type="dxa"/>
          </w:tcPr>
          <w:p w14:paraId="4D6CC493" w14:textId="77777777" w:rsidR="0051748E" w:rsidRPr="009A5795" w:rsidRDefault="0051748E" w:rsidP="0051748E">
            <w:pPr>
              <w:ind w:left="-82" w:right="-288"/>
              <w:jc w:val="center"/>
              <w:rPr>
                <w:rFonts w:ascii="Constantia" w:hAnsi="Constantia"/>
                <w:bCs/>
              </w:rPr>
            </w:pPr>
            <w:r w:rsidRPr="009A5795">
              <w:rPr>
                <w:rFonts w:ascii="Constantia" w:hAnsi="Constantia"/>
                <w:bCs/>
              </w:rPr>
              <w:t>&lt;1,3</w:t>
            </w:r>
          </w:p>
        </w:tc>
        <w:tc>
          <w:tcPr>
            <w:tcW w:w="1511" w:type="dxa"/>
          </w:tcPr>
          <w:p w14:paraId="60BE079A" w14:textId="77777777" w:rsidR="0051748E" w:rsidRPr="009A5795" w:rsidRDefault="0051748E" w:rsidP="0051748E">
            <w:pPr>
              <w:ind w:left="-82" w:right="-288"/>
              <w:jc w:val="center"/>
              <w:rPr>
                <w:rFonts w:ascii="Constantia" w:hAnsi="Constantia"/>
                <w:bCs/>
              </w:rPr>
            </w:pPr>
            <w:r w:rsidRPr="009A5795">
              <w:rPr>
                <w:rFonts w:ascii="Constantia" w:hAnsi="Constantia"/>
                <w:bCs/>
              </w:rPr>
              <w:t>229</w:t>
            </w:r>
          </w:p>
        </w:tc>
      </w:tr>
      <w:tr w:rsidR="0051748E" w:rsidRPr="009A5795" w14:paraId="2894D4BA" w14:textId="77777777" w:rsidTr="007F465F">
        <w:tc>
          <w:tcPr>
            <w:tcW w:w="2845" w:type="dxa"/>
          </w:tcPr>
          <w:p w14:paraId="49F4B874" w14:textId="77777777" w:rsidR="0051748E" w:rsidRPr="009A5795" w:rsidRDefault="0051748E" w:rsidP="0051748E">
            <w:pPr>
              <w:ind w:left="-82" w:right="-288"/>
              <w:jc w:val="center"/>
              <w:rPr>
                <w:rFonts w:ascii="Constantia" w:hAnsi="Constantia"/>
                <w:bCs/>
              </w:rPr>
            </w:pPr>
            <w:r w:rsidRPr="009A5795">
              <w:rPr>
                <w:rFonts w:ascii="Constantia" w:hAnsi="Constantia"/>
                <w:bCs/>
              </w:rPr>
              <w:t>P3</w:t>
            </w:r>
          </w:p>
        </w:tc>
        <w:tc>
          <w:tcPr>
            <w:tcW w:w="1510" w:type="dxa"/>
          </w:tcPr>
          <w:p w14:paraId="4C5510FB" w14:textId="77777777" w:rsidR="0051748E" w:rsidRPr="009A5795" w:rsidRDefault="0051748E" w:rsidP="0051748E">
            <w:pPr>
              <w:ind w:left="-82" w:right="-288"/>
              <w:jc w:val="center"/>
              <w:rPr>
                <w:rFonts w:ascii="Constantia" w:hAnsi="Constantia"/>
                <w:bCs/>
              </w:rPr>
            </w:pPr>
            <w:r w:rsidRPr="009A5795">
              <w:rPr>
                <w:rFonts w:ascii="Constantia" w:hAnsi="Constantia"/>
                <w:bCs/>
              </w:rPr>
              <w:t>100</w:t>
            </w:r>
          </w:p>
        </w:tc>
        <w:tc>
          <w:tcPr>
            <w:tcW w:w="1511" w:type="dxa"/>
          </w:tcPr>
          <w:p w14:paraId="76795B07" w14:textId="77777777" w:rsidR="0051748E" w:rsidRPr="009A5795" w:rsidRDefault="0051748E" w:rsidP="0051748E">
            <w:pPr>
              <w:ind w:left="-82" w:right="-288"/>
              <w:jc w:val="center"/>
              <w:rPr>
                <w:rFonts w:ascii="Constantia" w:hAnsi="Constantia"/>
                <w:bCs/>
              </w:rPr>
            </w:pPr>
            <w:r w:rsidRPr="009A5795">
              <w:rPr>
                <w:rFonts w:ascii="Constantia" w:hAnsi="Constantia"/>
                <w:bCs/>
              </w:rPr>
              <w:t>350</w:t>
            </w:r>
          </w:p>
        </w:tc>
        <w:tc>
          <w:tcPr>
            <w:tcW w:w="1510" w:type="dxa"/>
          </w:tcPr>
          <w:p w14:paraId="28A60053" w14:textId="77777777" w:rsidR="0051748E" w:rsidRPr="009A5795" w:rsidRDefault="0051748E" w:rsidP="0051748E">
            <w:pPr>
              <w:ind w:left="-82" w:right="-288"/>
              <w:jc w:val="center"/>
              <w:rPr>
                <w:rFonts w:ascii="Constantia" w:hAnsi="Constantia"/>
                <w:bCs/>
              </w:rPr>
            </w:pPr>
          </w:p>
        </w:tc>
        <w:tc>
          <w:tcPr>
            <w:tcW w:w="1511" w:type="dxa"/>
          </w:tcPr>
          <w:p w14:paraId="03672F79" w14:textId="77777777" w:rsidR="0051748E" w:rsidRPr="009A5795" w:rsidRDefault="0051748E" w:rsidP="0051748E">
            <w:pPr>
              <w:ind w:left="-82" w:right="-288"/>
              <w:jc w:val="center"/>
              <w:rPr>
                <w:rFonts w:ascii="Constantia" w:hAnsi="Constantia"/>
                <w:bCs/>
              </w:rPr>
            </w:pPr>
          </w:p>
        </w:tc>
      </w:tr>
      <w:tr w:rsidR="0051748E" w:rsidRPr="009A5795" w14:paraId="57708CC2" w14:textId="77777777" w:rsidTr="007F465F">
        <w:tc>
          <w:tcPr>
            <w:tcW w:w="2845" w:type="dxa"/>
          </w:tcPr>
          <w:p w14:paraId="70B1BE02" w14:textId="77777777" w:rsidR="0051748E" w:rsidRPr="009A5795" w:rsidRDefault="0051748E" w:rsidP="0051748E">
            <w:pPr>
              <w:ind w:left="-82" w:right="-288"/>
              <w:jc w:val="center"/>
              <w:rPr>
                <w:rFonts w:ascii="Constantia" w:hAnsi="Constantia"/>
                <w:bCs/>
              </w:rPr>
            </w:pPr>
            <w:r w:rsidRPr="009A5795">
              <w:rPr>
                <w:rFonts w:ascii="Constantia" w:hAnsi="Constantia"/>
                <w:bCs/>
              </w:rPr>
              <w:t>P4</w:t>
            </w:r>
          </w:p>
        </w:tc>
        <w:tc>
          <w:tcPr>
            <w:tcW w:w="1510" w:type="dxa"/>
          </w:tcPr>
          <w:p w14:paraId="6DD335C8" w14:textId="77777777" w:rsidR="0051748E" w:rsidRPr="009A5795" w:rsidRDefault="0051748E" w:rsidP="0051748E">
            <w:pPr>
              <w:ind w:left="-82" w:right="-288"/>
              <w:jc w:val="center"/>
              <w:rPr>
                <w:rFonts w:ascii="Constantia" w:hAnsi="Constantia"/>
                <w:bCs/>
              </w:rPr>
            </w:pPr>
            <w:r w:rsidRPr="009A5795">
              <w:rPr>
                <w:rFonts w:ascii="Constantia" w:hAnsi="Constantia"/>
                <w:bCs/>
              </w:rPr>
              <w:t>100</w:t>
            </w:r>
          </w:p>
        </w:tc>
        <w:tc>
          <w:tcPr>
            <w:tcW w:w="1511" w:type="dxa"/>
          </w:tcPr>
          <w:p w14:paraId="5AC31897" w14:textId="77777777" w:rsidR="0051748E" w:rsidRPr="009A5795" w:rsidRDefault="0051748E" w:rsidP="0051748E">
            <w:pPr>
              <w:ind w:left="-82" w:right="-288"/>
              <w:jc w:val="center"/>
              <w:rPr>
                <w:rFonts w:ascii="Constantia" w:hAnsi="Constantia"/>
                <w:bCs/>
              </w:rPr>
            </w:pPr>
            <w:r w:rsidRPr="009A5795">
              <w:rPr>
                <w:rFonts w:ascii="Constantia" w:hAnsi="Constantia"/>
                <w:bCs/>
              </w:rPr>
              <w:t>350</w:t>
            </w:r>
          </w:p>
        </w:tc>
        <w:tc>
          <w:tcPr>
            <w:tcW w:w="1510" w:type="dxa"/>
          </w:tcPr>
          <w:p w14:paraId="09933818" w14:textId="77777777" w:rsidR="0051748E" w:rsidRPr="009A5795" w:rsidRDefault="0051748E" w:rsidP="0051748E">
            <w:pPr>
              <w:ind w:left="-82" w:right="-288"/>
              <w:jc w:val="center"/>
              <w:rPr>
                <w:rFonts w:ascii="Constantia" w:hAnsi="Constantia"/>
                <w:bCs/>
              </w:rPr>
            </w:pPr>
          </w:p>
        </w:tc>
        <w:tc>
          <w:tcPr>
            <w:tcW w:w="1511" w:type="dxa"/>
          </w:tcPr>
          <w:p w14:paraId="6FDB9F06" w14:textId="77777777" w:rsidR="0051748E" w:rsidRPr="009A5795" w:rsidRDefault="0051748E" w:rsidP="0051748E">
            <w:pPr>
              <w:ind w:left="-82" w:right="-288"/>
              <w:jc w:val="center"/>
              <w:rPr>
                <w:rFonts w:ascii="Constantia" w:hAnsi="Constantia"/>
                <w:bCs/>
              </w:rPr>
            </w:pPr>
          </w:p>
        </w:tc>
      </w:tr>
      <w:tr w:rsidR="0051748E" w:rsidRPr="009A5795" w14:paraId="76CCBAB7" w14:textId="77777777" w:rsidTr="007F465F">
        <w:tc>
          <w:tcPr>
            <w:tcW w:w="2845" w:type="dxa"/>
          </w:tcPr>
          <w:p w14:paraId="13D4D7C1" w14:textId="77777777" w:rsidR="0051748E" w:rsidRPr="009A5795" w:rsidRDefault="0051748E" w:rsidP="0051748E">
            <w:pPr>
              <w:ind w:left="-82" w:right="-288"/>
              <w:jc w:val="center"/>
              <w:rPr>
                <w:rFonts w:ascii="Constantia" w:hAnsi="Constantia"/>
                <w:bCs/>
              </w:rPr>
            </w:pPr>
            <w:r w:rsidRPr="009A5795">
              <w:rPr>
                <w:rFonts w:ascii="Constantia" w:hAnsi="Constantia"/>
                <w:bCs/>
              </w:rPr>
              <w:t>P5</w:t>
            </w:r>
          </w:p>
        </w:tc>
        <w:tc>
          <w:tcPr>
            <w:tcW w:w="1510" w:type="dxa"/>
          </w:tcPr>
          <w:p w14:paraId="6765C274" w14:textId="77777777" w:rsidR="0051748E" w:rsidRPr="009A5795" w:rsidRDefault="0051748E" w:rsidP="0051748E">
            <w:pPr>
              <w:ind w:left="-82" w:right="-288"/>
              <w:jc w:val="center"/>
              <w:rPr>
                <w:rFonts w:ascii="Constantia" w:hAnsi="Constantia"/>
                <w:bCs/>
              </w:rPr>
            </w:pPr>
            <w:r w:rsidRPr="009A5795">
              <w:rPr>
                <w:rFonts w:ascii="Constantia" w:hAnsi="Constantia"/>
                <w:bCs/>
              </w:rPr>
              <w:t>100</w:t>
            </w:r>
          </w:p>
        </w:tc>
        <w:tc>
          <w:tcPr>
            <w:tcW w:w="1511" w:type="dxa"/>
          </w:tcPr>
          <w:p w14:paraId="45E1D6F3" w14:textId="77777777" w:rsidR="0051748E" w:rsidRPr="009A5795" w:rsidRDefault="0051748E" w:rsidP="0051748E">
            <w:pPr>
              <w:ind w:left="-82" w:right="-288"/>
              <w:jc w:val="center"/>
              <w:rPr>
                <w:rFonts w:ascii="Constantia" w:hAnsi="Constantia"/>
                <w:bCs/>
              </w:rPr>
            </w:pPr>
            <w:r w:rsidRPr="009A5795">
              <w:rPr>
                <w:rFonts w:ascii="Constantia" w:hAnsi="Constantia"/>
                <w:bCs/>
              </w:rPr>
              <w:t>350</w:t>
            </w:r>
          </w:p>
        </w:tc>
        <w:tc>
          <w:tcPr>
            <w:tcW w:w="1510" w:type="dxa"/>
          </w:tcPr>
          <w:p w14:paraId="03FFF6F5" w14:textId="77777777" w:rsidR="0051748E" w:rsidRPr="009A5795" w:rsidRDefault="0051748E" w:rsidP="0051748E">
            <w:pPr>
              <w:ind w:left="-82" w:right="-288"/>
              <w:jc w:val="center"/>
              <w:rPr>
                <w:rFonts w:ascii="Constantia" w:hAnsi="Constantia"/>
                <w:bCs/>
              </w:rPr>
            </w:pPr>
          </w:p>
        </w:tc>
        <w:tc>
          <w:tcPr>
            <w:tcW w:w="1511" w:type="dxa"/>
          </w:tcPr>
          <w:p w14:paraId="0DB1BDD8" w14:textId="77777777" w:rsidR="0051748E" w:rsidRPr="009A5795" w:rsidRDefault="0051748E" w:rsidP="0051748E">
            <w:pPr>
              <w:ind w:left="-82" w:right="-288"/>
              <w:jc w:val="center"/>
              <w:rPr>
                <w:rFonts w:ascii="Constantia" w:hAnsi="Constantia"/>
                <w:bCs/>
              </w:rPr>
            </w:pPr>
          </w:p>
        </w:tc>
      </w:tr>
      <w:tr w:rsidR="0051748E" w:rsidRPr="009A5795" w14:paraId="2AD560A8" w14:textId="77777777" w:rsidTr="007F465F">
        <w:tc>
          <w:tcPr>
            <w:tcW w:w="2845" w:type="dxa"/>
          </w:tcPr>
          <w:p w14:paraId="272407FA" w14:textId="77777777" w:rsidR="0051748E" w:rsidRPr="009A5795" w:rsidRDefault="0051748E" w:rsidP="0051748E">
            <w:pPr>
              <w:ind w:left="-82" w:right="-288"/>
              <w:jc w:val="center"/>
              <w:rPr>
                <w:rFonts w:ascii="Constantia" w:hAnsi="Constantia"/>
                <w:bCs/>
              </w:rPr>
            </w:pPr>
            <w:r w:rsidRPr="009A5795">
              <w:rPr>
                <w:rFonts w:ascii="Constantia" w:hAnsi="Constantia"/>
                <w:bCs/>
              </w:rPr>
              <w:t>P6</w:t>
            </w:r>
          </w:p>
        </w:tc>
        <w:tc>
          <w:tcPr>
            <w:tcW w:w="1510" w:type="dxa"/>
          </w:tcPr>
          <w:p w14:paraId="2C52C149" w14:textId="77777777" w:rsidR="0051748E" w:rsidRPr="009A5795" w:rsidRDefault="0051748E" w:rsidP="0051748E">
            <w:pPr>
              <w:ind w:left="-82" w:right="-288"/>
              <w:jc w:val="center"/>
              <w:rPr>
                <w:rFonts w:ascii="Constantia" w:hAnsi="Constantia"/>
                <w:bCs/>
              </w:rPr>
            </w:pPr>
            <w:r w:rsidRPr="009A5795">
              <w:rPr>
                <w:rFonts w:ascii="Constantia" w:hAnsi="Constantia"/>
                <w:bCs/>
              </w:rPr>
              <w:t>100</w:t>
            </w:r>
          </w:p>
        </w:tc>
        <w:tc>
          <w:tcPr>
            <w:tcW w:w="1511" w:type="dxa"/>
          </w:tcPr>
          <w:p w14:paraId="7DCDE196" w14:textId="77777777" w:rsidR="0051748E" w:rsidRPr="009A5795" w:rsidRDefault="0051748E" w:rsidP="0051748E">
            <w:pPr>
              <w:ind w:left="-82" w:right="-288"/>
              <w:jc w:val="center"/>
              <w:rPr>
                <w:rFonts w:ascii="Constantia" w:hAnsi="Constantia"/>
                <w:bCs/>
              </w:rPr>
            </w:pPr>
            <w:r w:rsidRPr="009A5795">
              <w:rPr>
                <w:rFonts w:ascii="Constantia" w:hAnsi="Constantia"/>
                <w:bCs/>
              </w:rPr>
              <w:t>350</w:t>
            </w:r>
          </w:p>
        </w:tc>
        <w:tc>
          <w:tcPr>
            <w:tcW w:w="1510" w:type="dxa"/>
          </w:tcPr>
          <w:p w14:paraId="5E54300D" w14:textId="77777777" w:rsidR="0051748E" w:rsidRPr="009A5795" w:rsidRDefault="0051748E" w:rsidP="0051748E">
            <w:pPr>
              <w:ind w:left="-82" w:right="-288"/>
              <w:jc w:val="center"/>
              <w:rPr>
                <w:rFonts w:ascii="Constantia" w:hAnsi="Constantia"/>
                <w:bCs/>
              </w:rPr>
            </w:pPr>
          </w:p>
        </w:tc>
        <w:tc>
          <w:tcPr>
            <w:tcW w:w="1511" w:type="dxa"/>
          </w:tcPr>
          <w:p w14:paraId="5EC4469A" w14:textId="77777777" w:rsidR="0051748E" w:rsidRPr="009A5795" w:rsidRDefault="0051748E" w:rsidP="0051748E">
            <w:pPr>
              <w:ind w:left="-82" w:right="-288"/>
              <w:jc w:val="center"/>
              <w:rPr>
                <w:rFonts w:ascii="Constantia" w:hAnsi="Constantia"/>
                <w:bCs/>
              </w:rPr>
            </w:pPr>
          </w:p>
        </w:tc>
      </w:tr>
    </w:tbl>
    <w:p w14:paraId="45186BB5" w14:textId="7CEB0989" w:rsidR="0051748E" w:rsidRPr="009A5795" w:rsidRDefault="0051748E" w:rsidP="007F465F">
      <w:pPr>
        <w:spacing w:before="120" w:after="120"/>
        <w:jc w:val="both"/>
        <w:rPr>
          <w:rFonts w:ascii="Constantia" w:hAnsi="Constantia"/>
          <w:bCs/>
        </w:rPr>
      </w:pPr>
      <w:r w:rsidRPr="009A5795">
        <w:rPr>
          <w:rFonts w:ascii="Constantia" w:hAnsi="Constantia"/>
          <w:bCs/>
        </w:rPr>
        <w:t>Egységes környezethasználati engedélyben előírt mérési gyakoriság:</w:t>
      </w:r>
    </w:p>
    <w:tbl>
      <w:tblPr>
        <w:tblW w:w="2309" w:type="dxa"/>
        <w:tblCellMar>
          <w:left w:w="70" w:type="dxa"/>
          <w:right w:w="70" w:type="dxa"/>
        </w:tblCellMar>
        <w:tblLook w:val="04A0" w:firstRow="1" w:lastRow="0" w:firstColumn="1" w:lastColumn="0" w:noHBand="0" w:noVBand="1"/>
      </w:tblPr>
      <w:tblGrid>
        <w:gridCol w:w="1096"/>
        <w:gridCol w:w="1526"/>
      </w:tblGrid>
      <w:tr w:rsidR="0051748E" w:rsidRPr="009A5795" w14:paraId="50EE18EA" w14:textId="77777777" w:rsidTr="00801239">
        <w:trPr>
          <w:trHeight w:val="300"/>
        </w:trPr>
        <w:tc>
          <w:tcPr>
            <w:tcW w:w="1096" w:type="dxa"/>
            <w:shd w:val="clear" w:color="auto" w:fill="auto"/>
            <w:noWrap/>
            <w:vAlign w:val="bottom"/>
            <w:hideMark/>
          </w:tcPr>
          <w:p w14:paraId="54E8CBC7" w14:textId="77777777" w:rsidR="0051748E" w:rsidRPr="009A5795" w:rsidRDefault="0051748E" w:rsidP="007F465F">
            <w:pPr>
              <w:rPr>
                <w:rFonts w:ascii="Constantia" w:hAnsi="Constantia"/>
                <w:color w:val="000000"/>
              </w:rPr>
            </w:pPr>
            <w:r w:rsidRPr="009A5795">
              <w:rPr>
                <w:rFonts w:ascii="Constantia" w:hAnsi="Constantia"/>
                <w:color w:val="000000"/>
              </w:rPr>
              <w:t>P2</w:t>
            </w:r>
          </w:p>
        </w:tc>
        <w:tc>
          <w:tcPr>
            <w:tcW w:w="1213" w:type="dxa"/>
            <w:shd w:val="clear" w:color="auto" w:fill="auto"/>
            <w:noWrap/>
            <w:vAlign w:val="bottom"/>
            <w:hideMark/>
          </w:tcPr>
          <w:p w14:paraId="01DE8702" w14:textId="77777777" w:rsidR="0051748E" w:rsidRPr="009A5795" w:rsidRDefault="0051748E" w:rsidP="007F465F">
            <w:pPr>
              <w:rPr>
                <w:rFonts w:ascii="Constantia" w:hAnsi="Constantia"/>
                <w:color w:val="000000"/>
              </w:rPr>
            </w:pPr>
            <w:r w:rsidRPr="009A5795">
              <w:rPr>
                <w:rFonts w:ascii="Constantia" w:hAnsi="Constantia"/>
                <w:color w:val="000000"/>
              </w:rPr>
              <w:t>évente</w:t>
            </w:r>
          </w:p>
        </w:tc>
      </w:tr>
      <w:tr w:rsidR="0051748E" w:rsidRPr="009A5795" w14:paraId="6E6FE104" w14:textId="77777777" w:rsidTr="00801239">
        <w:trPr>
          <w:trHeight w:val="300"/>
        </w:trPr>
        <w:tc>
          <w:tcPr>
            <w:tcW w:w="1096" w:type="dxa"/>
            <w:shd w:val="clear" w:color="auto" w:fill="auto"/>
            <w:noWrap/>
            <w:vAlign w:val="bottom"/>
            <w:hideMark/>
          </w:tcPr>
          <w:p w14:paraId="593EA3E6" w14:textId="77777777" w:rsidR="0051748E" w:rsidRPr="009A5795" w:rsidRDefault="0051748E" w:rsidP="007F465F">
            <w:pPr>
              <w:rPr>
                <w:rFonts w:ascii="Constantia" w:hAnsi="Constantia"/>
                <w:color w:val="000000"/>
              </w:rPr>
            </w:pPr>
            <w:r w:rsidRPr="009A5795">
              <w:rPr>
                <w:rFonts w:ascii="Constantia" w:hAnsi="Constantia"/>
                <w:color w:val="000000"/>
              </w:rPr>
              <w:t>P1</w:t>
            </w:r>
          </w:p>
        </w:tc>
        <w:tc>
          <w:tcPr>
            <w:tcW w:w="1213" w:type="dxa"/>
            <w:shd w:val="clear" w:color="auto" w:fill="auto"/>
            <w:noWrap/>
            <w:vAlign w:val="bottom"/>
            <w:hideMark/>
          </w:tcPr>
          <w:p w14:paraId="532285B2" w14:textId="77777777" w:rsidR="0051748E" w:rsidRPr="009A5795" w:rsidRDefault="0051748E" w:rsidP="007F465F">
            <w:pPr>
              <w:rPr>
                <w:rFonts w:ascii="Constantia" w:hAnsi="Constantia"/>
                <w:color w:val="000000"/>
              </w:rPr>
            </w:pPr>
            <w:r w:rsidRPr="009A5795">
              <w:rPr>
                <w:rFonts w:ascii="Constantia" w:hAnsi="Constantia"/>
                <w:color w:val="000000"/>
              </w:rPr>
              <w:t>3 évente</w:t>
            </w:r>
          </w:p>
        </w:tc>
      </w:tr>
      <w:tr w:rsidR="0051748E" w:rsidRPr="009A5795" w14:paraId="2CEAE2BE" w14:textId="77777777" w:rsidTr="00801239">
        <w:trPr>
          <w:trHeight w:val="300"/>
        </w:trPr>
        <w:tc>
          <w:tcPr>
            <w:tcW w:w="1096" w:type="dxa"/>
            <w:shd w:val="clear" w:color="auto" w:fill="auto"/>
            <w:noWrap/>
            <w:vAlign w:val="bottom"/>
            <w:hideMark/>
          </w:tcPr>
          <w:p w14:paraId="5518511C" w14:textId="77777777" w:rsidR="0051748E" w:rsidRPr="009A5795" w:rsidRDefault="0051748E" w:rsidP="007F465F">
            <w:pPr>
              <w:rPr>
                <w:rFonts w:ascii="Constantia" w:hAnsi="Constantia"/>
                <w:color w:val="000000"/>
              </w:rPr>
            </w:pPr>
            <w:r w:rsidRPr="009A5795">
              <w:rPr>
                <w:rFonts w:ascii="Constantia" w:hAnsi="Constantia"/>
                <w:color w:val="000000"/>
              </w:rPr>
              <w:t>P6, P5</w:t>
            </w:r>
          </w:p>
        </w:tc>
        <w:tc>
          <w:tcPr>
            <w:tcW w:w="1213" w:type="dxa"/>
            <w:shd w:val="clear" w:color="auto" w:fill="auto"/>
            <w:noWrap/>
            <w:vAlign w:val="bottom"/>
            <w:hideMark/>
          </w:tcPr>
          <w:p w14:paraId="20EC865A" w14:textId="77777777" w:rsidR="0051748E" w:rsidRPr="009A5795" w:rsidRDefault="0051748E" w:rsidP="007F465F">
            <w:pPr>
              <w:rPr>
                <w:rFonts w:ascii="Constantia" w:hAnsi="Constantia"/>
                <w:color w:val="000000"/>
              </w:rPr>
            </w:pPr>
            <w:r w:rsidRPr="009A5795">
              <w:rPr>
                <w:rFonts w:ascii="Constantia" w:hAnsi="Constantia"/>
                <w:color w:val="000000"/>
              </w:rPr>
              <w:t>5 évente</w:t>
            </w:r>
          </w:p>
        </w:tc>
      </w:tr>
      <w:tr w:rsidR="0051748E" w:rsidRPr="009A5795" w14:paraId="2BC90ED4" w14:textId="77777777" w:rsidTr="00801239">
        <w:trPr>
          <w:trHeight w:val="300"/>
        </w:trPr>
        <w:tc>
          <w:tcPr>
            <w:tcW w:w="1096" w:type="dxa"/>
            <w:shd w:val="clear" w:color="auto" w:fill="auto"/>
            <w:noWrap/>
            <w:vAlign w:val="bottom"/>
            <w:hideMark/>
          </w:tcPr>
          <w:p w14:paraId="4A0967C4" w14:textId="77777777" w:rsidR="0051748E" w:rsidRPr="009A5795" w:rsidRDefault="0051748E" w:rsidP="007F465F">
            <w:pPr>
              <w:rPr>
                <w:rFonts w:ascii="Constantia" w:hAnsi="Constantia"/>
                <w:color w:val="000000"/>
              </w:rPr>
            </w:pPr>
            <w:r w:rsidRPr="009A5795">
              <w:rPr>
                <w:rFonts w:ascii="Constantia" w:hAnsi="Constantia"/>
                <w:color w:val="000000"/>
              </w:rPr>
              <w:lastRenderedPageBreak/>
              <w:t>P3, P4</w:t>
            </w:r>
          </w:p>
        </w:tc>
        <w:tc>
          <w:tcPr>
            <w:tcW w:w="1213" w:type="dxa"/>
            <w:shd w:val="clear" w:color="auto" w:fill="auto"/>
            <w:noWrap/>
            <w:vAlign w:val="bottom"/>
            <w:hideMark/>
          </w:tcPr>
          <w:p w14:paraId="65DEB4C0" w14:textId="77777777" w:rsidR="0051748E" w:rsidRPr="009A5795" w:rsidRDefault="0051748E" w:rsidP="007F465F">
            <w:pPr>
              <w:rPr>
                <w:rFonts w:ascii="Constantia" w:hAnsi="Constantia"/>
                <w:color w:val="000000"/>
              </w:rPr>
            </w:pPr>
            <w:r w:rsidRPr="009A5795">
              <w:rPr>
                <w:rFonts w:ascii="Constantia" w:hAnsi="Constantia"/>
                <w:color w:val="000000"/>
              </w:rPr>
              <w:t>szüneteltetve</w:t>
            </w:r>
          </w:p>
        </w:tc>
      </w:tr>
    </w:tbl>
    <w:p w14:paraId="08802F54" w14:textId="485EA8F6" w:rsidR="0051748E" w:rsidRPr="009A5795" w:rsidRDefault="0051748E" w:rsidP="005F752A">
      <w:pPr>
        <w:tabs>
          <w:tab w:val="left" w:pos="360"/>
          <w:tab w:val="left" w:pos="720"/>
        </w:tabs>
        <w:spacing w:before="120" w:after="120"/>
        <w:jc w:val="both"/>
        <w:rPr>
          <w:rFonts w:ascii="Constantia" w:hAnsi="Constantia"/>
          <w:b/>
        </w:rPr>
      </w:pPr>
      <w:r w:rsidRPr="009A5795">
        <w:rPr>
          <w:rFonts w:ascii="Constantia" w:hAnsi="Constantia"/>
          <w:b/>
        </w:rPr>
        <w:t>2. Zaj és rezgésvédelem</w:t>
      </w:r>
    </w:p>
    <w:p w14:paraId="38A45FC4" w14:textId="77777777" w:rsidR="0051748E" w:rsidRPr="009A5795" w:rsidRDefault="0051748E" w:rsidP="007F465F">
      <w:pPr>
        <w:tabs>
          <w:tab w:val="left" w:pos="360"/>
          <w:tab w:val="left" w:pos="720"/>
        </w:tabs>
        <w:jc w:val="both"/>
        <w:rPr>
          <w:rFonts w:ascii="Constantia" w:hAnsi="Constantia"/>
        </w:rPr>
      </w:pPr>
      <w:r w:rsidRPr="009A5795">
        <w:rPr>
          <w:rFonts w:ascii="Constantia" w:hAnsi="Constantia"/>
        </w:rPr>
        <w:t>Az Egységes környezethasználati engedélyünk előírja, hogy zajkibocsátási határérték teljesülését évente műszeres zajméréssel ellenőrizni kell, a mérésekről jegyzőkönyvet kell készíteni, amit a tárgyév március 31-ig meg kell küldeni a környezetvédelmi hatóság részére.</w:t>
      </w:r>
    </w:p>
    <w:p w14:paraId="616B1410" w14:textId="70AB13CE" w:rsidR="0051748E" w:rsidRPr="009A5795" w:rsidRDefault="0051748E" w:rsidP="005F752A">
      <w:pPr>
        <w:tabs>
          <w:tab w:val="left" w:pos="360"/>
          <w:tab w:val="left" w:pos="720"/>
        </w:tabs>
        <w:jc w:val="both"/>
        <w:rPr>
          <w:rFonts w:ascii="Constantia" w:hAnsi="Constantia"/>
        </w:rPr>
      </w:pPr>
      <w:r w:rsidRPr="009A5795">
        <w:rPr>
          <w:rFonts w:ascii="Constantia" w:hAnsi="Constantia"/>
        </w:rPr>
        <w:t>A mért értékek határérték alatt voltak.</w:t>
      </w:r>
    </w:p>
    <w:tbl>
      <w:tblPr>
        <w:tblStyle w:val="Rcsostblzat"/>
        <w:tblW w:w="0" w:type="auto"/>
        <w:tblInd w:w="19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1417"/>
        <w:gridCol w:w="1985"/>
      </w:tblGrid>
      <w:tr w:rsidR="005F752A" w:rsidRPr="009A5795" w14:paraId="0F558A2E" w14:textId="77777777" w:rsidTr="005F752A">
        <w:tc>
          <w:tcPr>
            <w:tcW w:w="2410" w:type="dxa"/>
          </w:tcPr>
          <w:p w14:paraId="5C3BBAB6" w14:textId="4860A942" w:rsidR="005F752A" w:rsidRPr="009A5795" w:rsidRDefault="005F752A" w:rsidP="005F752A">
            <w:pPr>
              <w:tabs>
                <w:tab w:val="left" w:pos="3119"/>
              </w:tabs>
              <w:spacing w:before="120"/>
              <w:rPr>
                <w:rFonts w:ascii="Constantia" w:hAnsi="Constantia"/>
              </w:rPr>
            </w:pPr>
            <w:r w:rsidRPr="009A5795">
              <w:rPr>
                <w:rFonts w:ascii="Constantia" w:hAnsi="Constantia"/>
              </w:rPr>
              <w:t>Határérték:</w:t>
            </w:r>
          </w:p>
        </w:tc>
        <w:tc>
          <w:tcPr>
            <w:tcW w:w="1417" w:type="dxa"/>
          </w:tcPr>
          <w:p w14:paraId="7A76BF11" w14:textId="0670218A" w:rsidR="005F752A" w:rsidRPr="009A5795" w:rsidRDefault="005F752A" w:rsidP="005F752A">
            <w:pPr>
              <w:tabs>
                <w:tab w:val="left" w:pos="3119"/>
              </w:tabs>
              <w:spacing w:before="120"/>
              <w:jc w:val="right"/>
              <w:rPr>
                <w:rFonts w:ascii="Constantia" w:hAnsi="Constantia"/>
              </w:rPr>
            </w:pPr>
            <w:r w:rsidRPr="009A5795">
              <w:rPr>
                <w:rFonts w:ascii="Constantia" w:hAnsi="Constantia"/>
              </w:rPr>
              <w:t>nappal:</w:t>
            </w:r>
          </w:p>
        </w:tc>
        <w:tc>
          <w:tcPr>
            <w:tcW w:w="1985" w:type="dxa"/>
          </w:tcPr>
          <w:p w14:paraId="388CDF0B" w14:textId="153FF72E" w:rsidR="005F752A" w:rsidRPr="009A5795" w:rsidRDefault="005F752A" w:rsidP="005F752A">
            <w:pPr>
              <w:tabs>
                <w:tab w:val="left" w:pos="3119"/>
              </w:tabs>
              <w:spacing w:before="120"/>
              <w:rPr>
                <w:rFonts w:ascii="Constantia" w:hAnsi="Constantia"/>
              </w:rPr>
            </w:pPr>
            <w:r w:rsidRPr="009A5795">
              <w:rPr>
                <w:rFonts w:ascii="Constantia" w:hAnsi="Constantia"/>
              </w:rPr>
              <w:t>52 dB</w:t>
            </w:r>
          </w:p>
        </w:tc>
      </w:tr>
      <w:tr w:rsidR="005F752A" w:rsidRPr="009A5795" w14:paraId="6C1AAB91" w14:textId="77777777" w:rsidTr="005F752A">
        <w:tc>
          <w:tcPr>
            <w:tcW w:w="2410" w:type="dxa"/>
          </w:tcPr>
          <w:p w14:paraId="5FA2D0BD" w14:textId="77777777" w:rsidR="005F752A" w:rsidRPr="009A5795" w:rsidRDefault="005F752A" w:rsidP="007F465F">
            <w:pPr>
              <w:tabs>
                <w:tab w:val="left" w:pos="3119"/>
              </w:tabs>
              <w:rPr>
                <w:rFonts w:ascii="Constantia" w:hAnsi="Constantia"/>
              </w:rPr>
            </w:pPr>
          </w:p>
        </w:tc>
        <w:tc>
          <w:tcPr>
            <w:tcW w:w="1417" w:type="dxa"/>
          </w:tcPr>
          <w:p w14:paraId="042ECE30" w14:textId="50A59A5E" w:rsidR="005F752A" w:rsidRPr="009A5795" w:rsidRDefault="005F752A" w:rsidP="005F752A">
            <w:pPr>
              <w:tabs>
                <w:tab w:val="left" w:pos="3119"/>
              </w:tabs>
              <w:jc w:val="right"/>
              <w:rPr>
                <w:rFonts w:ascii="Constantia" w:hAnsi="Constantia"/>
              </w:rPr>
            </w:pPr>
            <w:r w:rsidRPr="009A5795">
              <w:rPr>
                <w:rFonts w:ascii="Constantia" w:hAnsi="Constantia"/>
              </w:rPr>
              <w:t>éjjel:</w:t>
            </w:r>
          </w:p>
        </w:tc>
        <w:tc>
          <w:tcPr>
            <w:tcW w:w="1985" w:type="dxa"/>
          </w:tcPr>
          <w:p w14:paraId="12A8ADA7" w14:textId="01D04FA1" w:rsidR="005F752A" w:rsidRPr="009A5795" w:rsidRDefault="005F752A" w:rsidP="007F465F">
            <w:pPr>
              <w:tabs>
                <w:tab w:val="left" w:pos="3119"/>
              </w:tabs>
              <w:rPr>
                <w:rFonts w:ascii="Constantia" w:hAnsi="Constantia"/>
              </w:rPr>
            </w:pPr>
            <w:r w:rsidRPr="009A5795">
              <w:rPr>
                <w:rFonts w:ascii="Constantia" w:hAnsi="Constantia"/>
              </w:rPr>
              <w:t>42 dB</w:t>
            </w:r>
          </w:p>
        </w:tc>
      </w:tr>
    </w:tbl>
    <w:p w14:paraId="3004EBBA" w14:textId="7B3BAE6C" w:rsidR="0051748E" w:rsidRPr="009A5795" w:rsidRDefault="0051748E" w:rsidP="007F465F">
      <w:pPr>
        <w:tabs>
          <w:tab w:val="left" w:pos="3119"/>
        </w:tabs>
        <w:spacing w:before="120" w:after="120"/>
        <w:rPr>
          <w:rFonts w:ascii="Constantia" w:hAnsi="Constantia"/>
        </w:rPr>
      </w:pPr>
      <w:r w:rsidRPr="009A5795">
        <w:rPr>
          <w:rFonts w:ascii="Constantia" w:hAnsi="Constantia"/>
        </w:rPr>
        <w:t>Mérési eredmény:</w:t>
      </w:r>
    </w:p>
    <w:tbl>
      <w:tblPr>
        <w:tblStyle w:val="Rcsostblzat"/>
        <w:tblW w:w="0" w:type="auto"/>
        <w:tblInd w:w="-5" w:type="dxa"/>
        <w:tblLook w:val="04A0" w:firstRow="1" w:lastRow="0" w:firstColumn="1" w:lastColumn="0" w:noHBand="0" w:noVBand="1"/>
      </w:tblPr>
      <w:tblGrid>
        <w:gridCol w:w="3417"/>
        <w:gridCol w:w="2852"/>
        <w:gridCol w:w="2798"/>
      </w:tblGrid>
      <w:tr w:rsidR="0051748E" w:rsidRPr="009A5795" w14:paraId="0F0F1033" w14:textId="77777777" w:rsidTr="0051748E">
        <w:trPr>
          <w:trHeight w:val="297"/>
        </w:trPr>
        <w:tc>
          <w:tcPr>
            <w:tcW w:w="3417" w:type="dxa"/>
          </w:tcPr>
          <w:p w14:paraId="47D3FBC9" w14:textId="77777777" w:rsidR="0051748E" w:rsidRPr="009A5795" w:rsidRDefault="0051748E" w:rsidP="007F465F">
            <w:pPr>
              <w:tabs>
                <w:tab w:val="left" w:pos="3119"/>
              </w:tabs>
              <w:jc w:val="center"/>
              <w:rPr>
                <w:rFonts w:ascii="Constantia" w:hAnsi="Constantia"/>
                <w:b/>
                <w:bCs/>
              </w:rPr>
            </w:pPr>
            <w:r w:rsidRPr="009A5795">
              <w:rPr>
                <w:rFonts w:ascii="Constantia" w:hAnsi="Constantia"/>
                <w:b/>
                <w:bCs/>
              </w:rPr>
              <w:t>Mérési pontok</w:t>
            </w:r>
          </w:p>
        </w:tc>
        <w:tc>
          <w:tcPr>
            <w:tcW w:w="2852" w:type="dxa"/>
          </w:tcPr>
          <w:p w14:paraId="2A6F3738" w14:textId="77777777" w:rsidR="0051748E" w:rsidRPr="009A5795" w:rsidRDefault="0051748E" w:rsidP="007F465F">
            <w:pPr>
              <w:tabs>
                <w:tab w:val="left" w:pos="3119"/>
              </w:tabs>
              <w:jc w:val="center"/>
              <w:rPr>
                <w:rFonts w:ascii="Constantia" w:hAnsi="Constantia"/>
                <w:b/>
                <w:bCs/>
              </w:rPr>
            </w:pPr>
            <w:r w:rsidRPr="009A5795">
              <w:rPr>
                <w:rFonts w:ascii="Constantia" w:hAnsi="Constantia"/>
                <w:b/>
                <w:bCs/>
              </w:rPr>
              <w:t>Nappal</w:t>
            </w:r>
          </w:p>
        </w:tc>
        <w:tc>
          <w:tcPr>
            <w:tcW w:w="2798" w:type="dxa"/>
          </w:tcPr>
          <w:p w14:paraId="07A63A16" w14:textId="77777777" w:rsidR="0051748E" w:rsidRPr="009A5795" w:rsidRDefault="0051748E" w:rsidP="007F465F">
            <w:pPr>
              <w:tabs>
                <w:tab w:val="left" w:pos="3119"/>
              </w:tabs>
              <w:jc w:val="center"/>
              <w:rPr>
                <w:rFonts w:ascii="Constantia" w:hAnsi="Constantia"/>
                <w:b/>
                <w:bCs/>
              </w:rPr>
            </w:pPr>
            <w:r w:rsidRPr="009A5795">
              <w:rPr>
                <w:rFonts w:ascii="Constantia" w:hAnsi="Constantia"/>
                <w:b/>
                <w:bCs/>
              </w:rPr>
              <w:t>Éjjel</w:t>
            </w:r>
          </w:p>
        </w:tc>
      </w:tr>
      <w:tr w:rsidR="0051748E" w:rsidRPr="009A5795" w14:paraId="35FA8C65" w14:textId="77777777" w:rsidTr="0051748E">
        <w:trPr>
          <w:trHeight w:val="297"/>
        </w:trPr>
        <w:tc>
          <w:tcPr>
            <w:tcW w:w="3417" w:type="dxa"/>
          </w:tcPr>
          <w:p w14:paraId="4FED1C77" w14:textId="77777777" w:rsidR="0051748E" w:rsidRPr="009A5795" w:rsidRDefault="0051748E" w:rsidP="007F465F">
            <w:pPr>
              <w:tabs>
                <w:tab w:val="left" w:pos="3119"/>
              </w:tabs>
              <w:jc w:val="center"/>
              <w:rPr>
                <w:rFonts w:ascii="Constantia" w:hAnsi="Constantia"/>
              </w:rPr>
            </w:pPr>
            <w:r w:rsidRPr="009A5795">
              <w:rPr>
                <w:rFonts w:ascii="Constantia" w:hAnsi="Constantia"/>
              </w:rPr>
              <w:t>Z1</w:t>
            </w:r>
          </w:p>
        </w:tc>
        <w:tc>
          <w:tcPr>
            <w:tcW w:w="2852" w:type="dxa"/>
          </w:tcPr>
          <w:p w14:paraId="5669D3F3" w14:textId="77777777" w:rsidR="0051748E" w:rsidRPr="009A5795" w:rsidRDefault="0051748E" w:rsidP="007F465F">
            <w:pPr>
              <w:tabs>
                <w:tab w:val="left" w:pos="3119"/>
              </w:tabs>
              <w:jc w:val="center"/>
              <w:rPr>
                <w:rFonts w:ascii="Constantia" w:hAnsi="Constantia"/>
              </w:rPr>
            </w:pPr>
            <w:r w:rsidRPr="009A5795">
              <w:rPr>
                <w:rFonts w:ascii="Constantia" w:hAnsi="Constantia"/>
              </w:rPr>
              <w:t>NÉ</w:t>
            </w:r>
          </w:p>
        </w:tc>
        <w:tc>
          <w:tcPr>
            <w:tcW w:w="2798" w:type="dxa"/>
          </w:tcPr>
          <w:p w14:paraId="34F4FF7F" w14:textId="77777777" w:rsidR="0051748E" w:rsidRPr="009A5795" w:rsidRDefault="0051748E" w:rsidP="007F465F">
            <w:pPr>
              <w:tabs>
                <w:tab w:val="left" w:pos="3119"/>
              </w:tabs>
              <w:jc w:val="center"/>
              <w:rPr>
                <w:rFonts w:ascii="Constantia" w:hAnsi="Constantia"/>
              </w:rPr>
            </w:pPr>
            <w:r w:rsidRPr="009A5795">
              <w:rPr>
                <w:rFonts w:ascii="Constantia" w:hAnsi="Constantia"/>
              </w:rPr>
              <w:t>NÉ</w:t>
            </w:r>
          </w:p>
        </w:tc>
      </w:tr>
      <w:tr w:rsidR="0051748E" w:rsidRPr="009A5795" w14:paraId="19CEBE55" w14:textId="77777777" w:rsidTr="0051748E">
        <w:trPr>
          <w:trHeight w:val="297"/>
        </w:trPr>
        <w:tc>
          <w:tcPr>
            <w:tcW w:w="3417" w:type="dxa"/>
          </w:tcPr>
          <w:p w14:paraId="67E8CFB0" w14:textId="77777777" w:rsidR="0051748E" w:rsidRPr="009A5795" w:rsidRDefault="0051748E" w:rsidP="007F465F">
            <w:pPr>
              <w:tabs>
                <w:tab w:val="left" w:pos="3119"/>
              </w:tabs>
              <w:jc w:val="center"/>
              <w:rPr>
                <w:rFonts w:ascii="Constantia" w:hAnsi="Constantia"/>
              </w:rPr>
            </w:pPr>
            <w:r w:rsidRPr="009A5795">
              <w:rPr>
                <w:rFonts w:ascii="Constantia" w:hAnsi="Constantia"/>
              </w:rPr>
              <w:t>Z2</w:t>
            </w:r>
          </w:p>
        </w:tc>
        <w:tc>
          <w:tcPr>
            <w:tcW w:w="2852" w:type="dxa"/>
          </w:tcPr>
          <w:p w14:paraId="69747A56" w14:textId="77777777" w:rsidR="0051748E" w:rsidRPr="009A5795" w:rsidRDefault="0051748E" w:rsidP="007F465F">
            <w:pPr>
              <w:tabs>
                <w:tab w:val="left" w:pos="3119"/>
              </w:tabs>
              <w:jc w:val="center"/>
              <w:rPr>
                <w:rFonts w:ascii="Constantia" w:hAnsi="Constantia"/>
              </w:rPr>
            </w:pPr>
            <w:r w:rsidRPr="009A5795">
              <w:rPr>
                <w:rFonts w:ascii="Constantia" w:hAnsi="Constantia"/>
              </w:rPr>
              <w:t>NÉ</w:t>
            </w:r>
          </w:p>
        </w:tc>
        <w:tc>
          <w:tcPr>
            <w:tcW w:w="2798" w:type="dxa"/>
          </w:tcPr>
          <w:p w14:paraId="3486288F" w14:textId="77777777" w:rsidR="0051748E" w:rsidRPr="009A5795" w:rsidRDefault="0051748E" w:rsidP="007F465F">
            <w:pPr>
              <w:tabs>
                <w:tab w:val="left" w:pos="3119"/>
              </w:tabs>
              <w:jc w:val="center"/>
              <w:rPr>
                <w:rFonts w:ascii="Constantia" w:hAnsi="Constantia"/>
              </w:rPr>
            </w:pPr>
            <w:r w:rsidRPr="009A5795">
              <w:rPr>
                <w:rFonts w:ascii="Constantia" w:hAnsi="Constantia"/>
              </w:rPr>
              <w:t>37</w:t>
            </w:r>
          </w:p>
        </w:tc>
      </w:tr>
      <w:tr w:rsidR="0051748E" w:rsidRPr="009A5795" w14:paraId="2DA233A3" w14:textId="77777777" w:rsidTr="0051748E">
        <w:trPr>
          <w:trHeight w:val="297"/>
        </w:trPr>
        <w:tc>
          <w:tcPr>
            <w:tcW w:w="3417" w:type="dxa"/>
          </w:tcPr>
          <w:p w14:paraId="2B688830" w14:textId="77777777" w:rsidR="0051748E" w:rsidRPr="009A5795" w:rsidRDefault="0051748E" w:rsidP="007F465F">
            <w:pPr>
              <w:tabs>
                <w:tab w:val="left" w:pos="3119"/>
              </w:tabs>
              <w:jc w:val="center"/>
              <w:rPr>
                <w:rFonts w:ascii="Constantia" w:hAnsi="Constantia"/>
              </w:rPr>
            </w:pPr>
            <w:r w:rsidRPr="009A5795">
              <w:rPr>
                <w:rFonts w:ascii="Constantia" w:hAnsi="Constantia"/>
              </w:rPr>
              <w:t>Z3</w:t>
            </w:r>
          </w:p>
        </w:tc>
        <w:tc>
          <w:tcPr>
            <w:tcW w:w="2852" w:type="dxa"/>
          </w:tcPr>
          <w:p w14:paraId="643D73F3" w14:textId="77777777" w:rsidR="0051748E" w:rsidRPr="009A5795" w:rsidRDefault="0051748E" w:rsidP="007F465F">
            <w:pPr>
              <w:tabs>
                <w:tab w:val="left" w:pos="3119"/>
              </w:tabs>
              <w:jc w:val="center"/>
              <w:rPr>
                <w:rFonts w:ascii="Constantia" w:hAnsi="Constantia"/>
              </w:rPr>
            </w:pPr>
            <w:r w:rsidRPr="009A5795">
              <w:rPr>
                <w:rFonts w:ascii="Constantia" w:hAnsi="Constantia"/>
              </w:rPr>
              <w:t>NÉ</w:t>
            </w:r>
          </w:p>
        </w:tc>
        <w:tc>
          <w:tcPr>
            <w:tcW w:w="2798" w:type="dxa"/>
          </w:tcPr>
          <w:p w14:paraId="24961B4E" w14:textId="77777777" w:rsidR="0051748E" w:rsidRPr="009A5795" w:rsidRDefault="0051748E" w:rsidP="007F465F">
            <w:pPr>
              <w:tabs>
                <w:tab w:val="left" w:pos="3119"/>
              </w:tabs>
              <w:jc w:val="center"/>
              <w:rPr>
                <w:rFonts w:ascii="Constantia" w:hAnsi="Constantia"/>
              </w:rPr>
            </w:pPr>
            <w:r w:rsidRPr="009A5795">
              <w:rPr>
                <w:rFonts w:ascii="Constantia" w:hAnsi="Constantia"/>
              </w:rPr>
              <w:t>36</w:t>
            </w:r>
          </w:p>
        </w:tc>
      </w:tr>
      <w:tr w:rsidR="0051748E" w:rsidRPr="009A5795" w14:paraId="2F1ABB92" w14:textId="77777777" w:rsidTr="0051748E">
        <w:trPr>
          <w:trHeight w:val="297"/>
        </w:trPr>
        <w:tc>
          <w:tcPr>
            <w:tcW w:w="3417" w:type="dxa"/>
          </w:tcPr>
          <w:p w14:paraId="42A3C5D0" w14:textId="77777777" w:rsidR="0051748E" w:rsidRPr="009A5795" w:rsidRDefault="0051748E" w:rsidP="007F465F">
            <w:pPr>
              <w:tabs>
                <w:tab w:val="left" w:pos="3119"/>
              </w:tabs>
              <w:jc w:val="center"/>
              <w:rPr>
                <w:rFonts w:ascii="Constantia" w:hAnsi="Constantia"/>
              </w:rPr>
            </w:pPr>
            <w:r w:rsidRPr="009A5795">
              <w:rPr>
                <w:rFonts w:ascii="Constantia" w:hAnsi="Constantia"/>
              </w:rPr>
              <w:t>Z4</w:t>
            </w:r>
          </w:p>
        </w:tc>
        <w:tc>
          <w:tcPr>
            <w:tcW w:w="2852" w:type="dxa"/>
          </w:tcPr>
          <w:p w14:paraId="1FE88EFC" w14:textId="77777777" w:rsidR="0051748E" w:rsidRPr="009A5795" w:rsidRDefault="0051748E" w:rsidP="007F465F">
            <w:pPr>
              <w:tabs>
                <w:tab w:val="left" w:pos="3119"/>
              </w:tabs>
              <w:jc w:val="center"/>
              <w:rPr>
                <w:rFonts w:ascii="Constantia" w:hAnsi="Constantia"/>
              </w:rPr>
            </w:pPr>
            <w:r w:rsidRPr="009A5795">
              <w:rPr>
                <w:rFonts w:ascii="Constantia" w:hAnsi="Constantia"/>
              </w:rPr>
              <w:t>NÉ</w:t>
            </w:r>
          </w:p>
        </w:tc>
        <w:tc>
          <w:tcPr>
            <w:tcW w:w="2798" w:type="dxa"/>
          </w:tcPr>
          <w:p w14:paraId="37C22BE5" w14:textId="77777777" w:rsidR="0051748E" w:rsidRPr="009A5795" w:rsidRDefault="0051748E" w:rsidP="007F465F">
            <w:pPr>
              <w:tabs>
                <w:tab w:val="left" w:pos="3119"/>
              </w:tabs>
              <w:jc w:val="center"/>
              <w:rPr>
                <w:rFonts w:ascii="Constantia" w:hAnsi="Constantia"/>
              </w:rPr>
            </w:pPr>
            <w:r w:rsidRPr="009A5795">
              <w:rPr>
                <w:rFonts w:ascii="Constantia" w:hAnsi="Constantia"/>
              </w:rPr>
              <w:t>NÉ</w:t>
            </w:r>
          </w:p>
        </w:tc>
      </w:tr>
      <w:tr w:rsidR="0051748E" w:rsidRPr="009A5795" w14:paraId="623A1903" w14:textId="77777777" w:rsidTr="0051748E">
        <w:trPr>
          <w:trHeight w:val="297"/>
        </w:trPr>
        <w:tc>
          <w:tcPr>
            <w:tcW w:w="3417" w:type="dxa"/>
          </w:tcPr>
          <w:p w14:paraId="2F9A9F8A" w14:textId="77777777" w:rsidR="0051748E" w:rsidRPr="009A5795" w:rsidRDefault="0051748E" w:rsidP="007F465F">
            <w:pPr>
              <w:tabs>
                <w:tab w:val="left" w:pos="3119"/>
              </w:tabs>
              <w:jc w:val="center"/>
              <w:rPr>
                <w:rFonts w:ascii="Constantia" w:hAnsi="Constantia"/>
              </w:rPr>
            </w:pPr>
            <w:r w:rsidRPr="009A5795">
              <w:rPr>
                <w:rFonts w:ascii="Constantia" w:hAnsi="Constantia"/>
              </w:rPr>
              <w:t>Z5</w:t>
            </w:r>
          </w:p>
        </w:tc>
        <w:tc>
          <w:tcPr>
            <w:tcW w:w="2852" w:type="dxa"/>
          </w:tcPr>
          <w:p w14:paraId="59E74041" w14:textId="77777777" w:rsidR="0051748E" w:rsidRPr="009A5795" w:rsidRDefault="0051748E" w:rsidP="007F465F">
            <w:pPr>
              <w:tabs>
                <w:tab w:val="left" w:pos="3119"/>
              </w:tabs>
              <w:jc w:val="center"/>
              <w:rPr>
                <w:rFonts w:ascii="Constantia" w:hAnsi="Constantia"/>
              </w:rPr>
            </w:pPr>
            <w:r w:rsidRPr="009A5795">
              <w:rPr>
                <w:rFonts w:ascii="Constantia" w:hAnsi="Constantia"/>
              </w:rPr>
              <w:t>NÉ</w:t>
            </w:r>
          </w:p>
        </w:tc>
        <w:tc>
          <w:tcPr>
            <w:tcW w:w="2798" w:type="dxa"/>
          </w:tcPr>
          <w:p w14:paraId="1798F6A0" w14:textId="77777777" w:rsidR="0051748E" w:rsidRPr="009A5795" w:rsidRDefault="0051748E" w:rsidP="007F465F">
            <w:pPr>
              <w:tabs>
                <w:tab w:val="left" w:pos="3119"/>
              </w:tabs>
              <w:jc w:val="center"/>
              <w:rPr>
                <w:rFonts w:ascii="Constantia" w:hAnsi="Constantia"/>
              </w:rPr>
            </w:pPr>
            <w:r w:rsidRPr="009A5795">
              <w:rPr>
                <w:rFonts w:ascii="Constantia" w:hAnsi="Constantia"/>
              </w:rPr>
              <w:t>NÉ</w:t>
            </w:r>
          </w:p>
        </w:tc>
      </w:tr>
      <w:tr w:rsidR="0051748E" w:rsidRPr="009A5795" w14:paraId="7F195479" w14:textId="77777777" w:rsidTr="0051748E">
        <w:trPr>
          <w:trHeight w:val="297"/>
        </w:trPr>
        <w:tc>
          <w:tcPr>
            <w:tcW w:w="3417" w:type="dxa"/>
          </w:tcPr>
          <w:p w14:paraId="69DE6D77" w14:textId="77777777" w:rsidR="0051748E" w:rsidRPr="009A5795" w:rsidRDefault="0051748E" w:rsidP="007F465F">
            <w:pPr>
              <w:tabs>
                <w:tab w:val="left" w:pos="3119"/>
              </w:tabs>
              <w:jc w:val="center"/>
              <w:rPr>
                <w:rFonts w:ascii="Constantia" w:hAnsi="Constantia"/>
              </w:rPr>
            </w:pPr>
            <w:r w:rsidRPr="009A5795">
              <w:rPr>
                <w:rFonts w:ascii="Constantia" w:hAnsi="Constantia"/>
              </w:rPr>
              <w:t>Z6</w:t>
            </w:r>
          </w:p>
        </w:tc>
        <w:tc>
          <w:tcPr>
            <w:tcW w:w="2852" w:type="dxa"/>
          </w:tcPr>
          <w:p w14:paraId="151A6538" w14:textId="77777777" w:rsidR="0051748E" w:rsidRPr="009A5795" w:rsidRDefault="0051748E" w:rsidP="007F465F">
            <w:pPr>
              <w:tabs>
                <w:tab w:val="left" w:pos="3119"/>
              </w:tabs>
              <w:jc w:val="center"/>
              <w:rPr>
                <w:rFonts w:ascii="Constantia" w:hAnsi="Constantia"/>
              </w:rPr>
            </w:pPr>
            <w:r w:rsidRPr="009A5795">
              <w:rPr>
                <w:rFonts w:ascii="Constantia" w:hAnsi="Constantia"/>
              </w:rPr>
              <w:t>NÉ</w:t>
            </w:r>
          </w:p>
        </w:tc>
        <w:tc>
          <w:tcPr>
            <w:tcW w:w="2798" w:type="dxa"/>
          </w:tcPr>
          <w:p w14:paraId="30A9D9E8" w14:textId="77777777" w:rsidR="0051748E" w:rsidRPr="009A5795" w:rsidRDefault="0051748E" w:rsidP="007F465F">
            <w:pPr>
              <w:tabs>
                <w:tab w:val="left" w:pos="3119"/>
              </w:tabs>
              <w:jc w:val="center"/>
              <w:rPr>
                <w:rFonts w:ascii="Constantia" w:hAnsi="Constantia"/>
              </w:rPr>
            </w:pPr>
            <w:r w:rsidRPr="009A5795">
              <w:rPr>
                <w:rFonts w:ascii="Constantia" w:hAnsi="Constantia"/>
              </w:rPr>
              <w:t>NÉ</w:t>
            </w:r>
          </w:p>
        </w:tc>
      </w:tr>
    </w:tbl>
    <w:p w14:paraId="09CA92D5" w14:textId="77777777" w:rsidR="0051748E" w:rsidRPr="009A5795" w:rsidRDefault="0051748E" w:rsidP="007F465F">
      <w:pPr>
        <w:tabs>
          <w:tab w:val="left" w:pos="3119"/>
        </w:tabs>
        <w:rPr>
          <w:rFonts w:ascii="Constantia" w:hAnsi="Constantia"/>
        </w:rPr>
      </w:pPr>
      <w:r w:rsidRPr="009A5795">
        <w:rPr>
          <w:rFonts w:ascii="Constantia" w:hAnsi="Constantia"/>
        </w:rPr>
        <w:t>NÉ: Nem értékelhető amennyiben a vizsgált zaj és az alapzaj közti különbség kisebb mint 3 dB</w:t>
      </w:r>
    </w:p>
    <w:p w14:paraId="541B17FA" w14:textId="77777777" w:rsidR="0051748E" w:rsidRPr="009A5795" w:rsidRDefault="0051748E" w:rsidP="007F465F">
      <w:pPr>
        <w:tabs>
          <w:tab w:val="left" w:pos="360"/>
          <w:tab w:val="left" w:pos="720"/>
        </w:tabs>
        <w:spacing w:before="240" w:after="240"/>
        <w:rPr>
          <w:rFonts w:ascii="Constantia" w:hAnsi="Constantia"/>
          <w:b/>
        </w:rPr>
      </w:pPr>
      <w:r w:rsidRPr="009A5795">
        <w:rPr>
          <w:rFonts w:ascii="Constantia" w:hAnsi="Constantia"/>
          <w:b/>
        </w:rPr>
        <w:t>3. Hulladékgazdálkodás</w:t>
      </w:r>
    </w:p>
    <w:p w14:paraId="286D4E79" w14:textId="77777777" w:rsidR="0051748E" w:rsidRPr="009A5795" w:rsidRDefault="0051748E" w:rsidP="007F465F">
      <w:pPr>
        <w:jc w:val="both"/>
        <w:rPr>
          <w:rFonts w:ascii="Constantia" w:hAnsi="Constantia"/>
        </w:rPr>
      </w:pPr>
      <w:r w:rsidRPr="009A5795">
        <w:rPr>
          <w:rFonts w:ascii="Constantia" w:hAnsi="Constantia"/>
        </w:rPr>
        <w:t>Az I. félévben 85 kg veszélyes hulladék</w:t>
      </w:r>
      <w:r w:rsidRPr="009A5795">
        <w:rPr>
          <w:rFonts w:ascii="Constantia" w:hAnsi="Constantia"/>
          <w:color w:val="FF0000"/>
        </w:rPr>
        <w:t xml:space="preserve"> </w:t>
      </w:r>
      <w:r w:rsidRPr="009A5795">
        <w:rPr>
          <w:rFonts w:ascii="Constantia" w:hAnsi="Constantia"/>
        </w:rPr>
        <w:t xml:space="preserve">került elszállításra a fűtőmű területéről. A kommunális hulladék és a szelektíven gyűjtött papír, műanyag és üveg hulladék elszállítása a Társaság telephelyeiről az Egri Hulladékgazdálkodási Nonprofit Kft.-vel és a Városgondozás Eger Kft.-vel kötött hulladékszállítási szerződésben foglaltaknak megfelelően történt. </w:t>
      </w:r>
    </w:p>
    <w:p w14:paraId="2B9EEFC4" w14:textId="77777777" w:rsidR="0051748E" w:rsidRPr="009A5795" w:rsidRDefault="0051748E" w:rsidP="007F465F">
      <w:pPr>
        <w:tabs>
          <w:tab w:val="left" w:pos="360"/>
          <w:tab w:val="left" w:pos="720"/>
        </w:tabs>
        <w:spacing w:before="240" w:after="240"/>
        <w:rPr>
          <w:rFonts w:ascii="Constantia" w:hAnsi="Constantia"/>
          <w:b/>
        </w:rPr>
      </w:pPr>
      <w:r w:rsidRPr="009A5795">
        <w:rPr>
          <w:rFonts w:ascii="Constantia" w:hAnsi="Constantia"/>
          <w:b/>
        </w:rPr>
        <w:t>4. Üvegházhatású gáz-kibocsátás</w:t>
      </w:r>
    </w:p>
    <w:p w14:paraId="2115A1D7" w14:textId="77777777" w:rsidR="0051748E" w:rsidRPr="009A5795" w:rsidRDefault="0051748E" w:rsidP="007F465F">
      <w:pPr>
        <w:jc w:val="both"/>
        <w:rPr>
          <w:rFonts w:ascii="Constantia" w:hAnsi="Constantia"/>
        </w:rPr>
      </w:pPr>
      <w:r w:rsidRPr="009A5795">
        <w:rPr>
          <w:rFonts w:ascii="Constantia" w:hAnsi="Constantia"/>
        </w:rPr>
        <w:t>Az ITM Nemzeti Klímavédelmi Hatóság által kiadott Üvegházhatású gáz-kibocsátási engedélyben előírtaknak megfelelően, az EVAT Zrt. köteles üvegházhatású gáz-kibocsátását folyamatosan nyomon követni és erről akkreditált hitelesítő szervezet által hitelesített, éves jelentést tenni a Hatóságnak, valamint köteles éves tevékenységi szint (ALC) jelentést készíteni, amit szintén hitelesítést követően kell beküldeni minden év március 31-ig.</w:t>
      </w:r>
    </w:p>
    <w:p w14:paraId="46FB39F2" w14:textId="77777777" w:rsidR="0051748E" w:rsidRPr="009A5795" w:rsidRDefault="0051748E" w:rsidP="007F465F">
      <w:pPr>
        <w:spacing w:before="120"/>
        <w:jc w:val="both"/>
        <w:rPr>
          <w:rFonts w:ascii="Constantia" w:hAnsi="Constantia"/>
        </w:rPr>
      </w:pPr>
      <w:r w:rsidRPr="009A5795">
        <w:rPr>
          <w:rFonts w:ascii="Constantia" w:hAnsi="Constantia"/>
        </w:rPr>
        <w:t xml:space="preserve">A Nemzeti Klímavédelmi Hatóság tájékoztató levelében közzétette az - </w:t>
      </w:r>
      <w:r w:rsidRPr="009A5795">
        <w:rPr>
          <w:rFonts w:ascii="Constantia" w:hAnsi="Constantia"/>
          <w:i/>
          <w:iCs/>
        </w:rPr>
        <w:t xml:space="preserve">Európai Unió Hivatalos Lapjában 2021. július 28. napján megjelent az Európai Bizottságnak EU ETS létesítmények 2021-2025 időszakra vonatkozó Nemzeti Végrehajtási Intézkedésein alapuló kibocsátási egység mennyiségeket jóváhagyó határozat- </w:t>
      </w:r>
      <w:r w:rsidRPr="009A5795">
        <w:rPr>
          <w:rFonts w:ascii="Constantia" w:hAnsi="Constantia"/>
        </w:rPr>
        <w:t xml:space="preserve">át, mely az EVAT Zrt. részére 2024. évre </w:t>
      </w:r>
      <w:r w:rsidRPr="009A5795">
        <w:rPr>
          <w:rFonts w:ascii="Constantia" w:hAnsi="Constantia"/>
          <w:bCs/>
        </w:rPr>
        <w:t>1876 db ingyenes</w:t>
      </w:r>
      <w:r w:rsidRPr="009A5795">
        <w:rPr>
          <w:rFonts w:ascii="Constantia" w:hAnsi="Constantia"/>
          <w:b/>
          <w:bCs/>
        </w:rPr>
        <w:t xml:space="preserve"> </w:t>
      </w:r>
      <w:r w:rsidRPr="009A5795">
        <w:rPr>
          <w:rFonts w:ascii="Constantia" w:hAnsi="Constantia"/>
          <w:bCs/>
        </w:rPr>
        <w:t>kibocsátási egységet</w:t>
      </w:r>
      <w:r w:rsidRPr="009A5795">
        <w:rPr>
          <w:rFonts w:ascii="Constantia" w:hAnsi="Constantia"/>
        </w:rPr>
        <w:t xml:space="preserve"> </w:t>
      </w:r>
      <w:r w:rsidRPr="009A5795">
        <w:rPr>
          <w:rFonts w:ascii="Constantia" w:hAnsi="Constantia"/>
          <w:b/>
          <w:bCs/>
        </w:rPr>
        <w:t>irányzott</w:t>
      </w:r>
      <w:r w:rsidRPr="009A5795">
        <w:rPr>
          <w:rFonts w:ascii="Constantia" w:hAnsi="Constantia"/>
        </w:rPr>
        <w:t xml:space="preserve"> meg. Az ingyenes kvótákat a hatóság a benyújtott tevékenységi szint jelentés jóváhagyása után írja jóvá a Forgalmi jegyzékben. </w:t>
      </w:r>
      <w:r w:rsidRPr="009A5795">
        <w:rPr>
          <w:rFonts w:ascii="Constantia" w:hAnsi="Constantia"/>
          <w:b/>
          <w:bCs/>
        </w:rPr>
        <w:t>Az előre megadott ingyenes kvóta csak egy körülbelüli érték,</w:t>
      </w:r>
      <w:r w:rsidRPr="009A5795">
        <w:rPr>
          <w:rFonts w:ascii="Constantia" w:hAnsi="Constantia"/>
        </w:rPr>
        <w:t xml:space="preserve"> amely a </w:t>
      </w:r>
      <w:r w:rsidRPr="009A5795">
        <w:rPr>
          <w:rFonts w:ascii="Constantia" w:hAnsi="Constantia"/>
        </w:rPr>
        <w:lastRenderedPageBreak/>
        <w:t xml:space="preserve">tevékenységi szint jelentés benyújtása után kerül meghatározásra, ettől függően </w:t>
      </w:r>
      <w:r w:rsidRPr="009A5795">
        <w:rPr>
          <w:rFonts w:ascii="Constantia" w:hAnsi="Constantia"/>
          <w:b/>
          <w:bCs/>
        </w:rPr>
        <w:t xml:space="preserve">lehet több vagy kevesebb </w:t>
      </w:r>
      <w:r w:rsidRPr="009A5795">
        <w:rPr>
          <w:rFonts w:ascii="Constantia" w:hAnsi="Constantia"/>
        </w:rPr>
        <w:t>az előirányzottnál.</w:t>
      </w:r>
    </w:p>
    <w:p w14:paraId="2EEAE197" w14:textId="77777777" w:rsidR="0051748E" w:rsidRPr="009A5795" w:rsidRDefault="0051748E" w:rsidP="007F465F">
      <w:pPr>
        <w:jc w:val="both"/>
        <w:rPr>
          <w:rFonts w:ascii="Constantia" w:hAnsi="Constantia"/>
        </w:rPr>
      </w:pPr>
      <w:r w:rsidRPr="009A5795">
        <w:rPr>
          <w:rFonts w:ascii="Constantia" w:hAnsi="Constantia"/>
        </w:rPr>
        <w:t xml:space="preserve">A 2024. évi tevékenységi szint jelentés alapján a Klímavédelmi Hatóság megállapította, hogy </w:t>
      </w:r>
      <w:r w:rsidRPr="009A5795">
        <w:rPr>
          <w:rFonts w:ascii="Constantia" w:hAnsi="Constantia"/>
          <w:b/>
          <w:bCs/>
        </w:rPr>
        <w:t>2024. évre 1525 egység</w:t>
      </w:r>
      <w:r w:rsidRPr="009A5795">
        <w:rPr>
          <w:rFonts w:ascii="Constantia" w:hAnsi="Constantia"/>
        </w:rPr>
        <w:t xml:space="preserve"> </w:t>
      </w:r>
      <w:r w:rsidRPr="009A5795">
        <w:rPr>
          <w:rFonts w:ascii="Constantia" w:hAnsi="Constantia"/>
          <w:b/>
          <w:bCs/>
        </w:rPr>
        <w:t xml:space="preserve">ingyen kvótát </w:t>
      </w:r>
      <w:r w:rsidRPr="009A5795">
        <w:rPr>
          <w:rFonts w:ascii="Constantia" w:hAnsi="Constantia"/>
        </w:rPr>
        <w:t>kapunk.</w:t>
      </w:r>
    </w:p>
    <w:p w14:paraId="574169C2" w14:textId="77777777" w:rsidR="0051748E" w:rsidRPr="009A5795" w:rsidRDefault="0051748E" w:rsidP="007F465F">
      <w:pPr>
        <w:spacing w:before="120"/>
        <w:jc w:val="both"/>
        <w:rPr>
          <w:rFonts w:ascii="Constantia" w:hAnsi="Constantia"/>
        </w:rPr>
      </w:pPr>
      <w:r w:rsidRPr="009A5795">
        <w:rPr>
          <w:rFonts w:ascii="Constantia" w:hAnsi="Constantia"/>
        </w:rPr>
        <w:t xml:space="preserve">Az EVAT Zrt. 2023. évi üvegházhatású gáz-kibocsátása </w:t>
      </w:r>
      <w:r w:rsidRPr="009A5795">
        <w:rPr>
          <w:rFonts w:ascii="Constantia" w:hAnsi="Constantia"/>
          <w:b/>
        </w:rPr>
        <w:t>6240 t CO</w:t>
      </w:r>
      <w:r w:rsidRPr="009A5795">
        <w:rPr>
          <w:rFonts w:ascii="Constantia" w:hAnsi="Constantia"/>
          <w:b/>
          <w:vertAlign w:val="subscript"/>
        </w:rPr>
        <w:t>2</w:t>
      </w:r>
      <w:r w:rsidRPr="009A5795">
        <w:rPr>
          <w:rFonts w:ascii="Constantia" w:hAnsi="Constantia"/>
        </w:rPr>
        <w:t xml:space="preserve"> volt. </w:t>
      </w:r>
    </w:p>
    <w:p w14:paraId="03832985" w14:textId="77777777" w:rsidR="0051748E" w:rsidRPr="009A5795" w:rsidRDefault="0051748E" w:rsidP="007F465F">
      <w:pPr>
        <w:jc w:val="both"/>
        <w:rPr>
          <w:rFonts w:ascii="Constantia" w:hAnsi="Constantia"/>
        </w:rPr>
      </w:pPr>
      <w:r w:rsidRPr="009A5795">
        <w:rPr>
          <w:rFonts w:ascii="Constantia" w:hAnsi="Constantia"/>
        </w:rPr>
        <w:t xml:space="preserve">2024. évben benyújtásra került a 2023. évi kibocsátási jelentés és tevékenységi szintről szóló jelentés. A hitelesítést a NAT akkreditációval rendelkező Rendszertechnika Fejlesztő Kft végezte. </w:t>
      </w:r>
    </w:p>
    <w:p w14:paraId="7ECC8D27" w14:textId="77777777" w:rsidR="0051748E" w:rsidRPr="009A5795" w:rsidRDefault="0051748E" w:rsidP="007F465F">
      <w:pPr>
        <w:spacing w:before="120"/>
        <w:jc w:val="both"/>
        <w:rPr>
          <w:rFonts w:ascii="Constantia" w:hAnsi="Constantia"/>
          <w:b/>
        </w:rPr>
      </w:pPr>
      <w:r w:rsidRPr="009A5795">
        <w:rPr>
          <w:rFonts w:ascii="Constantia" w:hAnsi="Constantia"/>
        </w:rPr>
        <w:t xml:space="preserve">A hitelesített jelentés szerinti tárgyévi kibocsátásnak megfelelő mennyiségű kibocsátási egységet vissza kell adni a Magyar Állam javára 2024. szeptember 30-ig. A 2023. évi kibocsátás alapján a </w:t>
      </w:r>
      <w:r w:rsidRPr="009A5795">
        <w:rPr>
          <w:rFonts w:ascii="Constantia" w:hAnsi="Constantia"/>
          <w:u w:val="single"/>
        </w:rPr>
        <w:t>visszaadandó kvóta</w:t>
      </w:r>
      <w:r w:rsidRPr="009A5795">
        <w:rPr>
          <w:rFonts w:ascii="Constantia" w:hAnsi="Constantia"/>
        </w:rPr>
        <w:t xml:space="preserve"> mennyisége: </w:t>
      </w:r>
      <w:r w:rsidRPr="009A5795">
        <w:rPr>
          <w:rFonts w:ascii="Constantia" w:hAnsi="Constantia"/>
          <w:b/>
        </w:rPr>
        <w:t xml:space="preserve">6240 db, </w:t>
      </w:r>
      <w:r w:rsidRPr="009A5795">
        <w:rPr>
          <w:rFonts w:ascii="Constantia" w:hAnsi="Constantia"/>
          <w:bCs/>
        </w:rPr>
        <w:t xml:space="preserve">ami </w:t>
      </w:r>
      <w:r w:rsidRPr="009A5795">
        <w:rPr>
          <w:rFonts w:ascii="Constantia" w:hAnsi="Constantia"/>
          <w:bCs/>
          <w:u w:val="single"/>
        </w:rPr>
        <w:t>1525 db ingyenes</w:t>
      </w:r>
      <w:r w:rsidRPr="009A5795">
        <w:rPr>
          <w:rFonts w:ascii="Constantia" w:hAnsi="Constantia"/>
          <w:bCs/>
        </w:rPr>
        <w:t xml:space="preserve"> és 4715 db vásárolt</w:t>
      </w:r>
      <w:r w:rsidRPr="009A5795">
        <w:rPr>
          <w:rFonts w:ascii="Constantia" w:hAnsi="Constantia"/>
          <w:b/>
        </w:rPr>
        <w:t xml:space="preserve"> </w:t>
      </w:r>
      <w:r w:rsidRPr="009A5795">
        <w:rPr>
          <w:rFonts w:ascii="Constantia" w:hAnsi="Constantia"/>
          <w:bCs/>
        </w:rPr>
        <w:t>kibocsátási egységet tartalmaz.</w:t>
      </w:r>
      <w:r w:rsidRPr="009A5795">
        <w:rPr>
          <w:rFonts w:ascii="Constantia" w:hAnsi="Constantia"/>
          <w:b/>
        </w:rPr>
        <w:t xml:space="preserve"> </w:t>
      </w:r>
    </w:p>
    <w:p w14:paraId="08500BAE" w14:textId="77777777" w:rsidR="0051748E" w:rsidRPr="009A5795" w:rsidRDefault="0051748E" w:rsidP="007F465F">
      <w:pPr>
        <w:spacing w:before="120"/>
        <w:jc w:val="both"/>
        <w:rPr>
          <w:rFonts w:ascii="Constantia" w:hAnsi="Constantia"/>
          <w:bCs/>
        </w:rPr>
      </w:pPr>
      <w:r w:rsidRPr="009A5795">
        <w:rPr>
          <w:rFonts w:ascii="Constantia" w:hAnsi="Constantia"/>
          <w:bCs/>
        </w:rPr>
        <w:t xml:space="preserve">Az EU ETS létesítmények a 2026-2030 közötti kiosztási időszakra vonatkozóan a III. Nemzeti Végrehajtási Intézkedés (III. </w:t>
      </w:r>
      <w:proofErr w:type="spellStart"/>
      <w:r w:rsidRPr="009A5795">
        <w:rPr>
          <w:rFonts w:ascii="Constantia" w:hAnsi="Constantia"/>
          <w:bCs/>
        </w:rPr>
        <w:t>NIMs</w:t>
      </w:r>
      <w:proofErr w:type="spellEnd"/>
      <w:r w:rsidRPr="009A5795">
        <w:rPr>
          <w:rFonts w:ascii="Constantia" w:hAnsi="Constantia"/>
          <w:bCs/>
        </w:rPr>
        <w:t>) részeként igényelhettek térítésmentesen kiosztható kibocsátási egység-mennyiséget (ingyen kvótát). Az igénylés határideje 2024.06.30. volt, az igénylés az EVAT Zrt. részéről beküldésre került.</w:t>
      </w:r>
    </w:p>
    <w:p w14:paraId="0D81C3A6" w14:textId="77777777" w:rsidR="0051748E" w:rsidRPr="009A5795" w:rsidRDefault="0051748E" w:rsidP="00180DCE">
      <w:pPr>
        <w:tabs>
          <w:tab w:val="left" w:pos="360"/>
          <w:tab w:val="left" w:pos="720"/>
        </w:tabs>
        <w:spacing w:before="120" w:after="120"/>
        <w:rPr>
          <w:rFonts w:ascii="Constantia" w:hAnsi="Constantia"/>
          <w:b/>
        </w:rPr>
      </w:pPr>
      <w:r w:rsidRPr="009A5795">
        <w:rPr>
          <w:rFonts w:ascii="Constantia" w:hAnsi="Constantia"/>
          <w:b/>
        </w:rPr>
        <w:t>5. Egységes Környezethasználati Engedély és Üzemi Kárelhárítási Terv</w:t>
      </w:r>
    </w:p>
    <w:p w14:paraId="6F9C2D6A" w14:textId="77777777" w:rsidR="0051748E" w:rsidRPr="009A5795" w:rsidRDefault="0051748E" w:rsidP="007F465F">
      <w:pPr>
        <w:tabs>
          <w:tab w:val="left" w:pos="360"/>
          <w:tab w:val="left" w:pos="720"/>
        </w:tabs>
        <w:jc w:val="both"/>
        <w:rPr>
          <w:rFonts w:ascii="Constantia" w:hAnsi="Constantia"/>
        </w:rPr>
      </w:pPr>
      <w:r w:rsidRPr="009A5795">
        <w:rPr>
          <w:rFonts w:ascii="Constantia" w:hAnsi="Constantia"/>
        </w:rPr>
        <w:t>A Fűtőmű telephely üzemi tevékenységének végzése a jogszabályokban, az egységes környezethasználati engedélyben és az üzemi kárelhárítási tervben előírt környezetvédelmi előírásoknak megfelelően történt. Az egységes környezethasználati engedélyhez kötött éves felügyeleti díj befizetésre került február 28-ig.</w:t>
      </w:r>
    </w:p>
    <w:p w14:paraId="4B554330" w14:textId="77777777" w:rsidR="0051748E" w:rsidRPr="009A5795" w:rsidRDefault="0051748E" w:rsidP="00180DCE">
      <w:pPr>
        <w:tabs>
          <w:tab w:val="left" w:pos="360"/>
          <w:tab w:val="left" w:pos="720"/>
        </w:tabs>
        <w:spacing w:before="120" w:after="120"/>
        <w:rPr>
          <w:rFonts w:ascii="Constantia" w:hAnsi="Constantia"/>
          <w:b/>
        </w:rPr>
      </w:pPr>
      <w:r w:rsidRPr="009A5795">
        <w:rPr>
          <w:rFonts w:ascii="Constantia" w:hAnsi="Constantia"/>
          <w:b/>
        </w:rPr>
        <w:t>6. Környezetvédelmi biztosítás</w:t>
      </w:r>
    </w:p>
    <w:p w14:paraId="0133466B" w14:textId="77777777" w:rsidR="0051748E" w:rsidRPr="009A5795" w:rsidRDefault="0051748E" w:rsidP="00180DCE">
      <w:pPr>
        <w:tabs>
          <w:tab w:val="left" w:pos="360"/>
          <w:tab w:val="left" w:pos="720"/>
        </w:tabs>
        <w:jc w:val="both"/>
        <w:rPr>
          <w:rFonts w:ascii="Constantia" w:hAnsi="Constantia"/>
          <w:bCs/>
        </w:rPr>
      </w:pPr>
      <w:r w:rsidRPr="009A5795">
        <w:rPr>
          <w:rFonts w:ascii="Constantia" w:hAnsi="Constantia"/>
          <w:bCs/>
        </w:rPr>
        <w:t xml:space="preserve">A 2012. évi CLXXXV. törvény a hulladákról és a 681/2023. (XII.29.) Korm. rendelet 2024.01.01-től előírja a környezetvédelmi biztosítás megkötését. A biztosítás megkötésre került. </w:t>
      </w:r>
    </w:p>
    <w:p w14:paraId="3B548D2F" w14:textId="77777777" w:rsidR="0051748E" w:rsidRPr="009A5795" w:rsidRDefault="0051748E" w:rsidP="007F465F">
      <w:pPr>
        <w:tabs>
          <w:tab w:val="left" w:pos="360"/>
          <w:tab w:val="left" w:pos="720"/>
        </w:tabs>
        <w:spacing w:before="240" w:after="240"/>
        <w:rPr>
          <w:rFonts w:ascii="Constantia" w:hAnsi="Constantia"/>
          <w:b/>
        </w:rPr>
      </w:pPr>
      <w:r w:rsidRPr="009A5795">
        <w:rPr>
          <w:rFonts w:ascii="Constantia" w:hAnsi="Constantia"/>
          <w:b/>
        </w:rPr>
        <w:t xml:space="preserve">7. </w:t>
      </w:r>
      <w:proofErr w:type="spellStart"/>
      <w:r w:rsidRPr="009A5795">
        <w:rPr>
          <w:rFonts w:ascii="Constantia" w:hAnsi="Constantia"/>
          <w:b/>
        </w:rPr>
        <w:t>Agria</w:t>
      </w:r>
      <w:proofErr w:type="spellEnd"/>
      <w:r w:rsidRPr="009A5795">
        <w:rPr>
          <w:rFonts w:ascii="Constantia" w:hAnsi="Constantia"/>
          <w:b/>
        </w:rPr>
        <w:t xml:space="preserve"> Vállalkozói Park </w:t>
      </w:r>
    </w:p>
    <w:p w14:paraId="35B90AFF" w14:textId="77777777" w:rsidR="0051748E" w:rsidRPr="009A5795" w:rsidRDefault="0051748E" w:rsidP="007F465F">
      <w:pPr>
        <w:spacing w:before="240"/>
        <w:jc w:val="both"/>
        <w:rPr>
          <w:rFonts w:ascii="Constantia" w:hAnsi="Constantia"/>
        </w:rPr>
      </w:pPr>
      <w:r w:rsidRPr="009A5795">
        <w:rPr>
          <w:rFonts w:ascii="Constantia" w:hAnsi="Constantia"/>
        </w:rPr>
        <w:t xml:space="preserve">Az egykori OMYA telep területén elrendelt, a talajban maradó szennyezések felszín alatti vízben történő elmozdulásának nyomon követésére szolgáló 2 db monitoring kút esetében 2022.04.25-én benyújtásra került az eltömedékelési engedély kérelem a Borsod-Abaúj-Zemplén Vármegyei Katasztrófavédelemhez. Az eltömedékelési tervet és az eljárás lefolytatását az </w:t>
      </w:r>
      <w:proofErr w:type="spellStart"/>
      <w:r w:rsidRPr="009A5795">
        <w:rPr>
          <w:rFonts w:ascii="Constantia" w:hAnsi="Constantia"/>
        </w:rPr>
        <w:t>Ökoproject</w:t>
      </w:r>
      <w:proofErr w:type="spellEnd"/>
      <w:r w:rsidRPr="009A5795">
        <w:rPr>
          <w:rFonts w:ascii="Constantia" w:hAnsi="Constantia"/>
        </w:rPr>
        <w:t xml:space="preserve"> Eger Környezetvédelmi Szolgáltató és Kereskedelmi Kft. végzi. Az engedély ügyében még nem született döntés a Hatóság részéről.</w:t>
      </w:r>
    </w:p>
    <w:p w14:paraId="4E66CA25" w14:textId="77777777" w:rsidR="0051748E" w:rsidRPr="009A5795" w:rsidRDefault="0051748E" w:rsidP="007F465F">
      <w:pPr>
        <w:spacing w:before="240"/>
        <w:jc w:val="both"/>
        <w:rPr>
          <w:rFonts w:ascii="Constantia" w:hAnsi="Constantia"/>
        </w:rPr>
      </w:pPr>
      <w:r w:rsidRPr="009A5795">
        <w:rPr>
          <w:rFonts w:ascii="Constantia" w:hAnsi="Constantia"/>
        </w:rPr>
        <w:t>A környezetvédelmi tevékenységgel kapcsolatos költségek a tervezett értéken alakultak.</w:t>
      </w:r>
    </w:p>
    <w:p w14:paraId="608B8343" w14:textId="64938D10" w:rsidR="006F1FBF" w:rsidRPr="009A5795" w:rsidRDefault="00D272EF" w:rsidP="00010EFC">
      <w:pPr>
        <w:pStyle w:val="Cmsor1"/>
        <w:spacing w:after="240"/>
        <w:rPr>
          <w:rFonts w:ascii="Constantia" w:hAnsi="Constantia"/>
          <w:szCs w:val="24"/>
        </w:rPr>
      </w:pPr>
      <w:bookmarkStart w:id="5" w:name="_Toc181611823"/>
      <w:r w:rsidRPr="009A5795">
        <w:rPr>
          <w:rFonts w:ascii="Constantia" w:hAnsi="Constantia"/>
          <w:szCs w:val="24"/>
        </w:rPr>
        <w:t xml:space="preserve">VI. </w:t>
      </w:r>
      <w:r w:rsidR="006D4C56" w:rsidRPr="009A5795">
        <w:rPr>
          <w:rFonts w:ascii="Constantia" w:hAnsi="Constantia"/>
          <w:szCs w:val="24"/>
        </w:rPr>
        <w:t xml:space="preserve">A </w:t>
      </w:r>
      <w:r w:rsidR="00880769" w:rsidRPr="009A5795">
        <w:rPr>
          <w:rFonts w:ascii="Constantia" w:hAnsi="Constantia"/>
          <w:szCs w:val="24"/>
        </w:rPr>
        <w:t xml:space="preserve">TÁRSASÁG SZOLGÁLTATÁSAINAK </w:t>
      </w:r>
      <w:r w:rsidR="00326FBD" w:rsidRPr="009A5795">
        <w:rPr>
          <w:rFonts w:ascii="Constantia" w:hAnsi="Constantia"/>
          <w:szCs w:val="24"/>
        </w:rPr>
        <w:t>ÉRTÉKELÉS</w:t>
      </w:r>
      <w:bookmarkEnd w:id="5"/>
      <w:r w:rsidR="009A5795">
        <w:rPr>
          <w:rFonts w:ascii="Constantia" w:hAnsi="Constantia"/>
          <w:szCs w:val="24"/>
        </w:rPr>
        <w:t>E</w:t>
      </w:r>
    </w:p>
    <w:p w14:paraId="4176BA63" w14:textId="77777777" w:rsidR="00C16CB9" w:rsidRPr="009A5795" w:rsidRDefault="00C16CB9" w:rsidP="00010EFC">
      <w:pPr>
        <w:pStyle w:val="Cmsor2"/>
        <w:spacing w:before="240" w:after="240"/>
        <w:rPr>
          <w:rFonts w:ascii="Constantia" w:hAnsi="Constantia"/>
          <w:szCs w:val="24"/>
        </w:rPr>
      </w:pPr>
      <w:bookmarkStart w:id="6" w:name="_Toc39571894"/>
      <w:bookmarkStart w:id="7" w:name="_Toc181611824"/>
      <w:r w:rsidRPr="009A5795">
        <w:rPr>
          <w:rFonts w:ascii="Constantia" w:hAnsi="Constantia"/>
          <w:szCs w:val="24"/>
        </w:rPr>
        <w:t>VI/1. Távhő divízió</w:t>
      </w:r>
      <w:bookmarkEnd w:id="6"/>
      <w:bookmarkEnd w:id="7"/>
    </w:p>
    <w:p w14:paraId="3E864B10" w14:textId="77777777" w:rsidR="0031406F" w:rsidRPr="009A5795" w:rsidRDefault="0031406F" w:rsidP="00A8753D">
      <w:pPr>
        <w:pStyle w:val="Szvegtrzsbehzssal2"/>
        <w:spacing w:after="0" w:line="240" w:lineRule="auto"/>
        <w:ind w:left="0"/>
        <w:jc w:val="both"/>
        <w:rPr>
          <w:rFonts w:ascii="Constantia" w:hAnsi="Constantia"/>
          <w:bCs/>
        </w:rPr>
      </w:pPr>
      <w:r w:rsidRPr="009A5795">
        <w:rPr>
          <w:rFonts w:ascii="Constantia" w:hAnsi="Constantia"/>
          <w:bCs/>
        </w:rPr>
        <w:t xml:space="preserve">Tekintettel arra, hogy a </w:t>
      </w:r>
      <w:r w:rsidRPr="009A5795">
        <w:rPr>
          <w:rFonts w:ascii="Constantia" w:hAnsi="Constantia"/>
          <w:bCs/>
          <w:i/>
        </w:rPr>
        <w:t>távhőszolgáltatásról szóló 2005. évi XVIII. törvény</w:t>
      </w:r>
      <w:r w:rsidRPr="009A5795">
        <w:rPr>
          <w:rFonts w:ascii="Constantia" w:hAnsi="Constantia"/>
          <w:bCs/>
        </w:rPr>
        <w:t xml:space="preserve"> rendelkezése alapján a távhőtermelői és távhőszolgáltatói tevékenységet számvitelileg is szét kell </w:t>
      </w:r>
      <w:r w:rsidRPr="009A5795">
        <w:rPr>
          <w:rFonts w:ascii="Constantia" w:hAnsi="Constantia"/>
          <w:bCs/>
        </w:rPr>
        <w:lastRenderedPageBreak/>
        <w:t>választani, ezért a társaság a beszámolót is a jogszabályi előírásnak megfelelően, tevékenységek szerinti bontásban készíti el.</w:t>
      </w:r>
    </w:p>
    <w:p w14:paraId="61A66332" w14:textId="77777777" w:rsidR="0031406F" w:rsidRPr="009A5795" w:rsidRDefault="0031406F" w:rsidP="00A8753D">
      <w:pPr>
        <w:spacing w:before="240" w:after="240"/>
        <w:jc w:val="both"/>
        <w:rPr>
          <w:rFonts w:ascii="Constantia" w:hAnsi="Constantia"/>
          <w:b/>
          <w:u w:val="single"/>
        </w:rPr>
      </w:pPr>
      <w:r w:rsidRPr="009A5795">
        <w:rPr>
          <w:rFonts w:ascii="Constantia" w:hAnsi="Constantia"/>
          <w:b/>
          <w:u w:val="single"/>
        </w:rPr>
        <w:t>Távhőtermelői tevékenység</w:t>
      </w:r>
    </w:p>
    <w:p w14:paraId="59B3E312" w14:textId="77777777" w:rsidR="0031406F" w:rsidRPr="009A5795" w:rsidRDefault="0031406F" w:rsidP="00A8753D">
      <w:pPr>
        <w:spacing w:line="276" w:lineRule="auto"/>
        <w:jc w:val="both"/>
        <w:rPr>
          <w:rFonts w:ascii="Constantia" w:hAnsi="Constantia"/>
        </w:rPr>
      </w:pPr>
      <w:r w:rsidRPr="009A5795">
        <w:rPr>
          <w:rFonts w:ascii="Constantia" w:hAnsi="Constantia"/>
        </w:rPr>
        <w:t>Az EVAT Zrt. távhő termelői tevékenységét a Magyar Energetikai és Közmű-szabályozási Hivataltól, mint engedélyező hatóságtól kapott működési engedély alapján végzi.</w:t>
      </w:r>
    </w:p>
    <w:p w14:paraId="5CEF5D46" w14:textId="77777777" w:rsidR="0031406F" w:rsidRPr="009A5795" w:rsidRDefault="0031406F" w:rsidP="00A8753D">
      <w:pPr>
        <w:spacing w:before="240"/>
        <w:jc w:val="both"/>
        <w:rPr>
          <w:rFonts w:ascii="Constantia" w:hAnsi="Constantia"/>
        </w:rPr>
      </w:pPr>
      <w:bookmarkStart w:id="8" w:name="_Hlk180997192"/>
      <w:r w:rsidRPr="009A5795">
        <w:rPr>
          <w:rFonts w:ascii="Constantia" w:hAnsi="Constantia"/>
        </w:rPr>
        <w:t>Az engedélyező hatóság 2024. augusztus 28-án helyszíni ellenőrzést tartott a társaság Eger, Malomárok u. 28. szám alatti telephelyén, a Felsővárosi Fűtőműben, a távhőszolgáltatásról szóló 2005. évi XVIII. törvény paragrafusainak, illetve a társaság távhőtermelői működési engedélyében levő kötelezettségek betartásának ellenőrzése céljából. Az ellenőrzés kötelezettségszegést vagy hiányosságot nem állapított meg. Azonban kérte a HF-7/12 típusú kazánok maradó élettartalmának és a jelenleg üzemen kívül helyezett KVGM-20 típusú kazánok okán az engedély módosítási kérelem benyújtását 2024. november 15-ig.</w:t>
      </w:r>
    </w:p>
    <w:bookmarkEnd w:id="8"/>
    <w:p w14:paraId="7D9E9704" w14:textId="77777777" w:rsidR="0031406F" w:rsidRPr="009A5795" w:rsidRDefault="0031406F" w:rsidP="00A8753D">
      <w:pPr>
        <w:tabs>
          <w:tab w:val="left" w:pos="7980"/>
        </w:tabs>
        <w:spacing w:before="240"/>
        <w:jc w:val="both"/>
        <w:rPr>
          <w:rFonts w:ascii="Constantia" w:hAnsi="Constantia"/>
        </w:rPr>
      </w:pPr>
      <w:r w:rsidRPr="009A5795">
        <w:rPr>
          <w:rFonts w:ascii="Constantia" w:hAnsi="Constantia"/>
        </w:rPr>
        <w:t>Az egri távhőszolgáltatásban értékesített hőenergia kisebb részét a társaság készen vásárolja meg a gázmotoros kiserőműtől, nagyobb részét maga állítja elő.</w:t>
      </w:r>
    </w:p>
    <w:p w14:paraId="48147F12" w14:textId="77777777" w:rsidR="0031406F" w:rsidRPr="009A5795" w:rsidRDefault="0031406F" w:rsidP="00A8753D">
      <w:pPr>
        <w:jc w:val="both"/>
        <w:rPr>
          <w:rFonts w:ascii="Constantia" w:hAnsi="Constantia"/>
        </w:rPr>
      </w:pPr>
      <w:r w:rsidRPr="009A5795">
        <w:rPr>
          <w:rFonts w:ascii="Constantia" w:hAnsi="Constantia"/>
        </w:rPr>
        <w:t>A társaság távhő termelői tevékenysége földgáz bázisú, a hőtermelés kizárólag földgáz eltüzelésével történik.</w:t>
      </w:r>
    </w:p>
    <w:p w14:paraId="399D6B53" w14:textId="77777777" w:rsidR="0031406F" w:rsidRPr="009A5795" w:rsidRDefault="0031406F" w:rsidP="00A8753D">
      <w:pPr>
        <w:pStyle w:val="Szvegtrzsbehzssal2"/>
        <w:spacing w:before="240" w:after="0" w:line="240" w:lineRule="auto"/>
        <w:ind w:left="0"/>
        <w:jc w:val="both"/>
        <w:rPr>
          <w:rFonts w:ascii="Constantia" w:hAnsi="Constantia"/>
        </w:rPr>
      </w:pPr>
      <w:r w:rsidRPr="009A5795">
        <w:rPr>
          <w:rFonts w:ascii="Constantia" w:hAnsi="Constantia"/>
        </w:rPr>
        <w:t>Földgázból a társaság 1.680 ezer köbméter mennyiségű gázzal - a tervezett 68.523 GJ-</w:t>
      </w:r>
      <w:proofErr w:type="spellStart"/>
      <w:r w:rsidRPr="009A5795">
        <w:rPr>
          <w:rFonts w:ascii="Constantia" w:hAnsi="Constantia"/>
        </w:rPr>
        <w:t>al</w:t>
      </w:r>
      <w:proofErr w:type="spellEnd"/>
      <w:r w:rsidRPr="009A5795">
        <w:rPr>
          <w:rFonts w:ascii="Constantia" w:hAnsi="Constantia"/>
        </w:rPr>
        <w:t xml:space="preserve"> szemben - ténylegesen 59.057 GJ primer bemenő hőenergia mennyiség került megvásárlásra. A kevesebb földgáz beszerzést az indokolta, annak ellenére, hogy a gázmotoros partnertől is kevesebb „kész” hőenergiát vásárolt a társaság, hogy az év első három hónapjának külső átlagos hőmérséklete jóval melegebb volt a sokéves átlaghoz képest.</w:t>
      </w:r>
    </w:p>
    <w:p w14:paraId="672B22D8" w14:textId="77777777" w:rsidR="0031406F" w:rsidRPr="009A5795" w:rsidRDefault="0031406F" w:rsidP="00A8753D">
      <w:pPr>
        <w:pStyle w:val="Szvegtrzsbehzssal2"/>
        <w:spacing w:after="0" w:line="240" w:lineRule="auto"/>
        <w:ind w:left="0"/>
        <w:jc w:val="both"/>
        <w:rPr>
          <w:rFonts w:ascii="Constantia" w:hAnsi="Constantia"/>
        </w:rPr>
      </w:pPr>
      <w:r w:rsidRPr="009A5795">
        <w:rPr>
          <w:rFonts w:ascii="Constantia" w:hAnsi="Constantia"/>
        </w:rPr>
        <w:t>A földgáz, mint tüzelőanyag a társaság tulajdonában lévő kazánokban 92% fölötti hatásfokkal került eltüzelésre.</w:t>
      </w:r>
    </w:p>
    <w:p w14:paraId="7CE4B48C" w14:textId="6E921BFD" w:rsidR="0031406F" w:rsidRPr="009A5795" w:rsidRDefault="0031406F" w:rsidP="00A8753D">
      <w:pPr>
        <w:pStyle w:val="Szvegtrzsbehzssal2"/>
        <w:spacing w:after="0" w:line="240" w:lineRule="auto"/>
        <w:ind w:left="0"/>
        <w:jc w:val="both"/>
        <w:rPr>
          <w:rFonts w:ascii="Constantia" w:hAnsi="Constantia"/>
        </w:rPr>
      </w:pPr>
      <w:r w:rsidRPr="009A5795">
        <w:rPr>
          <w:rFonts w:ascii="Constantia" w:hAnsi="Constantia"/>
        </w:rPr>
        <w:t>A földgáz beszerzési költsége a tervezett 753.377 E Ft helyett ténylegesen 6</w:t>
      </w:r>
      <w:r w:rsidR="0074074D" w:rsidRPr="009A5795">
        <w:rPr>
          <w:rFonts w:ascii="Constantia" w:hAnsi="Constantia"/>
        </w:rPr>
        <w:t xml:space="preserve">39.232 </w:t>
      </w:r>
      <w:r w:rsidRPr="009A5795">
        <w:rPr>
          <w:rFonts w:ascii="Constantia" w:hAnsi="Constantia"/>
        </w:rPr>
        <w:t>E Ft lett.</w:t>
      </w:r>
    </w:p>
    <w:p w14:paraId="074CDBC2" w14:textId="5CE226EC" w:rsidR="0031406F" w:rsidRPr="009A5795" w:rsidRDefault="0031406F" w:rsidP="00A35A55">
      <w:pPr>
        <w:pStyle w:val="Szvegtrzsbehzssal2"/>
        <w:spacing w:before="240" w:after="0" w:line="240" w:lineRule="auto"/>
        <w:ind w:left="0"/>
        <w:jc w:val="both"/>
        <w:rPr>
          <w:rFonts w:ascii="Constantia" w:hAnsi="Constantia"/>
        </w:rPr>
      </w:pPr>
      <w:r w:rsidRPr="009A5795">
        <w:rPr>
          <w:rFonts w:ascii="Constantia" w:hAnsi="Constantia"/>
        </w:rPr>
        <w:t xml:space="preserve">Az MVM </w:t>
      </w:r>
      <w:proofErr w:type="spellStart"/>
      <w:r w:rsidRPr="009A5795">
        <w:rPr>
          <w:rFonts w:ascii="Constantia" w:hAnsi="Constantia"/>
        </w:rPr>
        <w:t>Next</w:t>
      </w:r>
      <w:proofErr w:type="spellEnd"/>
      <w:r w:rsidRPr="009A5795">
        <w:rPr>
          <w:rFonts w:ascii="Constantia" w:hAnsi="Constantia"/>
        </w:rPr>
        <w:t xml:space="preserve"> Energiakereskedelmi Kft.-vel a 2023. október 01-jétől 2024. október 01-jéig tartó gázévre megkötött Földgáz-Kereskedelmi Szerződés szerint a társaság által igényelt és a ténylegesen felhasznált földgáz mennyiség közötti eltérés a tolerancia sávon (-5% és +29%) belül maradt, így a társaságnak kötbér fizetési kötelezettsége nem keletkezett.</w:t>
      </w:r>
    </w:p>
    <w:p w14:paraId="2A974B97" w14:textId="77777777" w:rsidR="0031406F" w:rsidRPr="009A5795" w:rsidRDefault="0031406F" w:rsidP="00A35A55">
      <w:pPr>
        <w:spacing w:before="240"/>
        <w:jc w:val="both"/>
        <w:rPr>
          <w:rFonts w:ascii="Constantia" w:hAnsi="Constantia"/>
        </w:rPr>
      </w:pPr>
      <w:r w:rsidRPr="009A5795">
        <w:rPr>
          <w:rFonts w:ascii="Constantia" w:hAnsi="Constantia"/>
        </w:rPr>
        <w:t xml:space="preserve">A Fűtőmű, mint hőtermelő létesítmény villamos energia (téli- nyári keringtető szivattyúk, légellátást biztosító és füstgáz elszívó </w:t>
      </w:r>
      <w:proofErr w:type="spellStart"/>
      <w:r w:rsidRPr="009A5795">
        <w:rPr>
          <w:rFonts w:ascii="Constantia" w:hAnsi="Constantia"/>
        </w:rPr>
        <w:t>ventillátorok</w:t>
      </w:r>
      <w:proofErr w:type="spellEnd"/>
      <w:r w:rsidRPr="009A5795">
        <w:rPr>
          <w:rFonts w:ascii="Constantia" w:hAnsi="Constantia"/>
        </w:rPr>
        <w:t>, mérők, szabályozók stb.) fogyasztása és költsége a tervezett értéken alakult.</w:t>
      </w:r>
    </w:p>
    <w:p w14:paraId="4E08B01E" w14:textId="77777777" w:rsidR="0031406F" w:rsidRPr="009A5795" w:rsidRDefault="0031406F" w:rsidP="00A35A55">
      <w:pPr>
        <w:spacing w:before="240"/>
        <w:jc w:val="both"/>
        <w:rPr>
          <w:rFonts w:ascii="Constantia" w:hAnsi="Constantia"/>
        </w:rPr>
      </w:pPr>
      <w:r w:rsidRPr="009A5795">
        <w:rPr>
          <w:rFonts w:ascii="Constantia" w:hAnsi="Constantia"/>
        </w:rPr>
        <w:t>Ugyancsak a tervezett értéken alakult a technológiai célú vízfelhasználás</w:t>
      </w:r>
      <w:r w:rsidRPr="009A5795">
        <w:rPr>
          <w:rFonts w:ascii="Constantia" w:hAnsi="Constantia"/>
          <w:b/>
        </w:rPr>
        <w:t xml:space="preserve"> </w:t>
      </w:r>
      <w:r w:rsidRPr="009A5795">
        <w:rPr>
          <w:rFonts w:ascii="Constantia" w:hAnsi="Constantia"/>
        </w:rPr>
        <w:t>víz- és csatorna költsége is. A technológiai célú vízfelhasználás a környezetvédelmi hatóság által kiadott Egységes Környezethasználati Engedélyben előírtak szerint kiemelten kezelendő.</w:t>
      </w:r>
    </w:p>
    <w:p w14:paraId="3E595B05" w14:textId="77777777" w:rsidR="0031406F" w:rsidRPr="009A5795" w:rsidRDefault="0031406F" w:rsidP="00A35A55">
      <w:pPr>
        <w:jc w:val="both"/>
        <w:rPr>
          <w:rFonts w:ascii="Constantia" w:hAnsi="Constantia"/>
          <w:bCs/>
        </w:rPr>
      </w:pPr>
      <w:r w:rsidRPr="009A5795">
        <w:rPr>
          <w:rFonts w:ascii="Constantia" w:hAnsi="Constantia"/>
          <w:bCs/>
        </w:rPr>
        <w:lastRenderedPageBreak/>
        <w:t xml:space="preserve">A társaság beszerezte a 2025. évi hőtermeléshez szükséges 370 </w:t>
      </w:r>
      <w:proofErr w:type="spellStart"/>
      <w:r w:rsidRPr="009A5795">
        <w:rPr>
          <w:rFonts w:ascii="Constantia" w:hAnsi="Constantia"/>
          <w:bCs/>
        </w:rPr>
        <w:t>MWh</w:t>
      </w:r>
      <w:proofErr w:type="spellEnd"/>
      <w:r w:rsidRPr="009A5795">
        <w:rPr>
          <w:rFonts w:ascii="Constantia" w:hAnsi="Constantia"/>
          <w:bCs/>
        </w:rPr>
        <w:t xml:space="preserve"> mennyiségű villamos-energiát 47,21 Ft/kWh egységáron, az ez évi 82,83 Ft/kWh egységárral szemben.</w:t>
      </w:r>
    </w:p>
    <w:p w14:paraId="45C21F97" w14:textId="77777777" w:rsidR="0031406F" w:rsidRPr="009A5795" w:rsidRDefault="0031406F" w:rsidP="00A35A55">
      <w:pPr>
        <w:spacing w:before="240" w:after="240"/>
        <w:jc w:val="both"/>
        <w:rPr>
          <w:rFonts w:ascii="Constantia" w:hAnsi="Constantia"/>
          <w:b/>
        </w:rPr>
      </w:pPr>
      <w:r w:rsidRPr="009A5795">
        <w:rPr>
          <w:rFonts w:ascii="Constantia" w:hAnsi="Constantia"/>
          <w:b/>
        </w:rPr>
        <w:t>Földgáz beszerzés</w:t>
      </w:r>
    </w:p>
    <w:p w14:paraId="72EA0208" w14:textId="77777777" w:rsidR="0031406F" w:rsidRPr="009A5795" w:rsidRDefault="0031406F" w:rsidP="00A35A55">
      <w:pPr>
        <w:tabs>
          <w:tab w:val="left" w:pos="7980"/>
        </w:tabs>
        <w:jc w:val="both"/>
        <w:rPr>
          <w:rFonts w:ascii="Constantia" w:hAnsi="Constantia"/>
        </w:rPr>
      </w:pPr>
      <w:r w:rsidRPr="009A5795">
        <w:rPr>
          <w:rFonts w:ascii="Constantia" w:hAnsi="Constantia"/>
        </w:rPr>
        <w:t xml:space="preserve">A </w:t>
      </w:r>
      <w:r w:rsidRPr="009A5795">
        <w:rPr>
          <w:rFonts w:ascii="Constantia" w:hAnsi="Constantia"/>
          <w:i/>
        </w:rPr>
        <w:t>távhőszolgáltatásról szóló 2005. évi XVIII. törvény</w:t>
      </w:r>
      <w:r w:rsidRPr="009A5795">
        <w:rPr>
          <w:rFonts w:ascii="Constantia" w:hAnsi="Constantia"/>
        </w:rPr>
        <w:t xml:space="preserve"> 57/D. § (6) bekezdésének előírása alapján a földgáztüzelésen alapuló hőtermelési technológiát alkalmazó távhőtermelő - ideértve a távhőtermelői engedéllyel rendelkező távhőszolgáltatót is - köteles minden év június 1-jéig a következő gázévre, - ami minden év október 01-jével kezdődik - vonatkozó földgáz beszerzési szerződést megkötni, és azt a Hivatal számára megküldeni.</w:t>
      </w:r>
    </w:p>
    <w:p w14:paraId="165CDD27" w14:textId="77777777" w:rsidR="0031406F" w:rsidRPr="009A5795" w:rsidRDefault="0031406F" w:rsidP="00A35A55">
      <w:pPr>
        <w:pStyle w:val="Szvegtrzsbehzssal2"/>
        <w:spacing w:after="0" w:line="240" w:lineRule="auto"/>
        <w:ind w:left="0"/>
        <w:jc w:val="both"/>
        <w:rPr>
          <w:rFonts w:ascii="Constantia" w:hAnsi="Constantia"/>
        </w:rPr>
      </w:pPr>
      <w:r w:rsidRPr="009A5795">
        <w:rPr>
          <w:rFonts w:ascii="Constantia" w:hAnsi="Constantia"/>
        </w:rPr>
        <w:t>A Magyar Energetikai és Közmű-szabályozási Hivatal 2024. február 17-én tette közzé a 2024/2025 gázévre vonatkozóan „a földgáz referencia költség elemeiről és számítási módszereiről” szóló hirdetményét.</w:t>
      </w:r>
    </w:p>
    <w:p w14:paraId="039CD88B" w14:textId="77777777" w:rsidR="0031406F" w:rsidRPr="009A5795" w:rsidRDefault="0031406F" w:rsidP="00A35A55">
      <w:pPr>
        <w:pStyle w:val="Szvegtrzsbehzssal2"/>
        <w:spacing w:after="0" w:line="240" w:lineRule="auto"/>
        <w:ind w:left="0"/>
        <w:jc w:val="both"/>
        <w:rPr>
          <w:rFonts w:ascii="Constantia" w:hAnsi="Constantia"/>
        </w:rPr>
      </w:pPr>
      <w:r w:rsidRPr="009A5795">
        <w:rPr>
          <w:rFonts w:ascii="Constantia" w:hAnsi="Constantia"/>
        </w:rPr>
        <w:t>A társaság a szakmai szövetség (MATÁSZSZ) szervezésében meghirdetett közös gázbeszerzéshez csatlakozott és a hirdetményben foglaltak alapján beszerezte a következő gázévre a távhőtermeléshez szükséges földgázt.</w:t>
      </w:r>
    </w:p>
    <w:p w14:paraId="332C08E4" w14:textId="77777777" w:rsidR="0031406F" w:rsidRPr="009A5795" w:rsidRDefault="0031406F" w:rsidP="00A35A55">
      <w:pPr>
        <w:jc w:val="both"/>
        <w:rPr>
          <w:rFonts w:ascii="Constantia" w:hAnsi="Constantia"/>
          <w:bCs/>
        </w:rPr>
      </w:pPr>
      <w:bookmarkStart w:id="9" w:name="_Hlk172269659"/>
      <w:r w:rsidRPr="009A5795">
        <w:rPr>
          <w:rFonts w:ascii="Constantia" w:hAnsi="Constantia"/>
          <w:bCs/>
        </w:rPr>
        <w:t xml:space="preserve">A közös gázbeszerzéshez 27 tagvállalat csatlakozott, a nyertes kereskedő az </w:t>
      </w:r>
      <w:r w:rsidRPr="009A5795">
        <w:rPr>
          <w:rFonts w:ascii="Constantia" w:hAnsi="Constantia"/>
        </w:rPr>
        <w:t xml:space="preserve">MVM </w:t>
      </w:r>
      <w:proofErr w:type="spellStart"/>
      <w:r w:rsidRPr="009A5795">
        <w:rPr>
          <w:rFonts w:ascii="Constantia" w:hAnsi="Constantia"/>
        </w:rPr>
        <w:t>Next</w:t>
      </w:r>
      <w:proofErr w:type="spellEnd"/>
      <w:r w:rsidRPr="009A5795">
        <w:rPr>
          <w:rFonts w:ascii="Constantia" w:hAnsi="Constantia"/>
        </w:rPr>
        <w:t xml:space="preserve"> Energiakereskedelmi Kft. lett, akivel a társaság a szerződést megkötötte.</w:t>
      </w:r>
    </w:p>
    <w:bookmarkEnd w:id="9"/>
    <w:p w14:paraId="19DD955F" w14:textId="77777777" w:rsidR="0031406F" w:rsidRPr="009A5795" w:rsidRDefault="0031406F" w:rsidP="00A35A55">
      <w:pPr>
        <w:spacing w:before="240" w:after="240"/>
        <w:jc w:val="both"/>
        <w:rPr>
          <w:rFonts w:ascii="Constantia" w:hAnsi="Constantia"/>
          <w:b/>
        </w:rPr>
      </w:pPr>
      <w:r w:rsidRPr="009A5795">
        <w:rPr>
          <w:rFonts w:ascii="Constantia" w:hAnsi="Constantia"/>
          <w:b/>
        </w:rPr>
        <w:t>Karbantartási feladatok és költségek</w:t>
      </w:r>
    </w:p>
    <w:p w14:paraId="03A194E6" w14:textId="77777777" w:rsidR="0031406F" w:rsidRPr="009A5795" w:rsidRDefault="0031406F" w:rsidP="00A35A55">
      <w:pPr>
        <w:pStyle w:val="Szvegtrzsbehzssal2"/>
        <w:spacing w:after="0" w:line="240" w:lineRule="auto"/>
        <w:ind w:left="0"/>
        <w:jc w:val="both"/>
        <w:rPr>
          <w:rFonts w:ascii="Constantia" w:hAnsi="Constantia"/>
        </w:rPr>
      </w:pPr>
      <w:r w:rsidRPr="009A5795">
        <w:rPr>
          <w:rFonts w:ascii="Constantia" w:hAnsi="Constantia"/>
        </w:rPr>
        <w:t>A nagy eszközértékű távhőtermelői berendezések működőképességének megőrzése miatt különösen fontos a gépi berendezések és az építmények rendszeres karbantartása. Ezt a társaság nagy részben saját dolgozókkal végezteti el. E költségek között kerül elszámolásra az idegen kivitelezők által végzett karbantartási munkák, továbbá a jogszabályokban előírt kötelező hatósági vizsgálatok költsége is. A karbantartási költségek terv szerint alakultak. Váratlan meghibásodás, üzemzavar nem volt.</w:t>
      </w:r>
    </w:p>
    <w:p w14:paraId="0A1BA9F2" w14:textId="77777777" w:rsidR="0031406F" w:rsidRPr="009A5795" w:rsidRDefault="0031406F" w:rsidP="00A35A55">
      <w:pPr>
        <w:spacing w:before="240" w:after="240"/>
        <w:jc w:val="both"/>
        <w:rPr>
          <w:rFonts w:ascii="Constantia" w:hAnsi="Constantia"/>
          <w:b/>
          <w:u w:val="single"/>
        </w:rPr>
      </w:pPr>
      <w:r w:rsidRPr="009A5795">
        <w:rPr>
          <w:rFonts w:ascii="Constantia" w:hAnsi="Constantia"/>
          <w:b/>
          <w:u w:val="single"/>
        </w:rPr>
        <w:t>Távhőszolgáltatói tevékenység</w:t>
      </w:r>
    </w:p>
    <w:p w14:paraId="3470A9F7" w14:textId="77777777" w:rsidR="0031406F" w:rsidRPr="009A5795" w:rsidRDefault="0031406F" w:rsidP="0031406F">
      <w:pPr>
        <w:spacing w:line="276" w:lineRule="auto"/>
        <w:jc w:val="both"/>
        <w:rPr>
          <w:rFonts w:ascii="Constantia" w:hAnsi="Constantia"/>
        </w:rPr>
      </w:pPr>
      <w:r w:rsidRPr="009A5795">
        <w:rPr>
          <w:rFonts w:ascii="Constantia" w:hAnsi="Constantia"/>
        </w:rPr>
        <w:t>Az EVAT Zrt. távhő szolgáltatói tevékenységét a Magyar Energetikai és Közmű-szabályozási Hivataltól, mint engedélyező hatóságtól kapott működési engedély alapján végzi.</w:t>
      </w:r>
    </w:p>
    <w:p w14:paraId="515F02B2" w14:textId="77777777" w:rsidR="0031406F" w:rsidRPr="009A5795" w:rsidRDefault="0031406F" w:rsidP="00E96B1A">
      <w:pPr>
        <w:spacing w:before="240"/>
        <w:jc w:val="both"/>
        <w:rPr>
          <w:rFonts w:ascii="Constantia" w:hAnsi="Constantia"/>
        </w:rPr>
      </w:pPr>
      <w:r w:rsidRPr="009A5795">
        <w:rPr>
          <w:rFonts w:ascii="Constantia" w:hAnsi="Constantia"/>
        </w:rPr>
        <w:t>Az engedélyező hatóság 2024. augusztus 28-án helyszíni ellenőrzést tartott a társaság Eger, Malomárok u. 28. szám alatti telephelyén, a Felsővárosi Fűtőműben, a távhőszolgáltatásról szóló 2005. évi XVIII. törvény paragrafusainak, illetve a társaság távhőszolgáltatási működési engedélyében levő kötelezettségek betartásának ellenőrzése céljából. Az ellenőrzés kötelezettségszegést vagy hiányosságot nem állapított meg, mindent rendben talált.</w:t>
      </w:r>
    </w:p>
    <w:p w14:paraId="44F74A18" w14:textId="77777777" w:rsidR="0031406F" w:rsidRPr="009A5795" w:rsidRDefault="0031406F" w:rsidP="00A35A55">
      <w:pPr>
        <w:ind w:firstLine="142"/>
        <w:jc w:val="both"/>
        <w:rPr>
          <w:rFonts w:ascii="Constantia" w:hAnsi="Constantia"/>
        </w:rPr>
      </w:pPr>
    </w:p>
    <w:p w14:paraId="5DE255FB" w14:textId="745DBD1D" w:rsidR="0031406F" w:rsidRPr="009A5795" w:rsidRDefault="0031406F" w:rsidP="00E96B1A">
      <w:pPr>
        <w:pStyle w:val="Szvegtrzsbehzssal2"/>
        <w:spacing w:after="0" w:line="240" w:lineRule="auto"/>
        <w:ind w:left="0"/>
        <w:jc w:val="both"/>
        <w:rPr>
          <w:rFonts w:ascii="Constantia" w:hAnsi="Constantia"/>
          <w:bCs/>
        </w:rPr>
      </w:pPr>
      <w:r w:rsidRPr="009A5795">
        <w:rPr>
          <w:rFonts w:ascii="Constantia" w:hAnsi="Constantia"/>
          <w:bCs/>
        </w:rPr>
        <w:t xml:space="preserve">Az év I </w:t>
      </w:r>
      <w:r w:rsidR="00180DCE" w:rsidRPr="009A5795">
        <w:rPr>
          <w:rFonts w:ascii="Constantia" w:hAnsi="Constantia"/>
          <w:bCs/>
        </w:rPr>
        <w:t>-</w:t>
      </w:r>
      <w:r w:rsidRPr="009A5795">
        <w:rPr>
          <w:rFonts w:ascii="Constantia" w:hAnsi="Constantia"/>
          <w:bCs/>
        </w:rPr>
        <w:t>III. negyedévében a távhőszolgáltatásról leválás vagy rákötés nem történt. A távfűtött lakások száma 2 db lakással nőtt, mivel két lakásból négy lakást alakítottak ki, így a távfűtött lakások száma 4.927 db lett.</w:t>
      </w:r>
    </w:p>
    <w:p w14:paraId="35E16013" w14:textId="77777777" w:rsidR="0031406F" w:rsidRPr="009A5795" w:rsidRDefault="0031406F" w:rsidP="00E96B1A">
      <w:pPr>
        <w:spacing w:before="240"/>
        <w:jc w:val="both"/>
        <w:rPr>
          <w:rFonts w:ascii="Constantia" w:hAnsi="Constantia"/>
          <w:bCs/>
        </w:rPr>
      </w:pPr>
      <w:r w:rsidRPr="009A5795">
        <w:rPr>
          <w:rFonts w:ascii="Constantia" w:hAnsi="Constantia"/>
          <w:bCs/>
        </w:rPr>
        <w:t xml:space="preserve">E tevékenység egyik </w:t>
      </w:r>
      <w:proofErr w:type="spellStart"/>
      <w:r w:rsidRPr="009A5795">
        <w:rPr>
          <w:rFonts w:ascii="Constantia" w:hAnsi="Constantia"/>
          <w:bCs/>
        </w:rPr>
        <w:t>árbevételi</w:t>
      </w:r>
      <w:proofErr w:type="spellEnd"/>
      <w:r w:rsidRPr="009A5795">
        <w:rPr>
          <w:rFonts w:ascii="Constantia" w:hAnsi="Constantia"/>
          <w:bCs/>
        </w:rPr>
        <w:t xml:space="preserve"> forrását az alapdíj adja.</w:t>
      </w:r>
    </w:p>
    <w:p w14:paraId="222F8E3F" w14:textId="77777777" w:rsidR="0031406F" w:rsidRPr="009A5795" w:rsidRDefault="0031406F" w:rsidP="00E96B1A">
      <w:pPr>
        <w:tabs>
          <w:tab w:val="left" w:pos="7980"/>
        </w:tabs>
        <w:jc w:val="both"/>
        <w:rPr>
          <w:rFonts w:ascii="Constantia" w:hAnsi="Constantia"/>
        </w:rPr>
      </w:pPr>
      <w:r w:rsidRPr="009A5795">
        <w:rPr>
          <w:rFonts w:ascii="Constantia" w:hAnsi="Constantia"/>
        </w:rPr>
        <w:lastRenderedPageBreak/>
        <w:t>Az energetikáért felelős miniszter a</w:t>
      </w:r>
      <w:r w:rsidRPr="009A5795">
        <w:rPr>
          <w:rFonts w:ascii="Constantia" w:hAnsi="Constantia"/>
          <w:b/>
        </w:rPr>
        <w:t xml:space="preserve"> lakossági alapdíjat </w:t>
      </w:r>
      <w:r w:rsidRPr="009A5795">
        <w:rPr>
          <w:rFonts w:ascii="Constantia" w:hAnsi="Constantia"/>
        </w:rPr>
        <w:t>2024. I.-III. negyedévben nem módosította, az továbbra is 389,04 Ft/lm</w:t>
      </w:r>
      <w:r w:rsidRPr="009A5795">
        <w:rPr>
          <w:rFonts w:ascii="Constantia" w:hAnsi="Constantia"/>
          <w:vertAlign w:val="superscript"/>
        </w:rPr>
        <w:t>3</w:t>
      </w:r>
      <w:r w:rsidRPr="009A5795">
        <w:rPr>
          <w:rFonts w:ascii="Constantia" w:hAnsi="Constantia"/>
        </w:rPr>
        <w:t>/év maradt. A külön kezelt intézményi, illetve az egyéb fogyasztói alapdíj - 503,04 Ft/lm</w:t>
      </w:r>
      <w:r w:rsidRPr="009A5795">
        <w:rPr>
          <w:rFonts w:ascii="Constantia" w:hAnsi="Constantia"/>
          <w:vertAlign w:val="superscript"/>
        </w:rPr>
        <w:t>3</w:t>
      </w:r>
      <w:r w:rsidRPr="009A5795">
        <w:rPr>
          <w:rFonts w:ascii="Constantia" w:hAnsi="Constantia"/>
        </w:rPr>
        <w:t>/év - sem változott.</w:t>
      </w:r>
    </w:p>
    <w:p w14:paraId="25C6389E" w14:textId="20C0CBD4" w:rsidR="0031406F" w:rsidRPr="009A5795" w:rsidRDefault="0031406F" w:rsidP="00E96B1A">
      <w:pPr>
        <w:tabs>
          <w:tab w:val="left" w:pos="7980"/>
        </w:tabs>
        <w:jc w:val="both"/>
        <w:rPr>
          <w:rFonts w:ascii="Constantia" w:hAnsi="Constantia"/>
        </w:rPr>
      </w:pPr>
      <w:r w:rsidRPr="009A5795">
        <w:rPr>
          <w:rFonts w:ascii="Constantia" w:hAnsi="Constantia"/>
        </w:rPr>
        <w:t>Az alapdíj bevétel a tervezett értéken alakult.</w:t>
      </w:r>
    </w:p>
    <w:p w14:paraId="4076BD25" w14:textId="77777777" w:rsidR="0031406F" w:rsidRPr="009A5795" w:rsidRDefault="0031406F" w:rsidP="00E96B1A">
      <w:pPr>
        <w:pStyle w:val="Szvegtrzsbehzssal2"/>
        <w:spacing w:before="240" w:after="0" w:line="240" w:lineRule="auto"/>
        <w:ind w:left="0"/>
        <w:jc w:val="both"/>
        <w:rPr>
          <w:rFonts w:ascii="Constantia" w:hAnsi="Constantia"/>
        </w:rPr>
      </w:pPr>
      <w:r w:rsidRPr="009A5795">
        <w:rPr>
          <w:rFonts w:ascii="Constantia" w:hAnsi="Constantia"/>
        </w:rPr>
        <w:t xml:space="preserve">Az árbevétel másik forrását a </w:t>
      </w:r>
      <w:proofErr w:type="spellStart"/>
      <w:r w:rsidRPr="009A5795">
        <w:rPr>
          <w:rFonts w:ascii="Constantia" w:hAnsi="Constantia"/>
        </w:rPr>
        <w:t>hődíj</w:t>
      </w:r>
      <w:proofErr w:type="spellEnd"/>
      <w:r w:rsidRPr="009A5795">
        <w:rPr>
          <w:rFonts w:ascii="Constantia" w:hAnsi="Constantia"/>
        </w:rPr>
        <w:t xml:space="preserve"> adja.</w:t>
      </w:r>
    </w:p>
    <w:p w14:paraId="7656A883" w14:textId="06A327D4" w:rsidR="0031406F" w:rsidRPr="009A5795" w:rsidRDefault="0031406F" w:rsidP="00E96B1A">
      <w:pPr>
        <w:tabs>
          <w:tab w:val="left" w:pos="7980"/>
        </w:tabs>
        <w:jc w:val="both"/>
        <w:rPr>
          <w:rFonts w:ascii="Constantia" w:hAnsi="Constantia"/>
        </w:rPr>
      </w:pPr>
      <w:r w:rsidRPr="009A5795">
        <w:rPr>
          <w:rFonts w:ascii="Constantia" w:hAnsi="Constantia"/>
        </w:rPr>
        <w:t xml:space="preserve">Az energetikáért felelős miniszter a </w:t>
      </w:r>
      <w:r w:rsidRPr="009A5795">
        <w:rPr>
          <w:rFonts w:ascii="Constantia" w:hAnsi="Constantia"/>
          <w:b/>
        </w:rPr>
        <w:t>lakossági hődíjat</w:t>
      </w:r>
      <w:r w:rsidRPr="009A5795">
        <w:rPr>
          <w:rFonts w:ascii="Constantia" w:hAnsi="Constantia"/>
          <w:bCs/>
        </w:rPr>
        <w:t xml:space="preserve"> nem</w:t>
      </w:r>
      <w:r w:rsidRPr="009A5795">
        <w:rPr>
          <w:rFonts w:ascii="Constantia" w:hAnsi="Constantia"/>
        </w:rPr>
        <w:t xml:space="preserve"> módosította, az továbbra is</w:t>
      </w:r>
      <w:r w:rsidRPr="009A5795">
        <w:rPr>
          <w:rFonts w:ascii="Constantia" w:hAnsi="Constantia"/>
          <w:b/>
        </w:rPr>
        <w:t xml:space="preserve"> </w:t>
      </w:r>
      <w:r w:rsidRPr="009A5795">
        <w:rPr>
          <w:rFonts w:ascii="Constantia" w:hAnsi="Constantia"/>
        </w:rPr>
        <w:t xml:space="preserve">2.603 Ft/GJ maradt. A külön kezelt intézményi, illetve az egyéb fogyasztói </w:t>
      </w:r>
      <w:proofErr w:type="spellStart"/>
      <w:r w:rsidRPr="009A5795">
        <w:rPr>
          <w:rFonts w:ascii="Constantia" w:hAnsi="Constantia"/>
        </w:rPr>
        <w:t>hődíj</w:t>
      </w:r>
      <w:proofErr w:type="spellEnd"/>
      <w:r w:rsidRPr="009A5795">
        <w:rPr>
          <w:rFonts w:ascii="Constantia" w:hAnsi="Constantia"/>
        </w:rPr>
        <w:t xml:space="preserve"> sem változott az 13.507 Ft/GJ maradt.</w:t>
      </w:r>
    </w:p>
    <w:p w14:paraId="758BB388" w14:textId="3C3BAA76" w:rsidR="0031406F" w:rsidRPr="009A5795" w:rsidRDefault="0031406F" w:rsidP="00E96B1A">
      <w:pPr>
        <w:tabs>
          <w:tab w:val="left" w:pos="7980"/>
        </w:tabs>
        <w:spacing w:before="240"/>
        <w:jc w:val="both"/>
        <w:rPr>
          <w:rFonts w:ascii="Constantia" w:hAnsi="Constantia"/>
          <w:bCs/>
        </w:rPr>
      </w:pPr>
      <w:r w:rsidRPr="009A5795">
        <w:rPr>
          <w:rFonts w:ascii="Constantia" w:hAnsi="Constantia"/>
        </w:rPr>
        <w:t>Az értékesítésre tervezett hőenergia mennyisége a tervezett érték alatt alakult, a tervezett 93.800</w:t>
      </w:r>
      <w:r w:rsidRPr="009A5795">
        <w:rPr>
          <w:rFonts w:ascii="Constantia" w:hAnsi="Constantia"/>
          <w:bCs/>
        </w:rPr>
        <w:t xml:space="preserve"> GJ-</w:t>
      </w:r>
      <w:proofErr w:type="spellStart"/>
      <w:r w:rsidR="00E96B1A" w:rsidRPr="009A5795">
        <w:rPr>
          <w:rFonts w:ascii="Constantia" w:hAnsi="Constantia"/>
          <w:bCs/>
        </w:rPr>
        <w:t>l</w:t>
      </w:r>
      <w:r w:rsidRPr="009A5795">
        <w:rPr>
          <w:rFonts w:ascii="Constantia" w:hAnsi="Constantia"/>
          <w:bCs/>
        </w:rPr>
        <w:t>al</w:t>
      </w:r>
      <w:proofErr w:type="spellEnd"/>
      <w:r w:rsidRPr="009A5795">
        <w:rPr>
          <w:rFonts w:ascii="Constantia" w:hAnsi="Constantia"/>
          <w:bCs/>
        </w:rPr>
        <w:t xml:space="preserve"> szemben ténylegesen 80.281 GJ lett. Az elmaradás oka, hogy a sok éves átlagos külső hőmérséklethez képest a fűtési időszak átlagos hőmérséklete közel 2 </w:t>
      </w:r>
      <w:proofErr w:type="spellStart"/>
      <w:r w:rsidRPr="009A5795">
        <w:rPr>
          <w:rFonts w:ascii="Constantia" w:hAnsi="Constantia"/>
          <w:bCs/>
          <w:vertAlign w:val="superscript"/>
        </w:rPr>
        <w:t>o</w:t>
      </w:r>
      <w:r w:rsidRPr="009A5795">
        <w:rPr>
          <w:rFonts w:ascii="Constantia" w:hAnsi="Constantia"/>
          <w:bCs/>
        </w:rPr>
        <w:t>C</w:t>
      </w:r>
      <w:proofErr w:type="spellEnd"/>
      <w:r w:rsidRPr="009A5795">
        <w:rPr>
          <w:rFonts w:ascii="Constantia" w:hAnsi="Constantia"/>
          <w:bCs/>
        </w:rPr>
        <w:t>-kal volt magasabb. A február hónap az utóbbi harminc év legmelegebb hónapja, míg a március az utóbbi harminc év második legmelegebb hónapja volt.</w:t>
      </w:r>
    </w:p>
    <w:p w14:paraId="621161FE" w14:textId="77777777" w:rsidR="0031406F" w:rsidRPr="009A5795" w:rsidRDefault="0031406F" w:rsidP="00E96B1A">
      <w:pPr>
        <w:tabs>
          <w:tab w:val="left" w:pos="7980"/>
        </w:tabs>
        <w:spacing w:before="240"/>
        <w:jc w:val="both"/>
        <w:rPr>
          <w:rFonts w:ascii="Constantia" w:hAnsi="Constantia"/>
        </w:rPr>
      </w:pPr>
      <w:r w:rsidRPr="009A5795">
        <w:rPr>
          <w:rFonts w:ascii="Constantia" w:hAnsi="Constantia"/>
        </w:rPr>
        <w:t>A kételemű (változó és fix) távhőszolgáltatási támogatás összegeiben 2024. január 1-jével nem történt változás. A lakossági felhasználóknak értékesített hőmennyiség után járó fajlagos támogatás összege 10.904 Ft/GJ, míg a havi fix összegű támogatás 27.480.590 Ft/hó maradt.</w:t>
      </w:r>
    </w:p>
    <w:p w14:paraId="3ECAB27E" w14:textId="77777777" w:rsidR="0031406F" w:rsidRPr="009A5795" w:rsidRDefault="0031406F" w:rsidP="00E96B1A">
      <w:pPr>
        <w:spacing w:before="240"/>
        <w:jc w:val="both"/>
        <w:rPr>
          <w:rFonts w:ascii="Constantia" w:hAnsi="Constantia"/>
        </w:rPr>
      </w:pPr>
      <w:r w:rsidRPr="009A5795">
        <w:rPr>
          <w:rFonts w:ascii="Constantia" w:hAnsi="Constantia"/>
        </w:rPr>
        <w:t>A gázmotoros kiserőműből a társaság a tervezett 43.919 GJ-</w:t>
      </w:r>
      <w:proofErr w:type="spellStart"/>
      <w:r w:rsidRPr="009A5795">
        <w:rPr>
          <w:rFonts w:ascii="Constantia" w:hAnsi="Constantia"/>
        </w:rPr>
        <w:t>al</w:t>
      </w:r>
      <w:proofErr w:type="spellEnd"/>
      <w:r w:rsidRPr="009A5795">
        <w:rPr>
          <w:rFonts w:ascii="Constantia" w:hAnsi="Constantia"/>
        </w:rPr>
        <w:t xml:space="preserve"> szemben ténylegesen 37.543 GJ hőenergiát vásárolt. A kevesebb hőenergia vásárlásnak oka, hogy a gázmotoros kiserőmű működését nem az EVAT Zrt. hőigénye határozza meg, hanem a villamosenergia rendszerirányítói engedélyes (MAVIR Zrt.) megrendelése. Ezért a vásárolt hő mennyisége e megrendeléstől függ. Amennyiben a gázmotoros kiserőmű akkor termel hőt, amikor azt a társaság nem tudja átvenni, azt a kiserőmű tulajdonosának lehetősége van a fűtőműben megvalósult hőtárolós tartályparkba betárolni vagy végső esetben ki kell hűtenie a rendszeréből, ha a gázmotoros kiserőműből vásárolt hőmennyiség volumene csökken azt a társaságnak a saját tulajdonú hőtermelő berendezésekben előállított hővel kell pótolni. A hővásárlás költsége a tervezett 496.768 E Ft helyett ténylegesen 424.649 E Ft lett.</w:t>
      </w:r>
    </w:p>
    <w:p w14:paraId="6A733B6C" w14:textId="77777777" w:rsidR="0031406F" w:rsidRPr="009A5795" w:rsidRDefault="0031406F" w:rsidP="007B7B52">
      <w:pPr>
        <w:spacing w:before="240"/>
        <w:jc w:val="both"/>
        <w:rPr>
          <w:rFonts w:ascii="Constantia" w:hAnsi="Constantia"/>
        </w:rPr>
      </w:pPr>
      <w:r w:rsidRPr="009A5795">
        <w:rPr>
          <w:rFonts w:ascii="Constantia" w:hAnsi="Constantia"/>
        </w:rPr>
        <w:t>Az energetikáért felelős miniszter a gázmotoros partner termelői hő árát 2024. január 1-jével nem módosította, az továbbra is 11.311 Ft/GJ maradt.</w:t>
      </w:r>
    </w:p>
    <w:p w14:paraId="7407FF59" w14:textId="77777777" w:rsidR="0031406F" w:rsidRPr="009A5795" w:rsidRDefault="0031406F" w:rsidP="007B7B52">
      <w:pPr>
        <w:spacing w:before="240"/>
        <w:jc w:val="both"/>
        <w:rPr>
          <w:rFonts w:ascii="Constantia" w:hAnsi="Constantia"/>
        </w:rPr>
      </w:pPr>
      <w:r w:rsidRPr="009A5795">
        <w:rPr>
          <w:rFonts w:ascii="Constantia" w:hAnsi="Constantia"/>
        </w:rPr>
        <w:t>E tevékenység költségéhez tartozik a társaság tulajdonában levő 62 darab hőközpont villamos energia (fűtés-és melegvíz keringtetés, mérők, szabályozók stb.) költsége, amely a tervezett értéken alakult.</w:t>
      </w:r>
    </w:p>
    <w:p w14:paraId="1F00CE85" w14:textId="77777777" w:rsidR="0031406F" w:rsidRPr="009A5795" w:rsidRDefault="0031406F" w:rsidP="007B7B52">
      <w:pPr>
        <w:spacing w:before="240"/>
        <w:jc w:val="both"/>
        <w:rPr>
          <w:rFonts w:ascii="Constantia" w:hAnsi="Constantia"/>
          <w:bCs/>
        </w:rPr>
      </w:pPr>
      <w:r w:rsidRPr="009A5795">
        <w:rPr>
          <w:rFonts w:ascii="Constantia" w:hAnsi="Constantia"/>
          <w:bCs/>
        </w:rPr>
        <w:t xml:space="preserve">A társaság beszerezte a 2025. évi hőszolgáltatáshoz szükséges 277 </w:t>
      </w:r>
      <w:proofErr w:type="spellStart"/>
      <w:r w:rsidRPr="009A5795">
        <w:rPr>
          <w:rFonts w:ascii="Constantia" w:hAnsi="Constantia"/>
          <w:bCs/>
        </w:rPr>
        <w:t>MWh</w:t>
      </w:r>
      <w:proofErr w:type="spellEnd"/>
      <w:r w:rsidRPr="009A5795">
        <w:rPr>
          <w:rFonts w:ascii="Constantia" w:hAnsi="Constantia"/>
          <w:bCs/>
        </w:rPr>
        <w:t xml:space="preserve"> mennyiségű villamos-energiát 47,21 Ft/kWh egységáron, az ez évi 82,83 Ft/kWh egységárral szemben.</w:t>
      </w:r>
    </w:p>
    <w:p w14:paraId="7CFF7E62" w14:textId="77777777" w:rsidR="0031406F" w:rsidRPr="009A5795" w:rsidRDefault="0031406F" w:rsidP="0031406F">
      <w:pPr>
        <w:ind w:firstLine="142"/>
        <w:jc w:val="both"/>
        <w:rPr>
          <w:rFonts w:ascii="Constantia" w:hAnsi="Constantia"/>
          <w:highlight w:val="yellow"/>
        </w:rPr>
      </w:pPr>
    </w:p>
    <w:p w14:paraId="70A06D09" w14:textId="77777777" w:rsidR="0031406F" w:rsidRPr="009A5795" w:rsidRDefault="0031406F" w:rsidP="00E8649F">
      <w:pPr>
        <w:jc w:val="both"/>
        <w:rPr>
          <w:rFonts w:ascii="Constantia" w:hAnsi="Constantia"/>
        </w:rPr>
      </w:pPr>
      <w:r w:rsidRPr="009A5795">
        <w:rPr>
          <w:rFonts w:ascii="Constantia" w:hAnsi="Constantia"/>
        </w:rPr>
        <w:t xml:space="preserve">A távhőszolgáltatási tevékenység helyi sajátossága, hogy a fűtési és a hőenergia elszámolási időszak nem esik egybe a naptári évvel. A helyi rendelet előírása szerint az éves elszámolású felhasználókkal évente, a június végi mérőállásokkal el kell számolni. </w:t>
      </w:r>
      <w:r w:rsidRPr="009A5795">
        <w:rPr>
          <w:rFonts w:ascii="Constantia" w:hAnsi="Constantia"/>
        </w:rPr>
        <w:lastRenderedPageBreak/>
        <w:t xml:space="preserve">Az elszámolás során a társaság megállapítja az elszámolási időszakban leszámlázott </w:t>
      </w:r>
      <w:proofErr w:type="spellStart"/>
      <w:r w:rsidRPr="009A5795">
        <w:rPr>
          <w:rFonts w:ascii="Constantia" w:hAnsi="Constantia"/>
        </w:rPr>
        <w:t>hődíj</w:t>
      </w:r>
      <w:proofErr w:type="spellEnd"/>
      <w:r w:rsidRPr="009A5795">
        <w:rPr>
          <w:rFonts w:ascii="Constantia" w:hAnsi="Constantia"/>
        </w:rPr>
        <w:t xml:space="preserve"> részletek összegének és a felosztás alapján a felhasználási helyre (lakásra, épületrészre) jutó hőenergia tényleges díjának különbözetét. A felhasználók képviselőinek jelenlétében a 2024. július 1-jén a mérőállások leolvasásra és rögzítésre kerültek.</w:t>
      </w:r>
    </w:p>
    <w:p w14:paraId="3F537C3A" w14:textId="77777777" w:rsidR="0031406F" w:rsidRPr="009A5795" w:rsidRDefault="0031406F" w:rsidP="00E8649F">
      <w:pPr>
        <w:jc w:val="both"/>
        <w:rPr>
          <w:rFonts w:ascii="Constantia" w:hAnsi="Constantia"/>
        </w:rPr>
      </w:pPr>
      <w:r w:rsidRPr="009A5795">
        <w:rPr>
          <w:rFonts w:ascii="Constantia" w:hAnsi="Constantia"/>
        </w:rPr>
        <w:t xml:space="preserve">A 2023/2024-es elszámolási időszak alatt a felhasználók összességében 128.458 GJ hőt vételeztek, az elszámolásra kerülő mennyiség 117.224 GJ lett. A többi mennyiséget - 11.234 GJ-t - az önálló hőközponttal rendelkező Külön Kezelt Intézményi és az Egyéb felhasználók vételezték, akikkel havonta történik elszámolás. Az éves elszámolású díjfizetők részére közel bruttó 61 </w:t>
      </w:r>
      <w:proofErr w:type="spellStart"/>
      <w:r w:rsidRPr="009A5795">
        <w:rPr>
          <w:rFonts w:ascii="Constantia" w:hAnsi="Constantia"/>
        </w:rPr>
        <w:t>MFt</w:t>
      </w:r>
      <w:proofErr w:type="spellEnd"/>
      <w:r w:rsidRPr="009A5795">
        <w:rPr>
          <w:rFonts w:ascii="Constantia" w:hAnsi="Constantia"/>
        </w:rPr>
        <w:t xml:space="preserve"> került jóváírásra.</w:t>
      </w:r>
    </w:p>
    <w:p w14:paraId="00D6FA01" w14:textId="77777777" w:rsidR="0031406F" w:rsidRPr="009A5795" w:rsidRDefault="0031406F" w:rsidP="007B7B52">
      <w:pPr>
        <w:spacing w:before="240" w:after="240"/>
        <w:jc w:val="both"/>
        <w:rPr>
          <w:rFonts w:ascii="Constantia" w:hAnsi="Constantia"/>
          <w:b/>
        </w:rPr>
      </w:pPr>
      <w:r w:rsidRPr="009A5795">
        <w:rPr>
          <w:rFonts w:ascii="Constantia" w:hAnsi="Constantia"/>
          <w:b/>
        </w:rPr>
        <w:t>Karbantartási feladatok és költségek</w:t>
      </w:r>
    </w:p>
    <w:p w14:paraId="3E2D7FF9" w14:textId="77777777" w:rsidR="0031406F" w:rsidRPr="009A5795" w:rsidRDefault="0031406F" w:rsidP="007B7B52">
      <w:pPr>
        <w:pStyle w:val="Szvegtrzsbehzssal2"/>
        <w:spacing w:after="0" w:line="240" w:lineRule="auto"/>
        <w:ind w:left="0"/>
        <w:jc w:val="both"/>
        <w:rPr>
          <w:rFonts w:ascii="Constantia" w:hAnsi="Constantia"/>
        </w:rPr>
      </w:pPr>
      <w:r w:rsidRPr="009A5795">
        <w:rPr>
          <w:rFonts w:ascii="Constantia" w:hAnsi="Constantia"/>
        </w:rPr>
        <w:t>A nagy eszközértékű távhőszolgáltatói berendezések működőképességének megőrzése miatt különösen fontos a szolgáltató tulajdonában lévő hőközpontok és a távhővezeték-hálózat rendszeres karbantartása. Ezt a társaság nagy részben saját dolgozókkal végezteti el. E költségek között kerül elszámolásra az idegen kivitelezők által végzett karbantartási munkák, továbbá a jogszabályokban előírt kötelező hatósági vizsgálatok költsége is. A karbantartási költségek terv szerint alakultak.</w:t>
      </w:r>
    </w:p>
    <w:p w14:paraId="060D7EF3" w14:textId="5BE07175" w:rsidR="0031406F" w:rsidRPr="009A5795" w:rsidRDefault="0031406F" w:rsidP="0081266E">
      <w:pPr>
        <w:pStyle w:val="Szvegtrzsbehzssal2"/>
        <w:spacing w:before="240" w:after="240" w:line="240" w:lineRule="auto"/>
        <w:ind w:left="0"/>
        <w:jc w:val="both"/>
        <w:rPr>
          <w:rFonts w:ascii="Constantia" w:hAnsi="Constantia"/>
          <w:b/>
          <w:bCs/>
        </w:rPr>
      </w:pPr>
      <w:r w:rsidRPr="009A5795">
        <w:rPr>
          <w:rFonts w:ascii="Constantia" w:hAnsi="Constantia"/>
          <w:b/>
          <w:bCs/>
        </w:rPr>
        <w:t>Beruházás</w:t>
      </w:r>
    </w:p>
    <w:p w14:paraId="7C946FD0" w14:textId="713E6264" w:rsidR="0031406F" w:rsidRPr="009A5795" w:rsidRDefault="0031406F" w:rsidP="0081266E">
      <w:pPr>
        <w:pStyle w:val="Szvegtrzsbehzssal2"/>
        <w:spacing w:after="0" w:line="240" w:lineRule="auto"/>
        <w:ind w:left="0"/>
        <w:jc w:val="both"/>
        <w:rPr>
          <w:rFonts w:ascii="Constantia" w:hAnsi="Constantia"/>
        </w:rPr>
      </w:pPr>
      <w:r w:rsidRPr="009A5795">
        <w:rPr>
          <w:rFonts w:ascii="Constantia" w:hAnsi="Constantia"/>
        </w:rPr>
        <w:t>Ezen időszak alatt az üzleti tervnek megfelelően az alábbi munkák kerültek elvégzésre.</w:t>
      </w:r>
    </w:p>
    <w:p w14:paraId="3CDCFBFE" w14:textId="015190B1" w:rsidR="0031406F" w:rsidRPr="009A5795" w:rsidRDefault="0031406F" w:rsidP="0081266E">
      <w:pPr>
        <w:pStyle w:val="Szvegtrzsbehzssal2"/>
        <w:spacing w:before="240" w:line="240" w:lineRule="auto"/>
        <w:ind w:left="0" w:firstLine="142"/>
        <w:jc w:val="both"/>
        <w:rPr>
          <w:rFonts w:ascii="Constantia" w:hAnsi="Constantia"/>
          <w:u w:val="single"/>
        </w:rPr>
      </w:pPr>
      <w:r w:rsidRPr="009A5795">
        <w:rPr>
          <w:rFonts w:ascii="Constantia" w:hAnsi="Constantia"/>
          <w:u w:val="single"/>
        </w:rPr>
        <w:t>1./ Energiahatékonyságot növelő beruházások</w:t>
      </w:r>
    </w:p>
    <w:p w14:paraId="04BC1226" w14:textId="77777777" w:rsidR="0031406F" w:rsidRPr="009A5795" w:rsidRDefault="0031406F" w:rsidP="0081266E">
      <w:pPr>
        <w:pStyle w:val="Szvegtrzsbehzssal2"/>
        <w:numPr>
          <w:ilvl w:val="0"/>
          <w:numId w:val="41"/>
        </w:numPr>
        <w:spacing w:after="0" w:line="240" w:lineRule="auto"/>
        <w:jc w:val="both"/>
        <w:rPr>
          <w:rFonts w:ascii="Constantia" w:hAnsi="Constantia"/>
          <w:i/>
          <w:iCs/>
        </w:rPr>
      </w:pPr>
      <w:r w:rsidRPr="009A5795">
        <w:rPr>
          <w:rFonts w:ascii="Constantia" w:hAnsi="Constantia"/>
          <w:i/>
          <w:iCs/>
        </w:rPr>
        <w:t>Távvezetékcsere megvalósítása (Malomárok utca, Olasz utca)</w:t>
      </w:r>
    </w:p>
    <w:p w14:paraId="2A1D35D0" w14:textId="77777777" w:rsidR="0031406F" w:rsidRDefault="0031406F" w:rsidP="0081266E">
      <w:pPr>
        <w:pStyle w:val="Szvegtrzsbehzssal2"/>
        <w:spacing w:before="120" w:after="0" w:line="240" w:lineRule="auto"/>
        <w:ind w:left="0"/>
        <w:jc w:val="both"/>
        <w:rPr>
          <w:rFonts w:ascii="Constantia" w:hAnsi="Constantia"/>
        </w:rPr>
      </w:pPr>
      <w:r w:rsidRPr="009A5795">
        <w:rPr>
          <w:rFonts w:ascii="Constantia" w:hAnsi="Constantia"/>
        </w:rPr>
        <w:t xml:space="preserve">Vezetékcsere történt 72 </w:t>
      </w:r>
      <w:proofErr w:type="spellStart"/>
      <w:r w:rsidRPr="009A5795">
        <w:rPr>
          <w:rFonts w:ascii="Constantia" w:hAnsi="Constantia"/>
        </w:rPr>
        <w:t>fm</w:t>
      </w:r>
      <w:proofErr w:type="spellEnd"/>
      <w:r w:rsidRPr="009A5795">
        <w:rPr>
          <w:rFonts w:ascii="Constantia" w:hAnsi="Constantia"/>
        </w:rPr>
        <w:t xml:space="preserve"> nyomvonalon. Ezen a szakaszon utólagosan szigetelt acélcső van vasbeton védőcsatornában lefektetve, amit előszigetelt vezetékre cseréltünk. Mivel ez a vezetékszakasz a távhőrendszer elején található nemcsak energiahatékonyságot tudtunk növelni, hanem az üzembiztonságot is fokoztuk.</w:t>
      </w:r>
    </w:p>
    <w:p w14:paraId="2DB13D0F" w14:textId="131EB01E" w:rsidR="0031406F" w:rsidRPr="009A5795" w:rsidRDefault="00E8649F" w:rsidP="0031406F">
      <w:pPr>
        <w:pStyle w:val="Szvegtrzsbehzssal2"/>
        <w:spacing w:after="0" w:line="276" w:lineRule="auto"/>
        <w:ind w:left="0"/>
        <w:jc w:val="both"/>
        <w:rPr>
          <w:rFonts w:ascii="Constantia" w:hAnsi="Constantia"/>
        </w:rPr>
      </w:pPr>
      <w:r w:rsidRPr="009A5795">
        <w:rPr>
          <w:rFonts w:ascii="Constantia" w:hAnsi="Constantia"/>
          <w:noProof/>
        </w:rPr>
        <w:drawing>
          <wp:anchor distT="0" distB="0" distL="114300" distR="114300" simplePos="0" relativeHeight="251659264" behindDoc="0" locked="0" layoutInCell="1" allowOverlap="1" wp14:anchorId="44DA10C6" wp14:editId="1F26E9B0">
            <wp:simplePos x="0" y="0"/>
            <wp:positionH relativeFrom="column">
              <wp:posOffset>3404870</wp:posOffset>
            </wp:positionH>
            <wp:positionV relativeFrom="paragraph">
              <wp:posOffset>160655</wp:posOffset>
            </wp:positionV>
            <wp:extent cx="1781175" cy="2370023"/>
            <wp:effectExtent l="0" t="0" r="0" b="0"/>
            <wp:wrapNone/>
            <wp:docPr id="1982275225" name="Kép 1" descr="A képen kültéri, fa, ég, talaj láthat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2275225" name="Kép 1" descr="A képen kültéri, fa, ég, talaj látható"/>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84922" cy="2375008"/>
                    </a:xfrm>
                    <a:prstGeom prst="rect">
                      <a:avLst/>
                    </a:prstGeom>
                  </pic:spPr>
                </pic:pic>
              </a:graphicData>
            </a:graphic>
            <wp14:sizeRelH relativeFrom="page">
              <wp14:pctWidth>0</wp14:pctWidth>
            </wp14:sizeRelH>
            <wp14:sizeRelV relativeFrom="page">
              <wp14:pctHeight>0</wp14:pctHeight>
            </wp14:sizeRelV>
          </wp:anchor>
        </w:drawing>
      </w:r>
      <w:r w:rsidRPr="009A5795">
        <w:rPr>
          <w:rFonts w:ascii="Constantia" w:hAnsi="Constantia"/>
          <w:noProof/>
        </w:rPr>
        <w:drawing>
          <wp:anchor distT="0" distB="0" distL="114300" distR="114300" simplePos="0" relativeHeight="251660288" behindDoc="0" locked="0" layoutInCell="1" allowOverlap="1" wp14:anchorId="43DD5535" wp14:editId="5990A173">
            <wp:simplePos x="0" y="0"/>
            <wp:positionH relativeFrom="column">
              <wp:posOffset>680720</wp:posOffset>
            </wp:positionH>
            <wp:positionV relativeFrom="paragraph">
              <wp:posOffset>160655</wp:posOffset>
            </wp:positionV>
            <wp:extent cx="1819275" cy="2332209"/>
            <wp:effectExtent l="0" t="0" r="0" b="0"/>
            <wp:wrapNone/>
            <wp:docPr id="1550230297" name="Kép 1" descr="A képen kültéri, talaj, fa, ég láthat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0230297" name="Kép 1" descr="A képen kültéri, talaj, fa, ég látható"/>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22696" cy="2336594"/>
                    </a:xfrm>
                    <a:prstGeom prst="rect">
                      <a:avLst/>
                    </a:prstGeom>
                  </pic:spPr>
                </pic:pic>
              </a:graphicData>
            </a:graphic>
            <wp14:sizeRelH relativeFrom="page">
              <wp14:pctWidth>0</wp14:pctWidth>
            </wp14:sizeRelH>
            <wp14:sizeRelV relativeFrom="page">
              <wp14:pctHeight>0</wp14:pctHeight>
            </wp14:sizeRelV>
          </wp:anchor>
        </w:drawing>
      </w:r>
    </w:p>
    <w:p w14:paraId="0380328F" w14:textId="77777777" w:rsidR="0031406F" w:rsidRPr="009A5795" w:rsidRDefault="0031406F" w:rsidP="0031406F">
      <w:pPr>
        <w:pStyle w:val="Szvegtrzsbehzssal2"/>
        <w:spacing w:after="0" w:line="276" w:lineRule="auto"/>
        <w:ind w:left="0"/>
        <w:jc w:val="both"/>
        <w:rPr>
          <w:rFonts w:ascii="Constantia" w:hAnsi="Constantia"/>
        </w:rPr>
      </w:pPr>
    </w:p>
    <w:p w14:paraId="68203DB6" w14:textId="77777777" w:rsidR="0031406F" w:rsidRPr="009A5795" w:rsidRDefault="0031406F" w:rsidP="0031406F">
      <w:pPr>
        <w:pStyle w:val="Szvegtrzsbehzssal2"/>
        <w:spacing w:after="0" w:line="276" w:lineRule="auto"/>
        <w:ind w:left="0"/>
        <w:jc w:val="both"/>
        <w:rPr>
          <w:rFonts w:ascii="Constantia" w:hAnsi="Constantia"/>
        </w:rPr>
      </w:pPr>
    </w:p>
    <w:p w14:paraId="37EC5DF0" w14:textId="77777777" w:rsidR="0031406F" w:rsidRPr="009A5795" w:rsidRDefault="0031406F" w:rsidP="0031406F">
      <w:pPr>
        <w:pStyle w:val="Szvegtrzsbehzssal2"/>
        <w:spacing w:after="0" w:line="276" w:lineRule="auto"/>
        <w:ind w:left="0"/>
        <w:jc w:val="both"/>
        <w:rPr>
          <w:rFonts w:ascii="Constantia" w:hAnsi="Constantia"/>
        </w:rPr>
      </w:pPr>
    </w:p>
    <w:p w14:paraId="01DC8C78" w14:textId="77777777" w:rsidR="0031406F" w:rsidRPr="009A5795" w:rsidRDefault="0031406F" w:rsidP="0031406F">
      <w:pPr>
        <w:pStyle w:val="Szvegtrzsbehzssal2"/>
        <w:spacing w:after="0" w:line="276" w:lineRule="auto"/>
        <w:ind w:left="0"/>
        <w:jc w:val="both"/>
        <w:rPr>
          <w:rFonts w:ascii="Constantia" w:hAnsi="Constantia"/>
        </w:rPr>
      </w:pPr>
    </w:p>
    <w:p w14:paraId="050587A0" w14:textId="77777777" w:rsidR="0031406F" w:rsidRPr="009A5795" w:rsidRDefault="0031406F" w:rsidP="0031406F">
      <w:pPr>
        <w:pStyle w:val="Szvegtrzsbehzssal2"/>
        <w:spacing w:after="0" w:line="276" w:lineRule="auto"/>
        <w:ind w:left="0"/>
        <w:jc w:val="both"/>
        <w:rPr>
          <w:rFonts w:ascii="Constantia" w:hAnsi="Constantia"/>
        </w:rPr>
      </w:pPr>
    </w:p>
    <w:p w14:paraId="4030C92A" w14:textId="77777777" w:rsidR="0031406F" w:rsidRPr="009A5795" w:rsidRDefault="0031406F" w:rsidP="0031406F">
      <w:pPr>
        <w:pStyle w:val="Szvegtrzsbehzssal2"/>
        <w:spacing w:after="0" w:line="276" w:lineRule="auto"/>
        <w:ind w:left="0"/>
        <w:jc w:val="both"/>
        <w:rPr>
          <w:rFonts w:ascii="Constantia" w:hAnsi="Constantia"/>
        </w:rPr>
      </w:pPr>
    </w:p>
    <w:p w14:paraId="2AA21808" w14:textId="77777777" w:rsidR="0031406F" w:rsidRPr="009A5795" w:rsidRDefault="0031406F" w:rsidP="0031406F">
      <w:pPr>
        <w:pStyle w:val="Szvegtrzsbehzssal2"/>
        <w:spacing w:after="0" w:line="276" w:lineRule="auto"/>
        <w:ind w:left="0"/>
        <w:jc w:val="both"/>
        <w:rPr>
          <w:rFonts w:ascii="Constantia" w:hAnsi="Constantia"/>
        </w:rPr>
      </w:pPr>
    </w:p>
    <w:p w14:paraId="2780B5E9" w14:textId="77777777" w:rsidR="0031406F" w:rsidRPr="009A5795" w:rsidRDefault="0031406F" w:rsidP="0031406F">
      <w:pPr>
        <w:pStyle w:val="Szvegtrzsbehzssal2"/>
        <w:spacing w:after="0" w:line="276" w:lineRule="auto"/>
        <w:ind w:left="0"/>
        <w:jc w:val="both"/>
        <w:rPr>
          <w:rFonts w:ascii="Constantia" w:hAnsi="Constantia"/>
        </w:rPr>
      </w:pPr>
    </w:p>
    <w:p w14:paraId="0FCF7EAB" w14:textId="77777777" w:rsidR="0031406F" w:rsidRPr="009A5795" w:rsidRDefault="0031406F" w:rsidP="0031406F">
      <w:pPr>
        <w:pStyle w:val="Szvegtrzsbehzssal2"/>
        <w:spacing w:after="0" w:line="276" w:lineRule="auto"/>
        <w:ind w:left="0"/>
        <w:jc w:val="both"/>
        <w:rPr>
          <w:rFonts w:ascii="Constantia" w:hAnsi="Constantia"/>
        </w:rPr>
      </w:pPr>
    </w:p>
    <w:p w14:paraId="263B237D" w14:textId="77777777" w:rsidR="0031406F" w:rsidRPr="009A5795" w:rsidRDefault="0031406F" w:rsidP="0031406F">
      <w:pPr>
        <w:pStyle w:val="Szvegtrzsbehzssal2"/>
        <w:spacing w:after="0" w:line="276" w:lineRule="auto"/>
        <w:ind w:left="0"/>
        <w:jc w:val="both"/>
        <w:rPr>
          <w:rFonts w:ascii="Constantia" w:hAnsi="Constantia"/>
        </w:rPr>
      </w:pPr>
    </w:p>
    <w:p w14:paraId="1A27E34D" w14:textId="77777777" w:rsidR="00B550A9" w:rsidRDefault="00B550A9" w:rsidP="00E8649F">
      <w:pPr>
        <w:pStyle w:val="Szvegtrzsbehzssal2"/>
        <w:spacing w:after="0" w:line="276" w:lineRule="auto"/>
        <w:ind w:left="0"/>
        <w:rPr>
          <w:rFonts w:ascii="Constantia" w:hAnsi="Constantia"/>
        </w:rPr>
      </w:pPr>
    </w:p>
    <w:p w14:paraId="45CD432F" w14:textId="6D4F66CE" w:rsidR="0031406F" w:rsidRPr="009A5795" w:rsidRDefault="0031406F" w:rsidP="0031406F">
      <w:pPr>
        <w:pStyle w:val="Szvegtrzsbehzssal2"/>
        <w:spacing w:after="0" w:line="276" w:lineRule="auto"/>
        <w:ind w:left="0"/>
        <w:jc w:val="center"/>
        <w:rPr>
          <w:rFonts w:ascii="Constantia" w:hAnsi="Constantia"/>
        </w:rPr>
      </w:pPr>
      <w:r w:rsidRPr="009A5795">
        <w:rPr>
          <w:rFonts w:ascii="Constantia" w:hAnsi="Constantia"/>
        </w:rPr>
        <w:t>Az A0-as aknától induló ISOPLUS előszigetelt vezetéképítés az A30-as aknáig</w:t>
      </w:r>
    </w:p>
    <w:p w14:paraId="606FD050" w14:textId="3D79E3E4" w:rsidR="0031406F" w:rsidRPr="009A5795" w:rsidRDefault="0031406F" w:rsidP="0081266E">
      <w:pPr>
        <w:pStyle w:val="Szvegtrzsbehzssal2"/>
        <w:spacing w:before="120" w:after="0" w:line="240" w:lineRule="auto"/>
        <w:ind w:left="0"/>
        <w:jc w:val="both"/>
        <w:rPr>
          <w:rFonts w:ascii="Constantia" w:hAnsi="Constantia"/>
        </w:rPr>
      </w:pPr>
      <w:r w:rsidRPr="009A5795">
        <w:rPr>
          <w:rFonts w:ascii="Constantia" w:hAnsi="Constantia"/>
        </w:rPr>
        <w:t>Beruházási költség: 34.791.821 Ft + Áfa</w:t>
      </w:r>
    </w:p>
    <w:p w14:paraId="3B44A7CF" w14:textId="77777777" w:rsidR="0031406F" w:rsidRPr="009A5795" w:rsidRDefault="0031406F" w:rsidP="0081266E">
      <w:pPr>
        <w:pStyle w:val="Szvegtrzsbehzssal2"/>
        <w:numPr>
          <w:ilvl w:val="0"/>
          <w:numId w:val="41"/>
        </w:numPr>
        <w:spacing w:before="240" w:after="240" w:line="240" w:lineRule="auto"/>
        <w:ind w:left="499" w:hanging="357"/>
        <w:jc w:val="both"/>
        <w:rPr>
          <w:rFonts w:ascii="Constantia" w:hAnsi="Constantia"/>
          <w:i/>
          <w:iCs/>
        </w:rPr>
      </w:pPr>
      <w:r w:rsidRPr="009A5795">
        <w:rPr>
          <w:rFonts w:ascii="Constantia" w:hAnsi="Constantia"/>
          <w:i/>
          <w:iCs/>
        </w:rPr>
        <w:lastRenderedPageBreak/>
        <w:t>Hőközpontok korszerűsítése (E-11, E-13/2)</w:t>
      </w:r>
    </w:p>
    <w:p w14:paraId="4AD51B23" w14:textId="77777777" w:rsidR="0031406F" w:rsidRPr="009A5795" w:rsidRDefault="0031406F" w:rsidP="0081266E">
      <w:pPr>
        <w:pStyle w:val="Szvegtrzsbehzssal2"/>
        <w:spacing w:after="0" w:line="240" w:lineRule="auto"/>
        <w:jc w:val="both"/>
        <w:rPr>
          <w:rFonts w:ascii="Constantia" w:hAnsi="Constantia"/>
        </w:rPr>
      </w:pPr>
      <w:r w:rsidRPr="009A5795">
        <w:rPr>
          <w:rFonts w:ascii="Constantia" w:hAnsi="Constantia"/>
        </w:rPr>
        <w:t xml:space="preserve">Az E-11 jelű felhasználói hőközpont, ami a Kallómalom u. 50-66. szám alatti 126 db lakásos társasházat látja el, illetve </w:t>
      </w:r>
      <w:proofErr w:type="gramStart"/>
      <w:r w:rsidRPr="009A5795">
        <w:rPr>
          <w:rFonts w:ascii="Constantia" w:hAnsi="Constantia"/>
        </w:rPr>
        <w:t>a</w:t>
      </w:r>
      <w:proofErr w:type="gramEnd"/>
      <w:r w:rsidRPr="009A5795">
        <w:rPr>
          <w:rFonts w:ascii="Constantia" w:hAnsi="Constantia"/>
        </w:rPr>
        <w:t xml:space="preserve"> E-13/2 jelű szolgáltatói hőközpont, ami a Kallómalom u. 14-30. szám alatt levő három tulajdonosi közösséget, összesen 171 db lakás lát el távhővel, korszerűsítése történt meg.</w:t>
      </w:r>
    </w:p>
    <w:p w14:paraId="6C7EEA66" w14:textId="22E85C54" w:rsidR="00B550A9" w:rsidRDefault="0031406F" w:rsidP="0081266E">
      <w:pPr>
        <w:pStyle w:val="Szvegtrzsbehzssal2"/>
        <w:spacing w:after="0" w:line="240" w:lineRule="auto"/>
        <w:jc w:val="both"/>
        <w:rPr>
          <w:rFonts w:ascii="Constantia" w:hAnsi="Constantia"/>
        </w:rPr>
      </w:pPr>
      <w:r w:rsidRPr="009A5795">
        <w:rPr>
          <w:rFonts w:ascii="Constantia" w:hAnsi="Constantia"/>
        </w:rPr>
        <w:t>A hőközpontok 1975-ben, illetve 1978-ban lettek üzembe helyezve. Ezen berendezések első alkalommal 1993-ban lettek felújítva, ami azt jelenti, hogy ez évben már több mint 30 évesek. Ezek az eszközök még nem kompakt kialakításúak voltak, hanem alkatrészenként kerültek összeállításra. A korszerűsítéssel elértük, hogy az összes hőközpont esetében modern berendezések üzemelnek.</w:t>
      </w:r>
    </w:p>
    <w:p w14:paraId="5BF33F58" w14:textId="5DA77501" w:rsidR="0031406F" w:rsidRPr="009A5795" w:rsidRDefault="00E8649F" w:rsidP="0031406F">
      <w:pPr>
        <w:pStyle w:val="Szvegtrzsbehzssal2"/>
        <w:spacing w:after="0" w:line="276" w:lineRule="auto"/>
        <w:jc w:val="both"/>
        <w:rPr>
          <w:rFonts w:ascii="Constantia" w:hAnsi="Constantia"/>
        </w:rPr>
      </w:pPr>
      <w:r w:rsidRPr="009A5795">
        <w:rPr>
          <w:rFonts w:ascii="Constantia" w:hAnsi="Constantia"/>
          <w:noProof/>
        </w:rPr>
        <w:drawing>
          <wp:anchor distT="0" distB="0" distL="114300" distR="114300" simplePos="0" relativeHeight="251661312" behindDoc="0" locked="0" layoutInCell="1" allowOverlap="1" wp14:anchorId="239962C6" wp14:editId="4221FA5B">
            <wp:simplePos x="0" y="0"/>
            <wp:positionH relativeFrom="column">
              <wp:posOffset>3319145</wp:posOffset>
            </wp:positionH>
            <wp:positionV relativeFrom="paragraph">
              <wp:posOffset>198120</wp:posOffset>
            </wp:positionV>
            <wp:extent cx="2114550" cy="2762808"/>
            <wp:effectExtent l="0" t="0" r="0" b="0"/>
            <wp:wrapNone/>
            <wp:docPr id="1128108810" name="Kép 1" descr="A képen fedett pályás, Edzőfelszerelések, acél, Edzőterem láthat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976846" name="Kép 1" descr="A képen fedett pályás, Edzőfelszerelések, acél, Edzőterem látható"/>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117891" cy="2767174"/>
                    </a:xfrm>
                    <a:prstGeom prst="rect">
                      <a:avLst/>
                    </a:prstGeom>
                  </pic:spPr>
                </pic:pic>
              </a:graphicData>
            </a:graphic>
            <wp14:sizeRelH relativeFrom="page">
              <wp14:pctWidth>0</wp14:pctWidth>
            </wp14:sizeRelH>
            <wp14:sizeRelV relativeFrom="page">
              <wp14:pctHeight>0</wp14:pctHeight>
            </wp14:sizeRelV>
          </wp:anchor>
        </w:drawing>
      </w:r>
      <w:r w:rsidRPr="009A5795">
        <w:rPr>
          <w:rFonts w:ascii="Constantia" w:hAnsi="Constantia"/>
          <w:noProof/>
        </w:rPr>
        <w:drawing>
          <wp:anchor distT="0" distB="0" distL="114300" distR="114300" simplePos="0" relativeHeight="251662336" behindDoc="0" locked="0" layoutInCell="1" allowOverlap="1" wp14:anchorId="12461DC0" wp14:editId="54D75185">
            <wp:simplePos x="0" y="0"/>
            <wp:positionH relativeFrom="column">
              <wp:posOffset>690245</wp:posOffset>
            </wp:positionH>
            <wp:positionV relativeFrom="paragraph">
              <wp:posOffset>169545</wp:posOffset>
            </wp:positionV>
            <wp:extent cx="2133600" cy="2800609"/>
            <wp:effectExtent l="0" t="0" r="0" b="0"/>
            <wp:wrapNone/>
            <wp:docPr id="1937214777" name="Kép 1" descr="A képen acél, gép, síp, ipar látható&#10;&#10;Automatikusan generált leírá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214777" name="Kép 1" descr="A képen acél, gép, síp, ipar látható&#10;&#10;Automatikusan generált leírás"/>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135812" cy="2803512"/>
                    </a:xfrm>
                    <a:prstGeom prst="rect">
                      <a:avLst/>
                    </a:prstGeom>
                  </pic:spPr>
                </pic:pic>
              </a:graphicData>
            </a:graphic>
            <wp14:sizeRelH relativeFrom="page">
              <wp14:pctWidth>0</wp14:pctWidth>
            </wp14:sizeRelH>
            <wp14:sizeRelV relativeFrom="page">
              <wp14:pctHeight>0</wp14:pctHeight>
            </wp14:sizeRelV>
          </wp:anchor>
        </w:drawing>
      </w:r>
    </w:p>
    <w:p w14:paraId="1DD1E937" w14:textId="77777777" w:rsidR="0031406F" w:rsidRPr="009A5795" w:rsidRDefault="0031406F" w:rsidP="0031406F">
      <w:pPr>
        <w:pStyle w:val="Szvegtrzsbehzssal2"/>
        <w:spacing w:after="0" w:line="276" w:lineRule="auto"/>
        <w:jc w:val="both"/>
        <w:rPr>
          <w:rFonts w:ascii="Constantia" w:hAnsi="Constantia"/>
        </w:rPr>
      </w:pPr>
    </w:p>
    <w:p w14:paraId="18EC9915" w14:textId="77777777" w:rsidR="0031406F" w:rsidRPr="009A5795" w:rsidRDefault="0031406F" w:rsidP="0031406F">
      <w:pPr>
        <w:pStyle w:val="Szvegtrzsbehzssal2"/>
        <w:spacing w:after="0" w:line="276" w:lineRule="auto"/>
        <w:jc w:val="both"/>
        <w:rPr>
          <w:rFonts w:ascii="Constantia" w:hAnsi="Constantia"/>
        </w:rPr>
      </w:pPr>
    </w:p>
    <w:p w14:paraId="47B973A6" w14:textId="77777777" w:rsidR="0031406F" w:rsidRPr="009A5795" w:rsidRDefault="0031406F" w:rsidP="0031406F">
      <w:pPr>
        <w:pStyle w:val="Szvegtrzsbehzssal2"/>
        <w:spacing w:after="0" w:line="276" w:lineRule="auto"/>
        <w:jc w:val="both"/>
        <w:rPr>
          <w:rFonts w:ascii="Constantia" w:hAnsi="Constantia"/>
        </w:rPr>
      </w:pPr>
    </w:p>
    <w:p w14:paraId="309689E9" w14:textId="77777777" w:rsidR="0031406F" w:rsidRPr="009A5795" w:rsidRDefault="0031406F" w:rsidP="0031406F">
      <w:pPr>
        <w:pStyle w:val="Szvegtrzsbehzssal2"/>
        <w:spacing w:after="0" w:line="276" w:lineRule="auto"/>
        <w:jc w:val="both"/>
        <w:rPr>
          <w:rFonts w:ascii="Constantia" w:hAnsi="Constantia"/>
        </w:rPr>
      </w:pPr>
    </w:p>
    <w:p w14:paraId="1A358AFC" w14:textId="77777777" w:rsidR="0031406F" w:rsidRPr="009A5795" w:rsidRDefault="0031406F" w:rsidP="0031406F">
      <w:pPr>
        <w:pStyle w:val="Szvegtrzsbehzssal2"/>
        <w:spacing w:after="0" w:line="276" w:lineRule="auto"/>
        <w:jc w:val="both"/>
        <w:rPr>
          <w:rFonts w:ascii="Constantia" w:hAnsi="Constantia"/>
        </w:rPr>
      </w:pPr>
    </w:p>
    <w:p w14:paraId="1321A923" w14:textId="77777777" w:rsidR="0031406F" w:rsidRPr="009A5795" w:rsidRDefault="0031406F" w:rsidP="0031406F">
      <w:pPr>
        <w:pStyle w:val="Szvegtrzsbehzssal2"/>
        <w:spacing w:after="0" w:line="276" w:lineRule="auto"/>
        <w:jc w:val="both"/>
        <w:rPr>
          <w:rFonts w:ascii="Constantia" w:hAnsi="Constantia"/>
        </w:rPr>
      </w:pPr>
    </w:p>
    <w:p w14:paraId="0D62510D" w14:textId="77777777" w:rsidR="0031406F" w:rsidRPr="009A5795" w:rsidRDefault="0031406F" w:rsidP="0031406F">
      <w:pPr>
        <w:pStyle w:val="Szvegtrzsbehzssal2"/>
        <w:spacing w:after="0" w:line="276" w:lineRule="auto"/>
        <w:jc w:val="both"/>
        <w:rPr>
          <w:rFonts w:ascii="Constantia" w:hAnsi="Constantia"/>
        </w:rPr>
      </w:pPr>
    </w:p>
    <w:p w14:paraId="0FCC0F15" w14:textId="77777777" w:rsidR="0031406F" w:rsidRPr="009A5795" w:rsidRDefault="0031406F" w:rsidP="0031406F">
      <w:pPr>
        <w:pStyle w:val="Szvegtrzsbehzssal2"/>
        <w:spacing w:after="0" w:line="276" w:lineRule="auto"/>
        <w:jc w:val="both"/>
        <w:rPr>
          <w:rFonts w:ascii="Constantia" w:hAnsi="Constantia"/>
        </w:rPr>
      </w:pPr>
    </w:p>
    <w:p w14:paraId="226B4450" w14:textId="77777777" w:rsidR="0031406F" w:rsidRPr="009A5795" w:rsidRDefault="0031406F" w:rsidP="0031406F">
      <w:pPr>
        <w:pStyle w:val="Szvegtrzsbehzssal2"/>
        <w:spacing w:after="0" w:line="276" w:lineRule="auto"/>
        <w:jc w:val="both"/>
        <w:rPr>
          <w:rFonts w:ascii="Constantia" w:hAnsi="Constantia"/>
          <w:highlight w:val="yellow"/>
        </w:rPr>
      </w:pPr>
    </w:p>
    <w:p w14:paraId="082886EF" w14:textId="77777777" w:rsidR="0031406F" w:rsidRPr="009A5795" w:rsidRDefault="0031406F" w:rsidP="0031406F">
      <w:pPr>
        <w:pStyle w:val="Szvegtrzsbehzssal2"/>
        <w:spacing w:after="0" w:line="276" w:lineRule="auto"/>
        <w:jc w:val="both"/>
        <w:rPr>
          <w:rFonts w:ascii="Constantia" w:hAnsi="Constantia"/>
          <w:highlight w:val="yellow"/>
        </w:rPr>
      </w:pPr>
    </w:p>
    <w:p w14:paraId="15CD3872" w14:textId="77777777" w:rsidR="0031406F" w:rsidRPr="009A5795" w:rsidRDefault="0031406F" w:rsidP="0031406F">
      <w:pPr>
        <w:pStyle w:val="Szvegtrzsbehzssal2"/>
        <w:spacing w:after="0" w:line="276" w:lineRule="auto"/>
        <w:ind w:left="0"/>
        <w:jc w:val="both"/>
        <w:rPr>
          <w:rFonts w:ascii="Constantia" w:hAnsi="Constantia"/>
        </w:rPr>
      </w:pPr>
    </w:p>
    <w:p w14:paraId="4F47FB59" w14:textId="77777777" w:rsidR="0081266E" w:rsidRPr="009A5795" w:rsidRDefault="0081266E" w:rsidP="0031406F">
      <w:pPr>
        <w:pStyle w:val="Szvegtrzsbehzssal2"/>
        <w:spacing w:after="0" w:line="276" w:lineRule="auto"/>
        <w:ind w:left="0"/>
        <w:jc w:val="center"/>
        <w:rPr>
          <w:rFonts w:ascii="Constantia" w:hAnsi="Constantia"/>
        </w:rPr>
      </w:pPr>
    </w:p>
    <w:p w14:paraId="7FFCE77B" w14:textId="77777777" w:rsidR="0081266E" w:rsidRPr="009A5795" w:rsidRDefault="0081266E" w:rsidP="0031406F">
      <w:pPr>
        <w:pStyle w:val="Szvegtrzsbehzssal2"/>
        <w:spacing w:after="0" w:line="276" w:lineRule="auto"/>
        <w:ind w:left="0"/>
        <w:jc w:val="center"/>
        <w:rPr>
          <w:rFonts w:ascii="Constantia" w:hAnsi="Constantia"/>
        </w:rPr>
      </w:pPr>
    </w:p>
    <w:p w14:paraId="7CFB3B09" w14:textId="56715A1A" w:rsidR="0031406F" w:rsidRPr="009A5795" w:rsidRDefault="0031406F" w:rsidP="0031406F">
      <w:pPr>
        <w:pStyle w:val="Szvegtrzsbehzssal2"/>
        <w:spacing w:after="0" w:line="276" w:lineRule="auto"/>
        <w:ind w:left="0"/>
        <w:jc w:val="center"/>
        <w:rPr>
          <w:rFonts w:ascii="Constantia" w:hAnsi="Constantia"/>
        </w:rPr>
      </w:pPr>
      <w:r w:rsidRPr="009A5795">
        <w:rPr>
          <w:rFonts w:ascii="Constantia" w:hAnsi="Constantia"/>
        </w:rPr>
        <w:t>E-11-es Hőközpont</w:t>
      </w:r>
      <w:r w:rsidRPr="009A5795">
        <w:rPr>
          <w:rFonts w:ascii="Constantia" w:hAnsi="Constantia"/>
        </w:rPr>
        <w:tab/>
      </w:r>
      <w:r w:rsidRPr="009A5795">
        <w:rPr>
          <w:rFonts w:ascii="Constantia" w:hAnsi="Constantia"/>
        </w:rPr>
        <w:tab/>
      </w:r>
      <w:r w:rsidRPr="009A5795">
        <w:rPr>
          <w:rFonts w:ascii="Constantia" w:hAnsi="Constantia"/>
        </w:rPr>
        <w:tab/>
      </w:r>
      <w:r w:rsidRPr="009A5795">
        <w:rPr>
          <w:rFonts w:ascii="Constantia" w:hAnsi="Constantia"/>
        </w:rPr>
        <w:tab/>
        <w:t>E-13/2-es Hőközpont</w:t>
      </w:r>
    </w:p>
    <w:p w14:paraId="518CBADB" w14:textId="77777777" w:rsidR="00E8649F" w:rsidRDefault="00E8649F" w:rsidP="0081266E">
      <w:pPr>
        <w:pStyle w:val="Szvegtrzsbehzssal2"/>
        <w:spacing w:before="120" w:line="240" w:lineRule="auto"/>
        <w:ind w:left="0"/>
        <w:jc w:val="both"/>
        <w:rPr>
          <w:rFonts w:ascii="Constantia" w:hAnsi="Constantia"/>
        </w:rPr>
      </w:pPr>
    </w:p>
    <w:p w14:paraId="43BF36B1" w14:textId="7C408073" w:rsidR="0031406F" w:rsidRDefault="0031406F" w:rsidP="0081266E">
      <w:pPr>
        <w:pStyle w:val="Szvegtrzsbehzssal2"/>
        <w:spacing w:before="120" w:line="240" w:lineRule="auto"/>
        <w:ind w:left="0"/>
        <w:jc w:val="both"/>
        <w:rPr>
          <w:rFonts w:ascii="Constantia" w:hAnsi="Constantia"/>
        </w:rPr>
      </w:pPr>
      <w:r w:rsidRPr="009A5795">
        <w:rPr>
          <w:rFonts w:ascii="Constantia" w:hAnsi="Constantia"/>
        </w:rPr>
        <w:t xml:space="preserve">Beruházási költsége: </w:t>
      </w:r>
      <w:r w:rsidRPr="009A5795">
        <w:rPr>
          <w:rFonts w:ascii="Constantia" w:hAnsi="Constantia"/>
        </w:rPr>
        <w:tab/>
        <w:t>54.938.000 Ft + Áfa</w:t>
      </w:r>
    </w:p>
    <w:p w14:paraId="6C7F52A8" w14:textId="7A169ADE" w:rsidR="00E8649F" w:rsidRDefault="00E8649F">
      <w:pPr>
        <w:rPr>
          <w:rFonts w:ascii="Constantia" w:hAnsi="Constantia"/>
        </w:rPr>
      </w:pPr>
      <w:r>
        <w:rPr>
          <w:rFonts w:ascii="Constantia" w:hAnsi="Constantia"/>
        </w:rPr>
        <w:br w:type="page"/>
      </w:r>
    </w:p>
    <w:p w14:paraId="19A1EA83" w14:textId="77777777" w:rsidR="0031406F" w:rsidRPr="009A5795" w:rsidRDefault="0031406F" w:rsidP="0031406F">
      <w:pPr>
        <w:pStyle w:val="Szvegtrzsbehzssal2"/>
        <w:spacing w:after="0" w:line="276" w:lineRule="auto"/>
        <w:ind w:left="0"/>
        <w:jc w:val="both"/>
        <w:rPr>
          <w:rFonts w:ascii="Constantia" w:hAnsi="Constantia"/>
          <w:u w:val="single"/>
        </w:rPr>
      </w:pPr>
      <w:r w:rsidRPr="009A5795">
        <w:rPr>
          <w:rFonts w:ascii="Constantia" w:hAnsi="Constantia"/>
          <w:u w:val="single"/>
        </w:rPr>
        <w:lastRenderedPageBreak/>
        <w:t>2./ Egyéb beruházás</w:t>
      </w:r>
    </w:p>
    <w:p w14:paraId="03714BCA" w14:textId="77777777" w:rsidR="0031406F" w:rsidRPr="009A5795" w:rsidRDefault="0031406F" w:rsidP="0081266E">
      <w:pPr>
        <w:pStyle w:val="Szvegtrzsbehzssal2"/>
        <w:numPr>
          <w:ilvl w:val="0"/>
          <w:numId w:val="41"/>
        </w:numPr>
        <w:spacing w:before="120" w:line="240" w:lineRule="auto"/>
        <w:ind w:left="499" w:hanging="357"/>
        <w:jc w:val="both"/>
        <w:rPr>
          <w:rFonts w:ascii="Constantia" w:hAnsi="Constantia"/>
          <w:i/>
          <w:iCs/>
        </w:rPr>
      </w:pPr>
      <w:r w:rsidRPr="009A5795">
        <w:rPr>
          <w:rFonts w:ascii="Constantia" w:hAnsi="Constantia"/>
          <w:i/>
          <w:iCs/>
        </w:rPr>
        <w:t>Szakaszoló szerelvény beépítése</w:t>
      </w:r>
    </w:p>
    <w:p w14:paraId="28BBBB49" w14:textId="77777777" w:rsidR="0031406F" w:rsidRPr="009A5795" w:rsidRDefault="0031406F" w:rsidP="0031406F">
      <w:pPr>
        <w:pStyle w:val="Szvegtrzsbehzssal2"/>
        <w:spacing w:after="0" w:line="276" w:lineRule="auto"/>
        <w:ind w:left="0"/>
        <w:jc w:val="both"/>
        <w:rPr>
          <w:rFonts w:ascii="Constantia" w:hAnsi="Constantia"/>
        </w:rPr>
      </w:pPr>
      <w:r w:rsidRPr="009A5795">
        <w:rPr>
          <w:rFonts w:ascii="Constantia" w:hAnsi="Constantia" w:cstheme="minorHAnsi"/>
          <w:spacing w:val="-2"/>
        </w:rPr>
        <w:t>A távhőellátás üzemi biztonsága érdekében szükséges volt a gázmotoros kiserőművi vezeték kiszakaszolásának megoldása.</w:t>
      </w:r>
    </w:p>
    <w:p w14:paraId="450C9CBC" w14:textId="76317923" w:rsidR="0031406F" w:rsidRPr="009A5795" w:rsidRDefault="0081266E" w:rsidP="0031406F">
      <w:pPr>
        <w:pStyle w:val="Szvegtrzsbehzssal2"/>
        <w:spacing w:after="0" w:line="276" w:lineRule="auto"/>
        <w:ind w:left="142"/>
        <w:jc w:val="both"/>
        <w:rPr>
          <w:rFonts w:ascii="Constantia" w:hAnsi="Constantia"/>
          <w:highlight w:val="yellow"/>
        </w:rPr>
      </w:pPr>
      <w:r w:rsidRPr="009A5795">
        <w:rPr>
          <w:rFonts w:ascii="Constantia" w:hAnsi="Constantia"/>
          <w:noProof/>
        </w:rPr>
        <w:drawing>
          <wp:anchor distT="0" distB="0" distL="114300" distR="114300" simplePos="0" relativeHeight="251663360" behindDoc="0" locked="0" layoutInCell="1" allowOverlap="1" wp14:anchorId="60EE389A" wp14:editId="0C7A4FC4">
            <wp:simplePos x="0" y="0"/>
            <wp:positionH relativeFrom="margin">
              <wp:posOffset>252095</wp:posOffset>
            </wp:positionH>
            <wp:positionV relativeFrom="paragraph">
              <wp:posOffset>10794</wp:posOffset>
            </wp:positionV>
            <wp:extent cx="2168564" cy="2505075"/>
            <wp:effectExtent l="0" t="0" r="3175" b="0"/>
            <wp:wrapNone/>
            <wp:docPr id="1413687974" name="Kép 1" descr="A képen acél, fedett pályás, fém, síp láthat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3687974" name="Kép 1" descr="A képen acél, fedett pályás, fém, síp látható"/>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172170" cy="2509241"/>
                    </a:xfrm>
                    <a:prstGeom prst="rect">
                      <a:avLst/>
                    </a:prstGeom>
                  </pic:spPr>
                </pic:pic>
              </a:graphicData>
            </a:graphic>
            <wp14:sizeRelH relativeFrom="page">
              <wp14:pctWidth>0</wp14:pctWidth>
            </wp14:sizeRelH>
            <wp14:sizeRelV relativeFrom="page">
              <wp14:pctHeight>0</wp14:pctHeight>
            </wp14:sizeRelV>
          </wp:anchor>
        </w:drawing>
      </w:r>
    </w:p>
    <w:p w14:paraId="4C6E5421" w14:textId="77777777" w:rsidR="0081266E" w:rsidRPr="009A5795" w:rsidRDefault="0081266E" w:rsidP="0081266E">
      <w:pPr>
        <w:pStyle w:val="Szvegtrzsbehzssal2"/>
        <w:spacing w:after="0" w:line="276" w:lineRule="auto"/>
        <w:jc w:val="center"/>
        <w:rPr>
          <w:rFonts w:ascii="Constantia" w:hAnsi="Constantia"/>
        </w:rPr>
      </w:pPr>
    </w:p>
    <w:p w14:paraId="35472243" w14:textId="77777777" w:rsidR="0081266E" w:rsidRPr="009A5795" w:rsidRDefault="0081266E" w:rsidP="0081266E">
      <w:pPr>
        <w:pStyle w:val="Szvegtrzsbehzssal2"/>
        <w:spacing w:after="0" w:line="276" w:lineRule="auto"/>
        <w:jc w:val="center"/>
        <w:rPr>
          <w:rFonts w:ascii="Constantia" w:hAnsi="Constantia"/>
        </w:rPr>
      </w:pPr>
    </w:p>
    <w:p w14:paraId="550B8D05" w14:textId="77777777" w:rsidR="0081266E" w:rsidRPr="009A5795" w:rsidRDefault="0081266E" w:rsidP="0081266E">
      <w:pPr>
        <w:pStyle w:val="Szvegtrzsbehzssal2"/>
        <w:spacing w:after="0" w:line="276" w:lineRule="auto"/>
        <w:jc w:val="right"/>
        <w:rPr>
          <w:rFonts w:ascii="Constantia" w:hAnsi="Constantia"/>
        </w:rPr>
      </w:pPr>
    </w:p>
    <w:p w14:paraId="743F2578" w14:textId="77777777" w:rsidR="0081266E" w:rsidRPr="009A5795" w:rsidRDefault="0081266E" w:rsidP="0081266E">
      <w:pPr>
        <w:pStyle w:val="Szvegtrzsbehzssal2"/>
        <w:spacing w:after="0" w:line="276" w:lineRule="auto"/>
        <w:jc w:val="right"/>
        <w:rPr>
          <w:rFonts w:ascii="Constantia" w:hAnsi="Constantia"/>
        </w:rPr>
      </w:pPr>
    </w:p>
    <w:p w14:paraId="105FFD0D" w14:textId="77777777" w:rsidR="00B550A9" w:rsidRDefault="00B550A9" w:rsidP="0081266E">
      <w:pPr>
        <w:pStyle w:val="Szvegtrzsbehzssal2"/>
        <w:spacing w:after="0" w:line="276" w:lineRule="auto"/>
        <w:jc w:val="right"/>
        <w:rPr>
          <w:rFonts w:ascii="Constantia" w:hAnsi="Constantia"/>
        </w:rPr>
      </w:pPr>
    </w:p>
    <w:p w14:paraId="1B8442EC" w14:textId="77777777" w:rsidR="00B550A9" w:rsidRDefault="00B550A9" w:rsidP="0081266E">
      <w:pPr>
        <w:pStyle w:val="Szvegtrzsbehzssal2"/>
        <w:spacing w:after="0" w:line="276" w:lineRule="auto"/>
        <w:jc w:val="right"/>
        <w:rPr>
          <w:rFonts w:ascii="Constantia" w:hAnsi="Constantia"/>
        </w:rPr>
      </w:pPr>
    </w:p>
    <w:p w14:paraId="1CBC9B9E" w14:textId="77777777" w:rsidR="00B550A9" w:rsidRDefault="00B550A9" w:rsidP="0081266E">
      <w:pPr>
        <w:pStyle w:val="Szvegtrzsbehzssal2"/>
        <w:spacing w:after="0" w:line="276" w:lineRule="auto"/>
        <w:jc w:val="right"/>
        <w:rPr>
          <w:rFonts w:ascii="Constantia" w:hAnsi="Constantia"/>
        </w:rPr>
      </w:pPr>
    </w:p>
    <w:p w14:paraId="53D05786" w14:textId="77777777" w:rsidR="00B550A9" w:rsidRDefault="00B550A9" w:rsidP="0081266E">
      <w:pPr>
        <w:pStyle w:val="Szvegtrzsbehzssal2"/>
        <w:spacing w:after="0" w:line="276" w:lineRule="auto"/>
        <w:jc w:val="right"/>
        <w:rPr>
          <w:rFonts w:ascii="Constantia" w:hAnsi="Constantia"/>
        </w:rPr>
      </w:pPr>
    </w:p>
    <w:p w14:paraId="64E39AD3" w14:textId="77777777" w:rsidR="00B550A9" w:rsidRDefault="00B550A9" w:rsidP="0081266E">
      <w:pPr>
        <w:pStyle w:val="Szvegtrzsbehzssal2"/>
        <w:spacing w:after="0" w:line="276" w:lineRule="auto"/>
        <w:jc w:val="right"/>
        <w:rPr>
          <w:rFonts w:ascii="Constantia" w:hAnsi="Constantia"/>
        </w:rPr>
      </w:pPr>
    </w:p>
    <w:p w14:paraId="3F0EF54D" w14:textId="77777777" w:rsidR="00B550A9" w:rsidRDefault="00B550A9" w:rsidP="0081266E">
      <w:pPr>
        <w:pStyle w:val="Szvegtrzsbehzssal2"/>
        <w:spacing w:after="0" w:line="276" w:lineRule="auto"/>
        <w:jc w:val="right"/>
        <w:rPr>
          <w:rFonts w:ascii="Constantia" w:hAnsi="Constantia"/>
        </w:rPr>
      </w:pPr>
    </w:p>
    <w:p w14:paraId="68AA24A2" w14:textId="77777777" w:rsidR="00B550A9" w:rsidRDefault="00B550A9" w:rsidP="0081266E">
      <w:pPr>
        <w:pStyle w:val="Szvegtrzsbehzssal2"/>
        <w:spacing w:after="0" w:line="276" w:lineRule="auto"/>
        <w:jc w:val="right"/>
        <w:rPr>
          <w:rFonts w:ascii="Constantia" w:hAnsi="Constantia"/>
        </w:rPr>
      </w:pPr>
    </w:p>
    <w:p w14:paraId="405CC28F" w14:textId="3BE55993" w:rsidR="0081266E" w:rsidRPr="009A5795" w:rsidRDefault="0081266E" w:rsidP="00B550A9">
      <w:pPr>
        <w:pStyle w:val="Szvegtrzsbehzssal2"/>
        <w:spacing w:after="0" w:line="276" w:lineRule="auto"/>
        <w:ind w:left="0"/>
        <w:rPr>
          <w:rFonts w:ascii="Constantia" w:hAnsi="Constantia"/>
        </w:rPr>
      </w:pPr>
      <w:r w:rsidRPr="009A5795">
        <w:rPr>
          <w:rFonts w:ascii="Constantia" w:hAnsi="Constantia"/>
        </w:rPr>
        <w:t>Fűtőműben megvalósult gázmotoros szakaszoló</w:t>
      </w:r>
    </w:p>
    <w:p w14:paraId="537EB661" w14:textId="3F279203" w:rsidR="0081266E" w:rsidRPr="009A5795" w:rsidRDefault="0081266E" w:rsidP="00B550A9">
      <w:pPr>
        <w:pStyle w:val="Szvegtrzsbehzssal2"/>
        <w:spacing w:after="0" w:line="276" w:lineRule="auto"/>
        <w:ind w:left="0"/>
        <w:rPr>
          <w:rFonts w:ascii="Constantia" w:hAnsi="Constantia"/>
        </w:rPr>
      </w:pPr>
      <w:r w:rsidRPr="009A5795">
        <w:rPr>
          <w:rFonts w:ascii="Constantia" w:hAnsi="Constantia"/>
        </w:rPr>
        <w:t xml:space="preserve">Beruházási költsége: </w:t>
      </w:r>
      <w:r w:rsidRPr="009A5795">
        <w:rPr>
          <w:rFonts w:ascii="Constantia" w:hAnsi="Constantia"/>
        </w:rPr>
        <w:tab/>
        <w:t>7.709.267 Ft + Áfa</w:t>
      </w:r>
    </w:p>
    <w:p w14:paraId="4B310CF1" w14:textId="77777777" w:rsidR="0031406F" w:rsidRPr="009A5795" w:rsidRDefault="0031406F" w:rsidP="0081266E">
      <w:pPr>
        <w:pStyle w:val="Szvegtrzsbehzssal2"/>
        <w:spacing w:after="0" w:line="276" w:lineRule="auto"/>
        <w:jc w:val="right"/>
        <w:rPr>
          <w:rFonts w:ascii="Constantia" w:hAnsi="Constantia"/>
        </w:rPr>
      </w:pPr>
    </w:p>
    <w:p w14:paraId="02156291" w14:textId="132A9D06" w:rsidR="008410D9" w:rsidRPr="009A5795" w:rsidRDefault="00D272EF" w:rsidP="00394811">
      <w:pPr>
        <w:pStyle w:val="Cmsor2"/>
        <w:spacing w:before="240" w:after="240"/>
        <w:rPr>
          <w:rFonts w:ascii="Constantia" w:hAnsi="Constantia"/>
          <w:szCs w:val="24"/>
        </w:rPr>
      </w:pPr>
      <w:bookmarkStart w:id="10" w:name="_Toc181611825"/>
      <w:r w:rsidRPr="009A5795">
        <w:rPr>
          <w:rFonts w:ascii="Constantia" w:hAnsi="Constantia"/>
          <w:szCs w:val="24"/>
        </w:rPr>
        <w:t xml:space="preserve">VI/2. </w:t>
      </w:r>
      <w:r w:rsidR="00C72E73" w:rsidRPr="009A5795">
        <w:rPr>
          <w:rFonts w:ascii="Constantia" w:hAnsi="Constantia"/>
          <w:szCs w:val="24"/>
        </w:rPr>
        <w:t>Vagyon</w:t>
      </w:r>
      <w:r w:rsidR="00207658" w:rsidRPr="009A5795">
        <w:rPr>
          <w:rFonts w:ascii="Constantia" w:hAnsi="Constantia"/>
          <w:szCs w:val="24"/>
        </w:rPr>
        <w:t>gazdálkodási</w:t>
      </w:r>
      <w:r w:rsidR="00C72E73" w:rsidRPr="009A5795">
        <w:rPr>
          <w:rFonts w:ascii="Constantia" w:hAnsi="Constantia"/>
          <w:szCs w:val="24"/>
        </w:rPr>
        <w:t xml:space="preserve"> divízió</w:t>
      </w:r>
      <w:bookmarkEnd w:id="10"/>
    </w:p>
    <w:p w14:paraId="4F727489" w14:textId="77777777" w:rsidR="00067FC1" w:rsidRPr="009A5795" w:rsidRDefault="00067FC1" w:rsidP="00067FC1">
      <w:pPr>
        <w:jc w:val="both"/>
        <w:rPr>
          <w:rFonts w:ascii="Constantia" w:hAnsi="Constantia"/>
        </w:rPr>
      </w:pPr>
      <w:r w:rsidRPr="009A5795">
        <w:rPr>
          <w:rFonts w:ascii="Constantia" w:hAnsi="Constantia"/>
          <w:b/>
          <w:bCs/>
        </w:rPr>
        <w:t>A</w:t>
      </w:r>
      <w:r w:rsidRPr="009A5795">
        <w:rPr>
          <w:rFonts w:ascii="Constantia" w:hAnsi="Constantia"/>
        </w:rPr>
        <w:t xml:space="preserve"> </w:t>
      </w:r>
      <w:r w:rsidRPr="009A5795">
        <w:rPr>
          <w:rFonts w:ascii="Constantia" w:hAnsi="Constantia"/>
          <w:b/>
        </w:rPr>
        <w:t>kezelési tevékenység</w:t>
      </w:r>
      <w:r w:rsidRPr="009A5795">
        <w:rPr>
          <w:rFonts w:ascii="Constantia" w:hAnsi="Constantia"/>
        </w:rPr>
        <w:t xml:space="preserve"> árbevételét az önkormányzattal megkötött, szerződés alapján elszámolható, EVAT Zrt-t megillető díj adja (bérlakások esetén a kiszámlázott bérleti díj 20%-a+ ÁFA, nem lakás célú helyiségek esetén a befolyt nettó bérleti díj 20%-</w:t>
      </w:r>
      <w:proofErr w:type="spellStart"/>
      <w:r w:rsidRPr="009A5795">
        <w:rPr>
          <w:rFonts w:ascii="Constantia" w:hAnsi="Constantia"/>
        </w:rPr>
        <w:t>a+ÁFA</w:t>
      </w:r>
      <w:proofErr w:type="spellEnd"/>
      <w:r w:rsidRPr="009A5795">
        <w:rPr>
          <w:rFonts w:ascii="Constantia" w:hAnsi="Constantia"/>
        </w:rPr>
        <w:t>).</w:t>
      </w:r>
    </w:p>
    <w:p w14:paraId="74ED9E2F" w14:textId="08E3ADF8" w:rsidR="00067FC1" w:rsidRPr="009A5795" w:rsidRDefault="00067FC1" w:rsidP="00067FC1">
      <w:pPr>
        <w:jc w:val="both"/>
        <w:rPr>
          <w:rFonts w:ascii="Constantia" w:hAnsi="Constantia"/>
        </w:rPr>
      </w:pPr>
      <w:r w:rsidRPr="009A5795">
        <w:rPr>
          <w:rFonts w:ascii="Constantia" w:hAnsi="Constantia"/>
        </w:rPr>
        <w:t>2024. I-III. negyedévben nyílt licites versenyeztetési eljárások, illetve az önkormányzat vagyonáról és a vagyongazdálkodásról szóló 33/2022. (XI.25.) önkormányzati rendelet 22. §-a, illetve az 1. melléklet 36. pontja alapján folyt az önkormányzati tulajdonú ingatlanok bérbeadása. Ezek során több korábban üresen álló üzlethelyiségekre sikerült bérlőt találni, de sajnos továbbra is vannak olyan bérlők, akik jelzik, hogy szeretnék közös megegyezéssel megszüntetni a bérleti szerződést, mert nem tudják folytatni a tevékenységüket.</w:t>
      </w:r>
    </w:p>
    <w:p w14:paraId="05924CA6" w14:textId="77777777" w:rsidR="00067FC1" w:rsidRPr="009A5795" w:rsidRDefault="00067FC1" w:rsidP="00CD3338">
      <w:pPr>
        <w:spacing w:before="240"/>
        <w:jc w:val="both"/>
        <w:rPr>
          <w:rFonts w:ascii="Constantia" w:hAnsi="Constantia"/>
        </w:rPr>
      </w:pPr>
      <w:r w:rsidRPr="009A5795">
        <w:rPr>
          <w:rFonts w:ascii="Constantia" w:hAnsi="Constantia"/>
        </w:rPr>
        <w:t xml:space="preserve">Az EVAT Zrt. az önkormányzat tulajdonában álló bérlakásokat a 20/2023 (X.27) önkormányzati rendeletben meghatározott döntéshozó döntése alapján adta bérbe, ezen a területen időarányos a bérbeadásából származó bevétel. </w:t>
      </w:r>
    </w:p>
    <w:p w14:paraId="2320EBDF" w14:textId="77777777" w:rsidR="00067FC1" w:rsidRPr="009A5795" w:rsidRDefault="00067FC1" w:rsidP="00CD3338">
      <w:pPr>
        <w:spacing w:before="240"/>
        <w:jc w:val="both"/>
        <w:rPr>
          <w:rFonts w:ascii="Constantia" w:hAnsi="Constantia"/>
        </w:rPr>
      </w:pPr>
      <w:r w:rsidRPr="009A5795">
        <w:rPr>
          <w:rFonts w:ascii="Constantia" w:hAnsi="Constantia"/>
        </w:rPr>
        <w:t>Az önkormányzat tulajdonában álló ingatlanok esetén az azonnali hibaelhárítást igénylő munkák folyamatosak, tervezett lakásfelújítás a források szűkössége miatt nem voltak, üzlethelyiségek esetén a felújítások bérbeszámítás útján történtek.</w:t>
      </w:r>
    </w:p>
    <w:p w14:paraId="0D77B5E2" w14:textId="77777777" w:rsidR="00067FC1" w:rsidRPr="009A5795" w:rsidRDefault="00067FC1" w:rsidP="00CD3338">
      <w:pPr>
        <w:spacing w:before="240"/>
        <w:jc w:val="both"/>
        <w:rPr>
          <w:rFonts w:ascii="Constantia" w:hAnsi="Constantia"/>
        </w:rPr>
      </w:pPr>
      <w:r w:rsidRPr="009A5795">
        <w:rPr>
          <w:rFonts w:ascii="Constantia" w:hAnsi="Constantia"/>
        </w:rPr>
        <w:t xml:space="preserve">Az EVAT Zrt. saját tulajdonában lévő lakások esetében teljes körű, üzlethelyiségek esetén közel teljes körű a kihasználtság, a bérleti díjak emelkedtek, az üzlethelyiségek </w:t>
      </w:r>
      <w:r w:rsidRPr="009A5795">
        <w:rPr>
          <w:rFonts w:ascii="Constantia" w:hAnsi="Constantia"/>
        </w:rPr>
        <w:lastRenderedPageBreak/>
        <w:t>esetében 2024. április hónaptól a KSH által előző évre megállapított fogyasztói árindex 100 %-</w:t>
      </w:r>
      <w:proofErr w:type="spellStart"/>
      <w:r w:rsidRPr="009A5795">
        <w:rPr>
          <w:rFonts w:ascii="Constantia" w:hAnsi="Constantia"/>
        </w:rPr>
        <w:t>ával</w:t>
      </w:r>
      <w:proofErr w:type="spellEnd"/>
      <w:r w:rsidRPr="009A5795">
        <w:rPr>
          <w:rFonts w:ascii="Constantia" w:hAnsi="Constantia"/>
        </w:rPr>
        <w:t xml:space="preserve"> (17,6 %) emeltük a díjakat, ezért a tavalyihoz képest az ebből származó bevételek emelkedtek. Saját tulajdonú ingatlanok esetén sem végeztünk felújításokat, csak hibaelhárítást.</w:t>
      </w:r>
    </w:p>
    <w:p w14:paraId="64935987" w14:textId="77777777" w:rsidR="00067FC1" w:rsidRPr="009A5795" w:rsidRDefault="00067FC1" w:rsidP="00CD3338">
      <w:pPr>
        <w:spacing w:before="240"/>
        <w:jc w:val="both"/>
        <w:rPr>
          <w:rFonts w:ascii="Constantia" w:hAnsi="Constantia"/>
        </w:rPr>
      </w:pPr>
      <w:r w:rsidRPr="009A5795">
        <w:rPr>
          <w:rFonts w:ascii="Constantia" w:hAnsi="Constantia"/>
          <w:b/>
          <w:bCs/>
        </w:rPr>
        <w:t>Piacüzemeltetés</w:t>
      </w:r>
      <w:r w:rsidRPr="009A5795">
        <w:rPr>
          <w:rFonts w:ascii="Constantia" w:hAnsi="Constantia"/>
        </w:rPr>
        <w:t>: Az EVAT Zrt. hasznosítja és üzemelteti a Katona téri piaccsarnokban levő önkormányzati tulajdont és a Katona István teret. A piac bevételét az üzletek és az elárusító asztalok bérleti díjai határozzák meg. A szezonális és primőr terméket kínáló őstermelők, kereskedők kevesebb árusító helyet béreltek, a vírushelyzet óta még mindig nem állt vissza a piac látogatottsága az azt megelőző szintre, ami köszönhető a Kisasszony piac konkurenciájának is.</w:t>
      </w:r>
    </w:p>
    <w:p w14:paraId="03DE87A2" w14:textId="77777777" w:rsidR="00067FC1" w:rsidRPr="009A5795" w:rsidRDefault="00067FC1" w:rsidP="00067FC1">
      <w:pPr>
        <w:jc w:val="both"/>
        <w:rPr>
          <w:rFonts w:ascii="Constantia" w:hAnsi="Constantia"/>
        </w:rPr>
      </w:pPr>
    </w:p>
    <w:p w14:paraId="0B06016F" w14:textId="77777777" w:rsidR="00067FC1" w:rsidRPr="009A5795" w:rsidRDefault="00067FC1" w:rsidP="00067FC1">
      <w:pPr>
        <w:jc w:val="both"/>
        <w:rPr>
          <w:rFonts w:ascii="Constantia" w:hAnsi="Constantia"/>
        </w:rPr>
      </w:pPr>
      <w:r w:rsidRPr="009A5795">
        <w:rPr>
          <w:rFonts w:ascii="Constantia" w:hAnsi="Constantia"/>
        </w:rPr>
        <w:t xml:space="preserve">A </w:t>
      </w:r>
      <w:r w:rsidRPr="009A5795">
        <w:rPr>
          <w:rFonts w:ascii="Constantia" w:hAnsi="Constantia"/>
          <w:b/>
          <w:bCs/>
        </w:rPr>
        <w:t>kártevőmentesítés</w:t>
      </w:r>
      <w:r w:rsidRPr="009A5795">
        <w:rPr>
          <w:rFonts w:ascii="Constantia" w:hAnsi="Constantia"/>
        </w:rPr>
        <w:t xml:space="preserve"> területén a bevételeket az eseti munkavégzések számának növelésével és új partnerek bevonásával növeltük, a közterületekre és az óvodákra vonatkozó rágcsálóirtási feladatok 2024. évi ellátására vonatkozó vállalkozási szerződést megkötöttük az önkormányzattal.</w:t>
      </w:r>
    </w:p>
    <w:p w14:paraId="26DC3D84" w14:textId="77777777" w:rsidR="00067FC1" w:rsidRDefault="00067FC1" w:rsidP="00CD3338">
      <w:pPr>
        <w:spacing w:before="240"/>
        <w:jc w:val="both"/>
        <w:rPr>
          <w:rFonts w:ascii="Constantia" w:hAnsi="Constantia"/>
        </w:rPr>
      </w:pPr>
      <w:r w:rsidRPr="009A5795">
        <w:rPr>
          <w:rFonts w:ascii="Constantia" w:hAnsi="Constantia"/>
        </w:rPr>
        <w:t xml:space="preserve">A </w:t>
      </w:r>
      <w:r w:rsidRPr="009A5795">
        <w:rPr>
          <w:rFonts w:ascii="Constantia" w:hAnsi="Constantia"/>
          <w:b/>
        </w:rPr>
        <w:t>parkolóüzemeltetés</w:t>
      </w:r>
      <w:r w:rsidRPr="009A5795">
        <w:rPr>
          <w:rFonts w:ascii="Constantia" w:hAnsi="Constantia"/>
        </w:rPr>
        <w:t xml:space="preserve"> árbevétele 2024. I-III. negyedévben az előző évhez képest növekedett.</w:t>
      </w:r>
    </w:p>
    <w:p w14:paraId="385A60E2" w14:textId="77777777" w:rsidR="00B550A9" w:rsidRPr="009A5795" w:rsidRDefault="00B550A9" w:rsidP="00CD3338">
      <w:pPr>
        <w:spacing w:before="240"/>
        <w:jc w:val="both"/>
        <w:rPr>
          <w:rFonts w:ascii="Constantia" w:eastAsia="Calibri" w:hAnsi="Constantia"/>
          <w:lang w:eastAsia="en-US"/>
        </w:rPr>
      </w:pPr>
    </w:p>
    <w:p w14:paraId="6A30ABB2" w14:textId="77777777" w:rsidR="00067FC1" w:rsidRPr="009A5795" w:rsidRDefault="00067FC1" w:rsidP="00067FC1">
      <w:pPr>
        <w:jc w:val="both"/>
        <w:rPr>
          <w:rFonts w:ascii="Constantia" w:hAnsi="Constantia"/>
        </w:rPr>
      </w:pPr>
      <w:r w:rsidRPr="009A5795">
        <w:rPr>
          <w:rFonts w:ascii="Constantia" w:hAnsi="Constantia"/>
        </w:rPr>
        <w:t>A</w:t>
      </w:r>
      <w:r w:rsidRPr="009A5795">
        <w:rPr>
          <w:rFonts w:ascii="Constantia" w:hAnsi="Constantia"/>
          <w:b/>
        </w:rPr>
        <w:t xml:space="preserve"> Katona I. téri</w:t>
      </w:r>
      <w:r w:rsidRPr="009A5795">
        <w:rPr>
          <w:rFonts w:ascii="Constantia" w:hAnsi="Constantia"/>
        </w:rPr>
        <w:t xml:space="preserve"> </w:t>
      </w:r>
      <w:r w:rsidRPr="009A5795">
        <w:rPr>
          <w:rFonts w:ascii="Constantia" w:hAnsi="Constantia"/>
          <w:b/>
        </w:rPr>
        <w:t>Parkolóház</w:t>
      </w:r>
      <w:r w:rsidRPr="009A5795">
        <w:rPr>
          <w:rFonts w:ascii="Constantia" w:hAnsi="Constantia"/>
        </w:rPr>
        <w:t>ban a helyszínen vásárolható jegyek és bérletek kapcsán lehetővé tettük a bankkártyás fizetést, a bevételek a tavalyihoz képest itt is emelkedést mutattak.</w:t>
      </w:r>
    </w:p>
    <w:p w14:paraId="6837C096" w14:textId="7F76E942" w:rsidR="00067FC1" w:rsidRPr="009A5795" w:rsidRDefault="00B550A9" w:rsidP="00067FC1">
      <w:pPr>
        <w:jc w:val="both"/>
        <w:rPr>
          <w:rFonts w:ascii="Constantia" w:hAnsi="Constantia"/>
          <w:bCs/>
        </w:rPr>
      </w:pPr>
      <w:r>
        <w:rPr>
          <w:rFonts w:ascii="Constantia" w:hAnsi="Constantia"/>
          <w:b/>
        </w:rPr>
        <w:t xml:space="preserve">A </w:t>
      </w:r>
      <w:r w:rsidR="00067FC1" w:rsidRPr="009A5795">
        <w:rPr>
          <w:rFonts w:ascii="Constantia" w:hAnsi="Constantia"/>
          <w:b/>
        </w:rPr>
        <w:t xml:space="preserve">Kertész úti Parkolóház </w:t>
      </w:r>
      <w:r w:rsidR="00067FC1" w:rsidRPr="009A5795">
        <w:rPr>
          <w:rFonts w:ascii="Constantia" w:hAnsi="Constantia"/>
          <w:bCs/>
        </w:rPr>
        <w:t>a</w:t>
      </w:r>
      <w:r w:rsidR="00067FC1" w:rsidRPr="009A5795">
        <w:rPr>
          <w:rFonts w:ascii="Constantia" w:hAnsi="Constantia"/>
          <w:b/>
        </w:rPr>
        <w:t xml:space="preserve"> </w:t>
      </w:r>
      <w:r w:rsidR="00067FC1" w:rsidRPr="009A5795">
        <w:rPr>
          <w:rFonts w:ascii="Constantia" w:hAnsi="Constantia"/>
          <w:bCs/>
        </w:rPr>
        <w:t xml:space="preserve">garanciális javítási munkák miatt 2024.04.29-2024.06.30-ig korlátozottan volt használható, ekkor csak a meglévő bérletes ügyfelek számára volt lehetőség parkolásra. </w:t>
      </w:r>
    </w:p>
    <w:p w14:paraId="7764B391" w14:textId="77777777" w:rsidR="00067FC1" w:rsidRPr="009A5795" w:rsidRDefault="00067FC1" w:rsidP="00CD3338">
      <w:pPr>
        <w:spacing w:before="240"/>
        <w:jc w:val="both"/>
        <w:rPr>
          <w:rFonts w:ascii="Constantia" w:hAnsi="Constantia"/>
          <w:color w:val="000000"/>
        </w:rPr>
      </w:pPr>
      <w:r w:rsidRPr="009A5795">
        <w:rPr>
          <w:rFonts w:ascii="Constantia" w:hAnsi="Constantia"/>
          <w:b/>
        </w:rPr>
        <w:t xml:space="preserve">Hátralékkezelés </w:t>
      </w:r>
      <w:r w:rsidRPr="009A5795">
        <w:rPr>
          <w:rFonts w:ascii="Constantia" w:hAnsi="Constantia"/>
          <w:bCs/>
        </w:rPr>
        <w:t>az</w:t>
      </w:r>
      <w:r w:rsidRPr="009A5795">
        <w:rPr>
          <w:rFonts w:ascii="Constantia" w:hAnsi="Constantia"/>
          <w:b/>
        </w:rPr>
        <w:t xml:space="preserve"> </w:t>
      </w:r>
      <w:r w:rsidRPr="009A5795">
        <w:rPr>
          <w:rFonts w:ascii="Constantia" w:hAnsi="Constantia"/>
          <w:color w:val="000000"/>
        </w:rPr>
        <w:t>EVAT Zrt. saját tulajdonában lévő ingatlanok és a távhő szolgáltatás területén:</w:t>
      </w:r>
    </w:p>
    <w:p w14:paraId="6D49B55D" w14:textId="66FA3059" w:rsidR="00067FC1" w:rsidRPr="009A5795" w:rsidRDefault="00067FC1" w:rsidP="00067FC1">
      <w:pPr>
        <w:jc w:val="both"/>
        <w:rPr>
          <w:rFonts w:ascii="Constantia" w:hAnsi="Constantia"/>
          <w:color w:val="000000"/>
        </w:rPr>
      </w:pPr>
      <w:r w:rsidRPr="009A5795">
        <w:rPr>
          <w:rFonts w:ascii="Constantia" w:hAnsi="Constantia"/>
          <w:color w:val="000000"/>
        </w:rPr>
        <w:t>Társaságunk 2024. I</w:t>
      </w:r>
      <w:r w:rsidR="00CD3338" w:rsidRPr="009A5795">
        <w:rPr>
          <w:rFonts w:ascii="Constantia" w:hAnsi="Constantia"/>
          <w:color w:val="000000"/>
        </w:rPr>
        <w:t>-III. negyed</w:t>
      </w:r>
      <w:r w:rsidRPr="009A5795">
        <w:rPr>
          <w:rFonts w:ascii="Constantia" w:hAnsi="Constantia"/>
          <w:color w:val="000000"/>
        </w:rPr>
        <w:t xml:space="preserve">évben február, május és augusztus hónap kivételével minden hónapban küldött fizetési felszólításokat. A távhő szolgáltatás területén 1045 db fizetési felszólítást küldtünk, 2024. szeptember hónapban </w:t>
      </w:r>
      <w:proofErr w:type="gramStart"/>
      <w:r w:rsidRPr="009A5795">
        <w:rPr>
          <w:rFonts w:ascii="Constantia" w:hAnsi="Constantia"/>
          <w:color w:val="000000"/>
        </w:rPr>
        <w:t>11.443.035,-</w:t>
      </w:r>
      <w:proofErr w:type="gramEnd"/>
      <w:r w:rsidRPr="009A5795">
        <w:rPr>
          <w:rFonts w:ascii="Constantia" w:hAnsi="Constantia"/>
          <w:color w:val="000000"/>
        </w:rPr>
        <w:t xml:space="preserve"> Ft összegre való fizetési felszólítást jelent. A fizetési felszólításban sok ügyfélnek 1 havi számlaelmaradása van, akik havi számláikat tárgyhónapot követően rendezik. </w:t>
      </w:r>
    </w:p>
    <w:p w14:paraId="3FBF9C02" w14:textId="77777777" w:rsidR="00067FC1" w:rsidRPr="009A5795" w:rsidRDefault="00067FC1" w:rsidP="00067FC1">
      <w:pPr>
        <w:jc w:val="both"/>
        <w:rPr>
          <w:rFonts w:ascii="Constantia" w:hAnsi="Constantia"/>
          <w:color w:val="000000"/>
        </w:rPr>
      </w:pPr>
      <w:r w:rsidRPr="009A5795">
        <w:rPr>
          <w:rFonts w:ascii="Constantia" w:hAnsi="Constantia"/>
          <w:color w:val="000000"/>
        </w:rPr>
        <w:t xml:space="preserve">Napjainkig a 2024. szeptember hónapban kiküldött fizetési felszólításokra </w:t>
      </w:r>
      <w:proofErr w:type="gramStart"/>
      <w:r w:rsidRPr="009A5795">
        <w:rPr>
          <w:rFonts w:ascii="Constantia" w:hAnsi="Constantia"/>
          <w:color w:val="000000"/>
        </w:rPr>
        <w:t>4.531.134,-</w:t>
      </w:r>
      <w:proofErr w:type="gramEnd"/>
      <w:r w:rsidRPr="009A5795">
        <w:rPr>
          <w:rFonts w:ascii="Constantia" w:hAnsi="Constantia"/>
          <w:color w:val="000000"/>
        </w:rPr>
        <w:t xml:space="preserve"> Ft összegű befizetés történt. </w:t>
      </w:r>
    </w:p>
    <w:p w14:paraId="34D0CFDF" w14:textId="77777777" w:rsidR="00067FC1" w:rsidRPr="009A5795" w:rsidRDefault="00067FC1" w:rsidP="00067FC1">
      <w:pPr>
        <w:jc w:val="both"/>
        <w:rPr>
          <w:rFonts w:ascii="Constantia" w:hAnsi="Constantia"/>
          <w:color w:val="000000"/>
        </w:rPr>
      </w:pPr>
      <w:r w:rsidRPr="009A5795">
        <w:rPr>
          <w:rFonts w:ascii="Constantia" w:hAnsi="Constantia"/>
          <w:color w:val="000000"/>
        </w:rPr>
        <w:t>Tértivevényes fizetési felszólítások kerültek kiküldésre</w:t>
      </w:r>
      <w:r w:rsidRPr="009A5795">
        <w:rPr>
          <w:rFonts w:ascii="Constantia" w:hAnsi="Constantia"/>
          <w:b/>
          <w:bCs/>
          <w:color w:val="000000"/>
        </w:rPr>
        <w:t xml:space="preserve"> </w:t>
      </w:r>
      <w:r w:rsidRPr="009A5795">
        <w:rPr>
          <w:rFonts w:ascii="Constantia" w:hAnsi="Constantia"/>
          <w:color w:val="000000"/>
        </w:rPr>
        <w:t xml:space="preserve">a távhőszolgáltatásról szóló 2005. évi XVIII. törvény értelmében azon ügyfelek részére, akik az ügyvédi fizetési felszólításokra egyáltalán nem reagáltak és a továbbiakban Részvénytársaságunk fizetési meghagyási eljárásban kívánja hátralékukat érvényesíteni. Ezen fizetési felszólítások tőkeösszege: </w:t>
      </w:r>
      <w:proofErr w:type="gramStart"/>
      <w:r w:rsidRPr="009A5795">
        <w:rPr>
          <w:rFonts w:ascii="Constantia" w:hAnsi="Constantia"/>
          <w:color w:val="000000"/>
        </w:rPr>
        <w:t>7.645.980,-</w:t>
      </w:r>
      <w:proofErr w:type="gramEnd"/>
      <w:r w:rsidRPr="009A5795">
        <w:rPr>
          <w:rFonts w:ascii="Constantia" w:hAnsi="Constantia"/>
          <w:color w:val="000000"/>
        </w:rPr>
        <w:t xml:space="preserve"> Ft.</w:t>
      </w:r>
    </w:p>
    <w:p w14:paraId="49C35B01" w14:textId="77777777" w:rsidR="00067FC1" w:rsidRPr="009A5795" w:rsidRDefault="00067FC1" w:rsidP="00067FC1">
      <w:pPr>
        <w:jc w:val="both"/>
        <w:rPr>
          <w:rFonts w:ascii="Constantia" w:hAnsi="Constantia"/>
          <w:color w:val="000000"/>
        </w:rPr>
      </w:pPr>
      <w:r w:rsidRPr="009A5795">
        <w:rPr>
          <w:rFonts w:ascii="Constantia" w:hAnsi="Constantia"/>
          <w:color w:val="000000"/>
        </w:rPr>
        <w:t>Részletfizetésünk száma 9 db, mely részletfizetési kérelmek száma a 2023-2024. évre vonatkozó fűtés-melegvízdíj elszámolási különbözetek miatt növekedett meg augusztus-szeptember hónapban.</w:t>
      </w:r>
    </w:p>
    <w:p w14:paraId="668709A8" w14:textId="77777777" w:rsidR="00067FC1" w:rsidRPr="009A5795" w:rsidRDefault="00067FC1" w:rsidP="00067FC1">
      <w:pPr>
        <w:jc w:val="both"/>
        <w:rPr>
          <w:rFonts w:ascii="Constantia" w:hAnsi="Constantia"/>
          <w:color w:val="000000"/>
        </w:rPr>
      </w:pPr>
      <w:r w:rsidRPr="009A5795">
        <w:rPr>
          <w:rFonts w:ascii="Constantia" w:hAnsi="Constantia"/>
          <w:color w:val="000000"/>
        </w:rPr>
        <w:t xml:space="preserve">Fizetési meghagyások száma 25 db volt összesen 2.380.116,- Ft tőkeösszegben, végrehajtások száma 17 db, </w:t>
      </w:r>
      <w:proofErr w:type="gramStart"/>
      <w:r w:rsidRPr="009A5795">
        <w:rPr>
          <w:rFonts w:ascii="Constantia" w:hAnsi="Constantia"/>
          <w:color w:val="000000"/>
        </w:rPr>
        <w:t>1.489.084,-</w:t>
      </w:r>
      <w:proofErr w:type="gramEnd"/>
      <w:r w:rsidRPr="009A5795">
        <w:rPr>
          <w:rFonts w:ascii="Constantia" w:hAnsi="Constantia"/>
          <w:color w:val="000000"/>
        </w:rPr>
        <w:t xml:space="preserve"> Ft tőkeösszegben.</w:t>
      </w:r>
    </w:p>
    <w:p w14:paraId="658A5921" w14:textId="77777777" w:rsidR="00067FC1" w:rsidRPr="009A5795" w:rsidRDefault="00067FC1" w:rsidP="00067FC1">
      <w:pPr>
        <w:jc w:val="both"/>
        <w:rPr>
          <w:rFonts w:ascii="Constantia" w:hAnsi="Constantia"/>
          <w:color w:val="000000"/>
        </w:rPr>
      </w:pPr>
      <w:r w:rsidRPr="009A5795">
        <w:rPr>
          <w:rFonts w:ascii="Constantia" w:hAnsi="Constantia"/>
          <w:color w:val="000000"/>
        </w:rPr>
        <w:lastRenderedPageBreak/>
        <w:t xml:space="preserve">A Zrt. kintlévőségéből </w:t>
      </w:r>
      <w:proofErr w:type="gramStart"/>
      <w:r w:rsidRPr="009A5795">
        <w:rPr>
          <w:rFonts w:ascii="Constantia" w:hAnsi="Constantia"/>
          <w:color w:val="000000"/>
        </w:rPr>
        <w:t>48.702,-</w:t>
      </w:r>
      <w:proofErr w:type="gramEnd"/>
      <w:r w:rsidRPr="009A5795">
        <w:rPr>
          <w:rFonts w:ascii="Constantia" w:hAnsi="Constantia"/>
          <w:color w:val="000000"/>
        </w:rPr>
        <w:t xml:space="preserve"> Ft nagyságrendet képvisel az MR Közösségi Lakásalap által megvásárolt ingatlanokon keletkezett fűtés-melegvízdíj hátralék. Részvénytársaságunknak 2024. szeptember hónap végéig 22 db ingatlanról van tudomása.</w:t>
      </w:r>
    </w:p>
    <w:p w14:paraId="078A44CC" w14:textId="77777777" w:rsidR="00067FC1" w:rsidRPr="009A5795" w:rsidRDefault="00067FC1" w:rsidP="00067FC1">
      <w:pPr>
        <w:jc w:val="both"/>
        <w:rPr>
          <w:rFonts w:ascii="Constantia" w:hAnsi="Constantia"/>
          <w:color w:val="000000"/>
        </w:rPr>
      </w:pPr>
      <w:r w:rsidRPr="009A5795">
        <w:rPr>
          <w:rFonts w:ascii="Constantia" w:hAnsi="Constantia"/>
          <w:color w:val="000000"/>
        </w:rPr>
        <w:t xml:space="preserve">2024. szeptember 30. napjáig 57 db ingatlan árverés történt, az 57 ingatlan esetében </w:t>
      </w:r>
      <w:proofErr w:type="gramStart"/>
      <w:r w:rsidRPr="009A5795">
        <w:rPr>
          <w:rFonts w:ascii="Constantia" w:hAnsi="Constantia"/>
          <w:color w:val="000000"/>
        </w:rPr>
        <w:t>10.976.767,-</w:t>
      </w:r>
      <w:proofErr w:type="gramEnd"/>
      <w:r w:rsidRPr="009A5795">
        <w:rPr>
          <w:rFonts w:ascii="Constantia" w:hAnsi="Constantia"/>
          <w:color w:val="000000"/>
        </w:rPr>
        <w:t xml:space="preserve"> Ft összegű folyószámla hátralékot tartunk nyilván.</w:t>
      </w:r>
    </w:p>
    <w:p w14:paraId="5E7DF89C" w14:textId="77777777" w:rsidR="00067FC1" w:rsidRPr="009A5795" w:rsidRDefault="00067FC1" w:rsidP="00067FC1">
      <w:pPr>
        <w:jc w:val="both"/>
        <w:rPr>
          <w:rFonts w:ascii="Constantia" w:hAnsi="Constantia"/>
          <w:color w:val="000000"/>
        </w:rPr>
      </w:pPr>
      <w:r w:rsidRPr="009A5795">
        <w:rPr>
          <w:rFonts w:ascii="Constantia" w:hAnsi="Constantia"/>
          <w:color w:val="000000"/>
        </w:rPr>
        <w:t>A nagy kintlévőségekkel rendelkező ügyfeleinknél továbbra is azonnal kérjük az ingatlan árverések megindítását és kitűzését.</w:t>
      </w:r>
    </w:p>
    <w:p w14:paraId="2D6238E5" w14:textId="5D3F2D66" w:rsidR="00067FC1" w:rsidRPr="009A5795" w:rsidRDefault="00067FC1" w:rsidP="00FA3628">
      <w:pPr>
        <w:spacing w:before="240"/>
        <w:jc w:val="both"/>
        <w:rPr>
          <w:rFonts w:ascii="Constantia" w:hAnsi="Constantia"/>
          <w:color w:val="000000"/>
        </w:rPr>
      </w:pPr>
      <w:r w:rsidRPr="009A5795">
        <w:rPr>
          <w:rFonts w:ascii="Constantia" w:hAnsi="Constantia"/>
          <w:color w:val="000000"/>
        </w:rPr>
        <w:t xml:space="preserve">Részvénytársaságunk a DORJAN Projekt Termelő, Feldolgozó és Értékesítő Kft-vel 2023. április 1. napjától bérleti szerződést kötött az egri 1307/58 hrsz-ú, Kallómalom u 1. szám alatti, piactér megnevezésű ingatlan asztalsoraira. Bérlő a havi bérleti díjas számlákat nem fizette, bérleti szerződése azonnali hatállyal felmondásra került. A felmondást követően az EVAT Zrt. felszámolási eljárást kezdeményezett adós ellen </w:t>
      </w:r>
      <w:proofErr w:type="gramStart"/>
      <w:r w:rsidRPr="009A5795">
        <w:rPr>
          <w:rFonts w:ascii="Constantia" w:hAnsi="Constantia"/>
          <w:color w:val="000000"/>
        </w:rPr>
        <w:t>1.524.000,-</w:t>
      </w:r>
      <w:proofErr w:type="gramEnd"/>
      <w:r w:rsidRPr="009A5795">
        <w:rPr>
          <w:rFonts w:ascii="Constantia" w:hAnsi="Constantia"/>
          <w:color w:val="000000"/>
        </w:rPr>
        <w:t xml:space="preserve"> Ft tőkeösszegben. Hitelezői igényünket bejelentettük a felszámolóbiztos felé.</w:t>
      </w:r>
    </w:p>
    <w:p w14:paraId="2C2D7C5D" w14:textId="77777777" w:rsidR="00067FC1" w:rsidRPr="009A5795" w:rsidRDefault="00067FC1" w:rsidP="00FA3628">
      <w:pPr>
        <w:spacing w:before="240"/>
        <w:jc w:val="both"/>
        <w:rPr>
          <w:rFonts w:ascii="Constantia" w:hAnsi="Constantia"/>
          <w:color w:val="000000"/>
        </w:rPr>
      </w:pPr>
      <w:r w:rsidRPr="009A5795">
        <w:rPr>
          <w:rFonts w:ascii="Constantia" w:hAnsi="Constantia"/>
          <w:color w:val="000000"/>
        </w:rPr>
        <w:t xml:space="preserve">2024. június 30. napjáig az EVAT tulajdonú ingatlanok esetén 26.363.765,- Ft tőkeösszegű lakossági hátralékból a peresített hátralék </w:t>
      </w:r>
      <w:proofErr w:type="gramStart"/>
      <w:r w:rsidRPr="009A5795">
        <w:rPr>
          <w:rFonts w:ascii="Constantia" w:hAnsi="Constantia"/>
          <w:color w:val="000000"/>
        </w:rPr>
        <w:t>15.858.658,-</w:t>
      </w:r>
      <w:proofErr w:type="gramEnd"/>
      <w:r w:rsidRPr="009A5795">
        <w:rPr>
          <w:rFonts w:ascii="Constantia" w:hAnsi="Constantia"/>
          <w:color w:val="000000"/>
        </w:rPr>
        <w:t xml:space="preserve"> Ft volt (fizetési meghagyáson illetve végrehajtási eljárás alatt lévő hátralék). A fennmaradó 10.505.107,- Ft nem peresített tőkeösszegű lakossági hátralékból 30 napon túli hátralék </w:t>
      </w:r>
      <w:proofErr w:type="gramStart"/>
      <w:r w:rsidRPr="009A5795">
        <w:rPr>
          <w:rFonts w:ascii="Constantia" w:hAnsi="Constantia"/>
          <w:color w:val="000000"/>
        </w:rPr>
        <w:t>7.658.491,-</w:t>
      </w:r>
      <w:proofErr w:type="gramEnd"/>
      <w:r w:rsidRPr="009A5795">
        <w:rPr>
          <w:rFonts w:ascii="Constantia" w:hAnsi="Constantia"/>
          <w:color w:val="000000"/>
        </w:rPr>
        <w:t xml:space="preserve"> Ft, ami tárgyhónapot követő teljesítést jelent a lakosság részéről.</w:t>
      </w:r>
    </w:p>
    <w:p w14:paraId="33CA85E3" w14:textId="77777777" w:rsidR="00067FC1" w:rsidRPr="009A5795" w:rsidRDefault="00067FC1" w:rsidP="00FA3628">
      <w:pPr>
        <w:spacing w:before="240"/>
        <w:jc w:val="both"/>
        <w:rPr>
          <w:rFonts w:ascii="Constantia" w:hAnsi="Constantia"/>
          <w:bCs/>
        </w:rPr>
      </w:pPr>
      <w:r w:rsidRPr="009A5795">
        <w:rPr>
          <w:rFonts w:ascii="Constantia" w:hAnsi="Constantia"/>
          <w:bCs/>
        </w:rPr>
        <w:t xml:space="preserve">2024. I. félévéhez képest további </w:t>
      </w:r>
      <w:proofErr w:type="gramStart"/>
      <w:r w:rsidRPr="009A5795">
        <w:rPr>
          <w:rFonts w:ascii="Constantia" w:hAnsi="Constantia"/>
          <w:bCs/>
        </w:rPr>
        <w:t>2.438.903,-</w:t>
      </w:r>
      <w:proofErr w:type="gramEnd"/>
      <w:r w:rsidRPr="009A5795">
        <w:rPr>
          <w:rFonts w:ascii="Constantia" w:hAnsi="Constantia"/>
          <w:bCs/>
        </w:rPr>
        <w:t xml:space="preserve"> Ft-os hátralék csökkenés mutatkozik, 2023. december végi állapotot tekintve pedig 6 millió Ft-os csökkenés történt, amely a 2023-2024. évi hőelszámolásból eredő nagy mértékű visszafizetésekkel, illetve a folyamatos hátralékkezelési eljárások végzésének köszönhető.</w:t>
      </w:r>
    </w:p>
    <w:p w14:paraId="5849A063" w14:textId="1609AE68" w:rsidR="00067FC1" w:rsidRPr="009A5795" w:rsidRDefault="00067FC1" w:rsidP="00FA3628">
      <w:pPr>
        <w:spacing w:before="240"/>
        <w:jc w:val="both"/>
        <w:rPr>
          <w:rFonts w:ascii="Constantia" w:hAnsi="Constantia"/>
        </w:rPr>
      </w:pPr>
      <w:r w:rsidRPr="009A5795">
        <w:rPr>
          <w:rFonts w:ascii="Constantia" w:hAnsi="Constantia"/>
        </w:rPr>
        <w:t>A</w:t>
      </w:r>
      <w:r w:rsidRPr="009A5795">
        <w:rPr>
          <w:rFonts w:ascii="Constantia" w:hAnsi="Constantia"/>
          <w:b/>
        </w:rPr>
        <w:t xml:space="preserve"> </w:t>
      </w:r>
      <w:proofErr w:type="spellStart"/>
      <w:r w:rsidRPr="009A5795">
        <w:rPr>
          <w:rFonts w:ascii="Constantia" w:hAnsi="Constantia"/>
          <w:b/>
        </w:rPr>
        <w:t>Kistályai</w:t>
      </w:r>
      <w:proofErr w:type="spellEnd"/>
      <w:r w:rsidRPr="009A5795">
        <w:rPr>
          <w:rFonts w:ascii="Constantia" w:hAnsi="Constantia"/>
          <w:b/>
        </w:rPr>
        <w:t xml:space="preserve"> u. 18. sz. </w:t>
      </w:r>
      <w:r w:rsidRPr="009A5795">
        <w:rPr>
          <w:rFonts w:ascii="Constantia" w:hAnsi="Constantia"/>
          <w:b/>
          <w:bCs/>
        </w:rPr>
        <w:t>alatti munkásszálló</w:t>
      </w:r>
      <w:r w:rsidRPr="009A5795">
        <w:rPr>
          <w:rFonts w:ascii="Constantia" w:hAnsi="Constantia"/>
        </w:rPr>
        <w:t xml:space="preserve"> kapcsán a 2022. március 28-án megkötött megállapodás alapján az EVAT Zrt. az ingatlanban ukrán menedékesek részére biztosít szállást és ellátást. A veszélyhelyzet ideje alatt a szomszédos országban fennálló humanitárius katasztrófára tekintettel érkező személyek elhelyezésének támogatásáról és az azzal kapcsolatos egyéb intézkedésekről szóló 104/2022. (III. 12.) Korm. rendelet alapján az EVAT Zrt. az itt elhelyezettek után 2024. aug</w:t>
      </w:r>
      <w:r w:rsidR="00B15E30" w:rsidRPr="009A5795">
        <w:rPr>
          <w:rFonts w:ascii="Constantia" w:hAnsi="Constantia"/>
        </w:rPr>
        <w:t>usztus</w:t>
      </w:r>
      <w:r w:rsidRPr="009A5795">
        <w:rPr>
          <w:rFonts w:ascii="Constantia" w:hAnsi="Constantia"/>
        </w:rPr>
        <w:t xml:space="preserve"> 20-ig támogatásra volt jogosult. A kezdetben 83 fős létszám fokozatosan kb. harmadára csökkent, illetve a jogszabályi változások miatt a támogatottak köre folyamatosan szűkült. A 134/2024. (VI.28.) Korm.rendelet módosította a fenti Korm. rendeletet, amely alapján 2024. augusztus 21-től a Máltai Szeretetszolgálat Egyesület felel a menedékesek támogatásának megszervezéséért. Az EVAT Zrt. megállapodást kötött a Máltai Szeretetszolgálat Egyesülettel, amelynek keretén belül az eddiginél több menedékes befogadását vállalta, illetve a már nem támogatott ukrán menedékesekkel az EVAT Zrt. bérleti szerződést kötött, ennek eredményeként szeptembertől a munkásszállón lakók száma átlagosan 60 fő. </w:t>
      </w:r>
    </w:p>
    <w:p w14:paraId="1FB24606" w14:textId="0C510A77" w:rsidR="00067FC1" w:rsidRPr="009A5795" w:rsidRDefault="00067FC1" w:rsidP="001E2F86">
      <w:pPr>
        <w:spacing w:before="240"/>
        <w:jc w:val="both"/>
        <w:rPr>
          <w:rFonts w:ascii="Constantia" w:hAnsi="Constantia"/>
        </w:rPr>
      </w:pPr>
      <w:r w:rsidRPr="009A5795">
        <w:rPr>
          <w:rFonts w:ascii="Constantia" w:eastAsia="Calibri" w:hAnsi="Constantia"/>
          <w:lang w:eastAsia="en-US"/>
        </w:rPr>
        <w:t xml:space="preserve">Az </w:t>
      </w:r>
      <w:proofErr w:type="spellStart"/>
      <w:r w:rsidRPr="009A5795">
        <w:rPr>
          <w:rFonts w:ascii="Constantia" w:eastAsia="Calibri" w:hAnsi="Constantia"/>
          <w:b/>
          <w:lang w:eastAsia="en-US"/>
        </w:rPr>
        <w:t>Agria</w:t>
      </w:r>
      <w:proofErr w:type="spellEnd"/>
      <w:r w:rsidRPr="009A5795">
        <w:rPr>
          <w:rFonts w:ascii="Constantia" w:eastAsia="Calibri" w:hAnsi="Constantia"/>
          <w:b/>
          <w:lang w:eastAsia="en-US"/>
        </w:rPr>
        <w:t xml:space="preserve"> Vállalkozói Parkban</w:t>
      </w:r>
      <w:r w:rsidRPr="009A5795">
        <w:rPr>
          <w:rFonts w:ascii="Constantia" w:eastAsia="Calibri" w:hAnsi="Constantia"/>
          <w:lang w:eastAsia="en-US"/>
        </w:rPr>
        <w:t xml:space="preserve"> a 17+2 db betelepítésre alkalmas telephelyből az EVA</w:t>
      </w:r>
      <w:r w:rsidR="00B550A9">
        <w:rPr>
          <w:rFonts w:ascii="Constantia" w:eastAsia="Calibri" w:hAnsi="Constantia"/>
          <w:lang w:eastAsia="en-US"/>
        </w:rPr>
        <w:t>T</w:t>
      </w:r>
      <w:r w:rsidRPr="009A5795">
        <w:rPr>
          <w:rFonts w:ascii="Constantia" w:eastAsia="Calibri" w:hAnsi="Constantia"/>
          <w:lang w:eastAsia="en-US"/>
        </w:rPr>
        <w:t xml:space="preserve"> Zrt. 16 db-ot már értékesített, ezek kapcsán üzemeltetési költséget szedünk, egy további telephely bérbeadás útján hasznosított. A szolgáltatóház épületében kialakított irodák bérbeadással hasznosítottak. </w:t>
      </w:r>
    </w:p>
    <w:p w14:paraId="56F08A8D" w14:textId="1C0B1C8C" w:rsidR="00AA5339" w:rsidRPr="009A5795" w:rsidRDefault="004235A5" w:rsidP="00E16A71">
      <w:pPr>
        <w:pStyle w:val="Cmsor2"/>
        <w:spacing w:before="240" w:after="240"/>
        <w:rPr>
          <w:rFonts w:ascii="Constantia" w:hAnsi="Constantia"/>
          <w:color w:val="FF0000"/>
          <w:szCs w:val="24"/>
        </w:rPr>
      </w:pPr>
      <w:bookmarkStart w:id="11" w:name="_Toc181611826"/>
      <w:r w:rsidRPr="009A5795">
        <w:rPr>
          <w:rFonts w:ascii="Constantia" w:hAnsi="Constantia"/>
          <w:szCs w:val="24"/>
        </w:rPr>
        <w:lastRenderedPageBreak/>
        <w:t>VI/</w:t>
      </w:r>
      <w:r w:rsidR="004C51CE" w:rsidRPr="009A5795">
        <w:rPr>
          <w:rFonts w:ascii="Constantia" w:hAnsi="Constantia"/>
          <w:szCs w:val="24"/>
        </w:rPr>
        <w:t>3</w:t>
      </w:r>
      <w:r w:rsidRPr="009A5795">
        <w:rPr>
          <w:rFonts w:ascii="Constantia" w:hAnsi="Constantia"/>
          <w:szCs w:val="24"/>
        </w:rPr>
        <w:t xml:space="preserve">. </w:t>
      </w:r>
      <w:r w:rsidR="00AA5339" w:rsidRPr="009A5795">
        <w:rPr>
          <w:rFonts w:ascii="Constantia" w:hAnsi="Constantia"/>
          <w:szCs w:val="24"/>
        </w:rPr>
        <w:t>Központi irányítás, gazdasági divízió</w:t>
      </w:r>
      <w:bookmarkEnd w:id="11"/>
    </w:p>
    <w:p w14:paraId="33A7CE38" w14:textId="6E3FC1C1" w:rsidR="00806AA0" w:rsidRPr="009A5795" w:rsidRDefault="00806AA0" w:rsidP="00806AA0">
      <w:pPr>
        <w:jc w:val="both"/>
        <w:rPr>
          <w:rFonts w:ascii="Constantia" w:hAnsi="Constantia"/>
          <w:color w:val="000000" w:themeColor="text1"/>
        </w:rPr>
      </w:pPr>
      <w:r w:rsidRPr="009A5795">
        <w:rPr>
          <w:rFonts w:ascii="Constantia" w:hAnsi="Constantia"/>
          <w:color w:val="000000" w:themeColor="text1"/>
        </w:rPr>
        <w:t>Az EVAT Zrt. és a törzsházhoz tartozó cégek gazdasági feladatait és annak (pénzügy, könyvelés, elemzés, bérgazdálkodás, adózás stb.), informatikai hátterének biztosítását a gazdasági területen dolgozó szakemberek végzik. Itt rendkívül sokrétű, igen színes palettával rendelkező gazdasági események elszámolását bonyolítjuk. A 202</w:t>
      </w:r>
      <w:r w:rsidR="00504C6E" w:rsidRPr="009A5795">
        <w:rPr>
          <w:rFonts w:ascii="Constantia" w:hAnsi="Constantia"/>
          <w:color w:val="000000" w:themeColor="text1"/>
        </w:rPr>
        <w:t>4</w:t>
      </w:r>
      <w:r w:rsidRPr="009A5795">
        <w:rPr>
          <w:rFonts w:ascii="Constantia" w:hAnsi="Constantia"/>
          <w:color w:val="000000" w:themeColor="text1"/>
        </w:rPr>
        <w:t xml:space="preserve">. évi jogszabályi változások, az adótörvény módosítások teljes ismerete szükséges ahhoz, hogy a </w:t>
      </w:r>
      <w:r w:rsidRPr="009A5795">
        <w:rPr>
          <w:rFonts w:ascii="Constantia" w:hAnsi="Constantia"/>
          <w:b/>
          <w:color w:val="000000" w:themeColor="text1"/>
        </w:rPr>
        <w:t>törvények maradéktalan betartása</w:t>
      </w:r>
      <w:r w:rsidRPr="009A5795">
        <w:rPr>
          <w:rFonts w:ascii="Constantia" w:hAnsi="Constantia"/>
          <w:color w:val="000000" w:themeColor="text1"/>
        </w:rPr>
        <w:t xml:space="preserve"> érvényesüljön a gazdálkodásban. </w:t>
      </w:r>
    </w:p>
    <w:p w14:paraId="442B31D8" w14:textId="77777777" w:rsidR="009B27AC" w:rsidRPr="009A5795" w:rsidRDefault="00806AA0" w:rsidP="001F3254">
      <w:pPr>
        <w:spacing w:before="240"/>
        <w:jc w:val="both"/>
        <w:rPr>
          <w:rFonts w:ascii="Constantia" w:hAnsi="Constantia"/>
        </w:rPr>
      </w:pPr>
      <w:r w:rsidRPr="009A5795">
        <w:rPr>
          <w:rFonts w:ascii="Constantia" w:hAnsi="Constantia"/>
          <w:color w:val="000000" w:themeColor="text1"/>
        </w:rPr>
        <w:t>A cégcsoportban</w:t>
      </w:r>
      <w:r w:rsidR="009B27AC" w:rsidRPr="009A5795">
        <w:rPr>
          <w:rFonts w:ascii="Constantia" w:hAnsi="Constantia"/>
          <w:color w:val="000000" w:themeColor="text1"/>
        </w:rPr>
        <w:t xml:space="preserve"> tartozó</w:t>
      </w:r>
      <w:r w:rsidRPr="009A5795">
        <w:rPr>
          <w:rFonts w:ascii="Constantia" w:hAnsi="Constantia"/>
          <w:color w:val="000000" w:themeColor="text1"/>
        </w:rPr>
        <w:t xml:space="preserve"> cégek részére végzett számviteli szolgáltatások (humán, könyvelés) egyre több feladatot jelentenek a területnek</w:t>
      </w:r>
      <w:r w:rsidRPr="009A5795">
        <w:rPr>
          <w:rFonts w:ascii="Constantia" w:hAnsi="Constantia"/>
        </w:rPr>
        <w:t xml:space="preserve">. </w:t>
      </w:r>
    </w:p>
    <w:p w14:paraId="5C508D0A" w14:textId="4B818DD6" w:rsidR="009B27AC" w:rsidRPr="009A5795" w:rsidRDefault="00806AA0" w:rsidP="009B27AC">
      <w:pPr>
        <w:jc w:val="both"/>
        <w:rPr>
          <w:rFonts w:ascii="Constantia" w:hAnsi="Constantia"/>
        </w:rPr>
      </w:pPr>
      <w:r w:rsidRPr="009A5795">
        <w:rPr>
          <w:rFonts w:ascii="Constantia" w:hAnsi="Constantia"/>
        </w:rPr>
        <w:t xml:space="preserve">2016. évtől teljes körű számviteli szolgáltatást biztosítunk a Városgondozás Eger Kft. és </w:t>
      </w:r>
      <w:r w:rsidR="009B27AC" w:rsidRPr="009A5795">
        <w:rPr>
          <w:rFonts w:ascii="Constantia" w:hAnsi="Constantia"/>
        </w:rPr>
        <w:t xml:space="preserve">két </w:t>
      </w:r>
      <w:r w:rsidRPr="009A5795">
        <w:rPr>
          <w:rFonts w:ascii="Constantia" w:hAnsi="Constantia"/>
        </w:rPr>
        <w:t>leányvállalata részére</w:t>
      </w:r>
      <w:r w:rsidR="009B27AC" w:rsidRPr="009A5795">
        <w:rPr>
          <w:rFonts w:ascii="Constantia" w:hAnsi="Constantia"/>
        </w:rPr>
        <w:t>. Amely az id</w:t>
      </w:r>
      <w:r w:rsidR="00944283" w:rsidRPr="009A5795">
        <w:rPr>
          <w:rFonts w:ascii="Constantia" w:hAnsi="Constantia"/>
        </w:rPr>
        <w:t>ei év</w:t>
      </w:r>
      <w:r w:rsidR="009B27AC" w:rsidRPr="009A5795">
        <w:rPr>
          <w:rFonts w:ascii="Constantia" w:hAnsi="Constantia"/>
        </w:rPr>
        <w:t xml:space="preserve">ben az alábbiak szerint változott: </w:t>
      </w:r>
    </w:p>
    <w:p w14:paraId="7D6BDFBF" w14:textId="4E8BF739" w:rsidR="009B27AC" w:rsidRPr="009A5795" w:rsidRDefault="009B27AC" w:rsidP="009B27AC">
      <w:pPr>
        <w:jc w:val="both"/>
        <w:rPr>
          <w:rFonts w:ascii="Constantia" w:hAnsi="Constantia"/>
        </w:rPr>
      </w:pPr>
      <w:r w:rsidRPr="009A5795">
        <w:rPr>
          <w:rFonts w:ascii="Constantia" w:hAnsi="Constantia"/>
        </w:rPr>
        <w:t>- Egri Hulladékgazdálkodási Nonprofit Kft. felmondta a számviteli szolgáltatást</w:t>
      </w:r>
      <w:r w:rsidR="00161827" w:rsidRPr="009A5795">
        <w:rPr>
          <w:rFonts w:ascii="Constantia" w:hAnsi="Constantia"/>
        </w:rPr>
        <w:t>.</w:t>
      </w:r>
      <w:r w:rsidRPr="009A5795">
        <w:rPr>
          <w:rFonts w:ascii="Constantia" w:hAnsi="Constantia"/>
        </w:rPr>
        <w:t xml:space="preserve"> </w:t>
      </w:r>
    </w:p>
    <w:p w14:paraId="480D9107" w14:textId="6A9835B9" w:rsidR="009B27AC" w:rsidRPr="009A5795" w:rsidRDefault="009B27AC" w:rsidP="009B27AC">
      <w:pPr>
        <w:jc w:val="both"/>
        <w:rPr>
          <w:rFonts w:ascii="Constantia" w:hAnsi="Constantia"/>
        </w:rPr>
      </w:pPr>
      <w:r w:rsidRPr="009A5795">
        <w:rPr>
          <w:rFonts w:ascii="Constantia" w:hAnsi="Constantia"/>
        </w:rPr>
        <w:t>- A Városgondozás Kft. és leányvállalata 2024. június hónaptól</w:t>
      </w:r>
      <w:r w:rsidR="00944283" w:rsidRPr="009A5795">
        <w:rPr>
          <w:rFonts w:ascii="Constantia" w:hAnsi="Constantia"/>
        </w:rPr>
        <w:t xml:space="preserve"> humán szolgáltatás</w:t>
      </w:r>
      <w:r w:rsidRPr="009A5795">
        <w:rPr>
          <w:rFonts w:ascii="Constantia" w:hAnsi="Constantia"/>
        </w:rPr>
        <w:t>t</w:t>
      </w:r>
      <w:r w:rsidR="00944283" w:rsidRPr="009A5795">
        <w:rPr>
          <w:rFonts w:ascii="Constantia" w:hAnsi="Constantia"/>
        </w:rPr>
        <w:t xml:space="preserve"> </w:t>
      </w:r>
      <w:r w:rsidRPr="009A5795">
        <w:rPr>
          <w:rFonts w:ascii="Constantia" w:hAnsi="Constantia"/>
        </w:rPr>
        <w:t>is igénybe vesz cégünktől.</w:t>
      </w:r>
    </w:p>
    <w:p w14:paraId="479F16CE" w14:textId="70A191D7" w:rsidR="00806AA0" w:rsidRPr="009A5795" w:rsidRDefault="00806AA0" w:rsidP="009B27AC">
      <w:pPr>
        <w:jc w:val="both"/>
        <w:rPr>
          <w:rFonts w:ascii="Constantia" w:hAnsi="Constantia"/>
        </w:rPr>
      </w:pPr>
      <w:r w:rsidRPr="009A5795">
        <w:rPr>
          <w:rFonts w:ascii="Constantia" w:hAnsi="Constantia"/>
        </w:rPr>
        <w:t>Továbbá számviteli és humán szolgáltatást</w:t>
      </w:r>
      <w:r w:rsidR="00550CE7" w:rsidRPr="009A5795">
        <w:rPr>
          <w:rFonts w:ascii="Constantia" w:hAnsi="Constantia"/>
        </w:rPr>
        <w:t xml:space="preserve"> végzünk</w:t>
      </w:r>
      <w:r w:rsidRPr="009A5795">
        <w:rPr>
          <w:rFonts w:ascii="Constantia" w:hAnsi="Constantia"/>
        </w:rPr>
        <w:t xml:space="preserve"> az Egri TISZK Kft. és az </w:t>
      </w:r>
      <w:proofErr w:type="spellStart"/>
      <w:r w:rsidRPr="009A5795">
        <w:rPr>
          <w:rFonts w:ascii="Constantia" w:hAnsi="Constantia"/>
        </w:rPr>
        <w:t>Agria</w:t>
      </w:r>
      <w:proofErr w:type="spellEnd"/>
      <w:r w:rsidRPr="009A5795">
        <w:rPr>
          <w:rFonts w:ascii="Constantia" w:hAnsi="Constantia"/>
        </w:rPr>
        <w:t xml:space="preserve"> Film Kft. számára. 2017. évtől pedig az </w:t>
      </w:r>
      <w:proofErr w:type="spellStart"/>
      <w:r w:rsidRPr="009A5795">
        <w:rPr>
          <w:rFonts w:ascii="Constantia" w:hAnsi="Constantia"/>
        </w:rPr>
        <w:t>Agria</w:t>
      </w:r>
      <w:proofErr w:type="spellEnd"/>
      <w:r w:rsidRPr="009A5795">
        <w:rPr>
          <w:rFonts w:ascii="Constantia" w:hAnsi="Constantia"/>
        </w:rPr>
        <w:t xml:space="preserve"> Humán Kft. számviteli nyilvántartásának vezetésével nőtt a feladatunk. Az Egri Városfejlesztési Kft. számviteli és humán szolgáltatás feladata 2020. évben került cégünkhöz. A szolgáltatás bővítésének eredményeként nőtt a gazdasági divízió tervezett bevétele.</w:t>
      </w:r>
    </w:p>
    <w:p w14:paraId="3D3ABC38" w14:textId="2A01065A" w:rsidR="00806AA0" w:rsidRPr="009A5795" w:rsidRDefault="00806AA0" w:rsidP="00806AA0">
      <w:pPr>
        <w:jc w:val="both"/>
        <w:rPr>
          <w:rFonts w:ascii="Constantia" w:hAnsi="Constantia"/>
        </w:rPr>
      </w:pPr>
      <w:r w:rsidRPr="009A5795">
        <w:rPr>
          <w:rFonts w:ascii="Constantia" w:hAnsi="Constantia"/>
        </w:rPr>
        <w:t>202</w:t>
      </w:r>
      <w:r w:rsidR="00504C6E" w:rsidRPr="009A5795">
        <w:rPr>
          <w:rFonts w:ascii="Constantia" w:hAnsi="Constantia"/>
        </w:rPr>
        <w:t>4</w:t>
      </w:r>
      <w:r w:rsidRPr="009A5795">
        <w:rPr>
          <w:rFonts w:ascii="Constantia" w:hAnsi="Constantia"/>
        </w:rPr>
        <w:t xml:space="preserve">. évben is feladataink közé tartozik a különféle hatóságok (Magyar Energia Hivatal, Fogyasztó Védelem stb.) KSH, finanszírozó pénzintézetek részére rendszeres és folyamatos -külön kérés esetén rendkívüli - adatszolgáltatás biztosítása. </w:t>
      </w:r>
    </w:p>
    <w:p w14:paraId="4E394F9D" w14:textId="77777777" w:rsidR="00806AA0" w:rsidRPr="009A5795" w:rsidRDefault="00806AA0" w:rsidP="001F3254">
      <w:pPr>
        <w:spacing w:before="240"/>
        <w:jc w:val="both"/>
        <w:rPr>
          <w:rFonts w:ascii="Constantia" w:hAnsi="Constantia"/>
        </w:rPr>
      </w:pPr>
      <w:r w:rsidRPr="009A5795">
        <w:rPr>
          <w:rFonts w:ascii="Constantia" w:hAnsi="Constantia"/>
        </w:rPr>
        <w:t xml:space="preserve">Az irányítás és a gazdasági terület kiemelt feladata a </w:t>
      </w:r>
      <w:r w:rsidRPr="009A5795">
        <w:rPr>
          <w:rFonts w:ascii="Constantia" w:hAnsi="Constantia"/>
          <w:b/>
        </w:rPr>
        <w:t>társaság likviditásának és</w:t>
      </w:r>
      <w:r w:rsidRPr="009A5795">
        <w:rPr>
          <w:rFonts w:ascii="Constantia" w:hAnsi="Constantia"/>
        </w:rPr>
        <w:t xml:space="preserve"> </w:t>
      </w:r>
      <w:r w:rsidRPr="009A5795">
        <w:rPr>
          <w:rFonts w:ascii="Constantia" w:hAnsi="Constantia"/>
          <w:b/>
        </w:rPr>
        <w:t>kiegyensúlyozott gazdálkodásának biztosítása</w:t>
      </w:r>
      <w:r w:rsidRPr="009A5795">
        <w:rPr>
          <w:rFonts w:ascii="Constantia" w:hAnsi="Constantia"/>
        </w:rPr>
        <w:t>.</w:t>
      </w:r>
    </w:p>
    <w:p w14:paraId="70C7708C" w14:textId="1CADB8D5" w:rsidR="009D46AC" w:rsidRPr="009A5795" w:rsidRDefault="009D46AC" w:rsidP="009D46AC">
      <w:pPr>
        <w:pStyle w:val="Cmsor2"/>
        <w:spacing w:before="240" w:after="240"/>
        <w:rPr>
          <w:rFonts w:ascii="Constantia" w:hAnsi="Constantia"/>
          <w:color w:val="FF0000"/>
          <w:szCs w:val="24"/>
        </w:rPr>
      </w:pPr>
      <w:bookmarkStart w:id="12" w:name="_Toc181611827"/>
      <w:r w:rsidRPr="009A5795">
        <w:rPr>
          <w:rFonts w:ascii="Constantia" w:hAnsi="Constantia"/>
          <w:szCs w:val="24"/>
        </w:rPr>
        <w:t>VI/4. Igazgatási divízió</w:t>
      </w:r>
      <w:bookmarkEnd w:id="12"/>
    </w:p>
    <w:p w14:paraId="230DA8E4" w14:textId="54F9442E" w:rsidR="00C51D9A" w:rsidRPr="009A5795" w:rsidRDefault="00C51D9A" w:rsidP="00C51D9A">
      <w:pPr>
        <w:jc w:val="both"/>
        <w:rPr>
          <w:rFonts w:ascii="Constantia" w:hAnsi="Constantia"/>
          <w:b/>
          <w:caps/>
        </w:rPr>
      </w:pPr>
      <w:r w:rsidRPr="009A5795">
        <w:rPr>
          <w:rFonts w:ascii="Constantia" w:hAnsi="Constantia"/>
        </w:rPr>
        <w:t xml:space="preserve">Az Igazgatási Divízió feladatkörébe tartozik a szervezet működésével kapcsolatos tevékenységek összefogása, a titkársági feladatok és az integrált irányítás koordinációja, a fejlesztési koncepciók meghatározása, az IT rendszerek vagy az IT rendszerekhez bármilyen módon fizikálisan vagy virtuálisan kapcsolódó egyéb szolgáltatások működtetése (levelezés, </w:t>
      </w:r>
      <w:proofErr w:type="spellStart"/>
      <w:r w:rsidRPr="009A5795">
        <w:rPr>
          <w:rFonts w:ascii="Constantia" w:hAnsi="Constantia"/>
        </w:rPr>
        <w:t>storage</w:t>
      </w:r>
      <w:proofErr w:type="spellEnd"/>
      <w:r w:rsidRPr="009A5795">
        <w:rPr>
          <w:rFonts w:ascii="Constantia" w:hAnsi="Constantia"/>
        </w:rPr>
        <w:t xml:space="preserve"> rendszer, </w:t>
      </w:r>
      <w:proofErr w:type="spellStart"/>
      <w:r w:rsidRPr="009A5795">
        <w:rPr>
          <w:rFonts w:ascii="Constantia" w:hAnsi="Constantia"/>
        </w:rPr>
        <w:t>wireless</w:t>
      </w:r>
      <w:proofErr w:type="spellEnd"/>
      <w:r w:rsidRPr="009A5795">
        <w:rPr>
          <w:rFonts w:ascii="Constantia" w:hAnsi="Constantia"/>
        </w:rPr>
        <w:t xml:space="preserve"> rendszerek). A Zrt. és a cégcsoporthoz tartozó szervezetek számára IT szolgáltatások és IT szaktanácsadások nyújtása, az adatvédelmi törvénynek való megfelelés és az adatvédelem felügyelete a jogtanácsossal együttműködve, az informatikai és számítástechnikai csoport feladatainak koordinálása. A fizető parkolók és a parkolással kapcsolatos fejlesztési lehetőségek felmérése, előkészítése informatikai kérdésekben. </w:t>
      </w:r>
    </w:p>
    <w:p w14:paraId="5E14FD3B" w14:textId="77777777" w:rsidR="00C51D9A" w:rsidRPr="009A5795" w:rsidRDefault="00C51D9A" w:rsidP="00C51D9A">
      <w:pPr>
        <w:pStyle w:val="NormlWeb"/>
        <w:shd w:val="clear" w:color="auto" w:fill="FFFFFF"/>
        <w:spacing w:before="0" w:beforeAutospacing="0" w:after="0"/>
        <w:jc w:val="both"/>
        <w:rPr>
          <w:rFonts w:ascii="Constantia" w:hAnsi="Constantia"/>
          <w:color w:val="242424"/>
          <w:bdr w:val="none" w:sz="0" w:space="0" w:color="auto" w:frame="1"/>
        </w:rPr>
      </w:pPr>
      <w:r w:rsidRPr="009A5795">
        <w:rPr>
          <w:rFonts w:ascii="Constantia" w:hAnsi="Constantia"/>
          <w:color w:val="000000"/>
        </w:rPr>
        <w:t xml:space="preserve">Az Igazgatási divízió </w:t>
      </w:r>
      <w:r w:rsidRPr="009A5795">
        <w:rPr>
          <w:rFonts w:ascii="Constantia" w:hAnsi="Constantia"/>
          <w:color w:val="242424"/>
          <w:bdr w:val="none" w:sz="0" w:space="0" w:color="auto" w:frame="1"/>
        </w:rPr>
        <w:t>2024. harmadik negyedévére tervezett feladatainak jelentős része az alábbiak szerint megvalósult:</w:t>
      </w:r>
    </w:p>
    <w:p w14:paraId="6643A86F" w14:textId="77777777" w:rsidR="00C51D9A" w:rsidRPr="009A5795" w:rsidRDefault="00C51D9A" w:rsidP="00C51D9A">
      <w:pPr>
        <w:pStyle w:val="NormlWeb"/>
        <w:shd w:val="clear" w:color="auto" w:fill="FFFFFF"/>
        <w:spacing w:before="0" w:beforeAutospacing="0" w:after="0"/>
        <w:jc w:val="both"/>
        <w:rPr>
          <w:rFonts w:ascii="Constantia" w:hAnsi="Constantia"/>
          <w:color w:val="242424"/>
          <w:bdr w:val="none" w:sz="0" w:space="0" w:color="auto" w:frame="1"/>
        </w:rPr>
      </w:pPr>
    </w:p>
    <w:p w14:paraId="4CA188A9" w14:textId="77777777" w:rsidR="00C51D9A" w:rsidRPr="009A5795" w:rsidRDefault="00C51D9A" w:rsidP="00C51D9A">
      <w:pPr>
        <w:pStyle w:val="NormlWeb"/>
        <w:shd w:val="clear" w:color="auto" w:fill="FFFFFF"/>
        <w:spacing w:before="0" w:beforeAutospacing="0" w:after="0"/>
        <w:jc w:val="both"/>
        <w:rPr>
          <w:rFonts w:ascii="Constantia" w:hAnsi="Constantia"/>
          <w:color w:val="242424"/>
          <w:bdr w:val="none" w:sz="0" w:space="0" w:color="auto" w:frame="1"/>
        </w:rPr>
      </w:pPr>
      <w:r w:rsidRPr="009A5795">
        <w:rPr>
          <w:rFonts w:ascii="Constantia" w:hAnsi="Constantia"/>
          <w:color w:val="242424"/>
          <w:bdr w:val="none" w:sz="0" w:space="0" w:color="auto" w:frame="1"/>
        </w:rPr>
        <w:t>A szerverkonszolidációt és a szerver-</w:t>
      </w:r>
      <w:proofErr w:type="spellStart"/>
      <w:r w:rsidRPr="009A5795">
        <w:rPr>
          <w:rFonts w:ascii="Constantia" w:hAnsi="Constantia"/>
          <w:color w:val="242424"/>
          <w:bdr w:val="none" w:sz="0" w:space="0" w:color="auto" w:frame="1"/>
        </w:rPr>
        <w:t>virtualizáció</w:t>
      </w:r>
      <w:proofErr w:type="spellEnd"/>
      <w:r w:rsidRPr="009A5795">
        <w:rPr>
          <w:rFonts w:ascii="Constantia" w:hAnsi="Constantia"/>
          <w:color w:val="242424"/>
          <w:bdr w:val="none" w:sz="0" w:space="0" w:color="auto" w:frame="1"/>
        </w:rPr>
        <w:t xml:space="preserve"> teljes egészében megvalósult. A vírusvédelmi rendszer megújult, kiegészült a „nulladik napi” védelemmel. Megteremtettük az online munkavégzés feltételeit, kialakítottuk a </w:t>
      </w:r>
      <w:proofErr w:type="spellStart"/>
      <w:r w:rsidRPr="009A5795">
        <w:rPr>
          <w:rFonts w:ascii="Constantia" w:hAnsi="Constantia"/>
          <w:color w:val="242424"/>
          <w:bdr w:val="none" w:sz="0" w:space="0" w:color="auto" w:frame="1"/>
        </w:rPr>
        <w:t>VoIP</w:t>
      </w:r>
      <w:proofErr w:type="spellEnd"/>
      <w:r w:rsidRPr="009A5795">
        <w:rPr>
          <w:rFonts w:ascii="Constantia" w:hAnsi="Constantia"/>
          <w:color w:val="242424"/>
          <w:bdr w:val="none" w:sz="0" w:space="0" w:color="auto" w:frame="1"/>
        </w:rPr>
        <w:t xml:space="preserve"> telefonrendszert, a SÍP fővonali átalakítás előkészítése, felmérése megtörtént.</w:t>
      </w:r>
    </w:p>
    <w:p w14:paraId="6C04892B" w14:textId="77777777" w:rsidR="00C51D9A" w:rsidRPr="009A5795" w:rsidRDefault="00C51D9A" w:rsidP="00C51D9A">
      <w:pPr>
        <w:pStyle w:val="NormlWeb"/>
        <w:shd w:val="clear" w:color="auto" w:fill="FFFFFF"/>
        <w:spacing w:before="0" w:beforeAutospacing="0" w:after="0"/>
        <w:jc w:val="both"/>
        <w:rPr>
          <w:rFonts w:ascii="Constantia" w:hAnsi="Constantia"/>
          <w:color w:val="242424"/>
          <w:bdr w:val="none" w:sz="0" w:space="0" w:color="auto" w:frame="1"/>
        </w:rPr>
      </w:pPr>
      <w:r w:rsidRPr="009A5795">
        <w:rPr>
          <w:rFonts w:ascii="Constantia" w:hAnsi="Constantia"/>
          <w:color w:val="242424"/>
          <w:bdr w:val="none" w:sz="0" w:space="0" w:color="auto" w:frame="1"/>
        </w:rPr>
        <w:lastRenderedPageBreak/>
        <w:t>Az EVAT Zrt. épületeiben kiépítettük a kártyás beléptető rendszert, kiegészítettük a meglévő kamerarendszert, mindkét struktúra igény szerint tovább bővíthető.</w:t>
      </w:r>
    </w:p>
    <w:p w14:paraId="050F254B" w14:textId="77777777" w:rsidR="00C51D9A" w:rsidRPr="009A5795" w:rsidRDefault="00C51D9A" w:rsidP="00C51D9A">
      <w:pPr>
        <w:pStyle w:val="NormlWeb"/>
        <w:shd w:val="clear" w:color="auto" w:fill="FFFFFF"/>
        <w:spacing w:before="0" w:beforeAutospacing="0" w:after="0"/>
        <w:jc w:val="both"/>
        <w:rPr>
          <w:rFonts w:ascii="Constantia" w:hAnsi="Constantia"/>
          <w:color w:val="242424"/>
          <w:bdr w:val="none" w:sz="0" w:space="0" w:color="auto" w:frame="1"/>
        </w:rPr>
      </w:pPr>
      <w:r w:rsidRPr="009A5795">
        <w:rPr>
          <w:rFonts w:ascii="Constantia" w:hAnsi="Constantia"/>
          <w:color w:val="242424"/>
          <w:bdr w:val="none" w:sz="0" w:space="0" w:color="auto" w:frame="1"/>
        </w:rPr>
        <w:t xml:space="preserve">Megteremtettük a QR kódos csekkbefizetés rendszerét, mellyel kapcsolatos negatív visszajelzés nem érkezett részünkre, a befizetésekben nincs fennakadás. </w:t>
      </w:r>
    </w:p>
    <w:p w14:paraId="31166CAA" w14:textId="77777777" w:rsidR="00C51D9A" w:rsidRPr="009A5795" w:rsidRDefault="00C51D9A" w:rsidP="00C51D9A">
      <w:pPr>
        <w:pStyle w:val="NormlWeb"/>
        <w:shd w:val="clear" w:color="auto" w:fill="FFFFFF"/>
        <w:spacing w:before="0" w:beforeAutospacing="0" w:after="0"/>
        <w:jc w:val="both"/>
        <w:rPr>
          <w:rFonts w:ascii="Constantia" w:hAnsi="Constantia"/>
          <w:color w:val="242424"/>
          <w:bdr w:val="none" w:sz="0" w:space="0" w:color="auto" w:frame="1"/>
        </w:rPr>
      </w:pPr>
      <w:r w:rsidRPr="009A5795">
        <w:rPr>
          <w:rFonts w:ascii="Constantia" w:hAnsi="Constantia"/>
          <w:color w:val="242424"/>
          <w:bdr w:val="none" w:sz="0" w:space="0" w:color="auto" w:frame="1"/>
        </w:rPr>
        <w:t>A törzsházhoz tartozó gazdasági társaságok IT irányú támogatása folyamatos.</w:t>
      </w:r>
    </w:p>
    <w:p w14:paraId="445374FF" w14:textId="77777777" w:rsidR="00C51D9A" w:rsidRPr="009A5795" w:rsidRDefault="00C51D9A" w:rsidP="00C51D9A">
      <w:pPr>
        <w:pStyle w:val="NormlWeb"/>
        <w:shd w:val="clear" w:color="auto" w:fill="FFFFFF"/>
        <w:spacing w:before="0" w:beforeAutospacing="0" w:after="0"/>
        <w:jc w:val="both"/>
        <w:rPr>
          <w:rFonts w:ascii="Constantia" w:hAnsi="Constantia"/>
          <w:color w:val="000000"/>
        </w:rPr>
      </w:pPr>
      <w:r w:rsidRPr="009A5795">
        <w:rPr>
          <w:rFonts w:ascii="Constantia" w:hAnsi="Constantia"/>
          <w:color w:val="242424"/>
          <w:bdr w:val="none" w:sz="0" w:space="0" w:color="auto" w:frame="1"/>
        </w:rPr>
        <w:t xml:space="preserve">A hőmennyiség mérők távleolvasása pilot projektjének előkészítése megkezdődött. </w:t>
      </w:r>
      <w:r w:rsidRPr="009A5795">
        <w:rPr>
          <w:rFonts w:ascii="Constantia" w:hAnsi="Constantia"/>
          <w:color w:val="242424"/>
          <w:bdr w:val="none" w:sz="0" w:space="0" w:color="auto" w:frame="1"/>
          <w:shd w:val="clear" w:color="auto" w:fill="FFFFFF"/>
        </w:rPr>
        <w:t>Ennek első lépésében a "Garzonház"-</w:t>
      </w:r>
      <w:proofErr w:type="spellStart"/>
      <w:r w:rsidRPr="009A5795">
        <w:rPr>
          <w:rFonts w:ascii="Constantia" w:hAnsi="Constantia"/>
          <w:color w:val="242424"/>
          <w:bdr w:val="none" w:sz="0" w:space="0" w:color="auto" w:frame="1"/>
          <w:shd w:val="clear" w:color="auto" w:fill="FFFFFF"/>
        </w:rPr>
        <w:t>at</w:t>
      </w:r>
      <w:proofErr w:type="spellEnd"/>
      <w:r w:rsidRPr="009A5795">
        <w:rPr>
          <w:rFonts w:ascii="Constantia" w:hAnsi="Constantia"/>
          <w:color w:val="242424"/>
          <w:bdr w:val="none" w:sz="0" w:space="0" w:color="auto" w:frame="1"/>
          <w:shd w:val="clear" w:color="auto" w:fill="FFFFFF"/>
        </w:rPr>
        <w:t xml:space="preserve"> kívánjuk bevonni a projektbe 2024. évben, direkt összeköttetést biztosítva a fűtőmű központi épülete és a kihelyezett hőmennyiségmérő között. Terveink között szerepel a többi hőmennyiség mérő rendszerbe történő bekapcsolása 2025. december 31.-ig. </w:t>
      </w:r>
    </w:p>
    <w:p w14:paraId="50BC402A" w14:textId="77777777" w:rsidR="00C51D9A" w:rsidRPr="009A5795" w:rsidRDefault="00C51D9A" w:rsidP="00C51D9A">
      <w:pPr>
        <w:pStyle w:val="NormlWeb"/>
        <w:shd w:val="clear" w:color="auto" w:fill="FFFFFF"/>
        <w:spacing w:before="0" w:beforeAutospacing="0" w:after="0"/>
        <w:jc w:val="both"/>
        <w:rPr>
          <w:rFonts w:ascii="Constantia" w:hAnsi="Constantia"/>
          <w:color w:val="000000"/>
        </w:rPr>
      </w:pPr>
      <w:r w:rsidRPr="009A5795">
        <w:rPr>
          <w:rFonts w:ascii="Constantia" w:hAnsi="Constantia"/>
          <w:color w:val="242424"/>
          <w:bdr w:val="none" w:sz="0" w:space="0" w:color="auto" w:frame="1"/>
        </w:rPr>
        <w:t xml:space="preserve">Kiemelést érdemlő eredmény a szerverpark teljes megújulása, valamint a gigabites adatátvitelre képes CAT5E típusú hálózat kiépítése az EVAT Zrt.  </w:t>
      </w:r>
      <w:proofErr w:type="spellStart"/>
      <w:r w:rsidRPr="009A5795">
        <w:rPr>
          <w:rFonts w:ascii="Constantia" w:hAnsi="Constantia"/>
          <w:color w:val="242424"/>
          <w:bdr w:val="none" w:sz="0" w:space="0" w:color="auto" w:frame="1"/>
        </w:rPr>
        <w:t>Zalár</w:t>
      </w:r>
      <w:proofErr w:type="spellEnd"/>
      <w:r w:rsidRPr="009A5795">
        <w:rPr>
          <w:rFonts w:ascii="Constantia" w:hAnsi="Constantia"/>
          <w:color w:val="242424"/>
          <w:bdr w:val="none" w:sz="0" w:space="0" w:color="auto" w:frame="1"/>
        </w:rPr>
        <w:t xml:space="preserve"> utcai épületében és a Malomárok úti telephelyen.</w:t>
      </w:r>
    </w:p>
    <w:p w14:paraId="60F669D1" w14:textId="77777777" w:rsidR="00C51D9A" w:rsidRPr="009A5795" w:rsidRDefault="00C51D9A" w:rsidP="00C51D9A">
      <w:pPr>
        <w:pStyle w:val="NormlWeb"/>
        <w:shd w:val="clear" w:color="auto" w:fill="FFFFFF"/>
        <w:spacing w:before="0" w:beforeAutospacing="0" w:after="0"/>
        <w:jc w:val="both"/>
        <w:rPr>
          <w:rFonts w:ascii="Constantia" w:hAnsi="Constantia"/>
          <w:color w:val="242424"/>
          <w:bdr w:val="none" w:sz="0" w:space="0" w:color="auto" w:frame="1"/>
        </w:rPr>
      </w:pPr>
      <w:r w:rsidRPr="009A5795">
        <w:rPr>
          <w:rFonts w:ascii="Constantia" w:hAnsi="Constantia"/>
          <w:color w:val="242424"/>
          <w:bdr w:val="none" w:sz="0" w:space="0" w:color="auto" w:frame="1"/>
        </w:rPr>
        <w:t>Kiegészítettük meglévő Microsoft licenceinket, így már nem üzemeltetünk saját levelező szervert, mindent a Microsoft Office 365 szolgáltatásából veszünk igénybe, így a kéretlen és adathalász elektronikus levelek számát minimálisra csökkentettük. Az eredmény különösen a jövő információbiztonsági kihívásainak való megfelelés tekintetében fontos.</w:t>
      </w:r>
    </w:p>
    <w:p w14:paraId="6846599B" w14:textId="77777777" w:rsidR="00C51D9A" w:rsidRPr="009A5795" w:rsidRDefault="00C51D9A" w:rsidP="00C51D9A">
      <w:pPr>
        <w:pStyle w:val="NormlWeb"/>
        <w:shd w:val="clear" w:color="auto" w:fill="FFFFFF"/>
        <w:spacing w:before="0" w:beforeAutospacing="0" w:after="0"/>
        <w:jc w:val="both"/>
        <w:rPr>
          <w:rFonts w:ascii="Constantia" w:hAnsi="Constantia"/>
          <w:color w:val="000000"/>
        </w:rPr>
      </w:pPr>
      <w:r w:rsidRPr="009A5795">
        <w:rPr>
          <w:rFonts w:ascii="Constantia" w:hAnsi="Constantia"/>
          <w:color w:val="242424"/>
          <w:bdr w:val="none" w:sz="0" w:space="0" w:color="auto" w:frame="1"/>
        </w:rPr>
        <w:t>A levelezési rendszer mentése is lehetővé vált, a kitűzött célt e körben is teljesítettük.</w:t>
      </w:r>
    </w:p>
    <w:p w14:paraId="6DE8719D" w14:textId="77777777" w:rsidR="00C51D9A" w:rsidRPr="009A5795" w:rsidRDefault="00C51D9A" w:rsidP="00C51D9A">
      <w:pPr>
        <w:pStyle w:val="NormlWeb"/>
        <w:shd w:val="clear" w:color="auto" w:fill="FFFFFF"/>
        <w:spacing w:before="0" w:beforeAutospacing="0" w:after="0"/>
        <w:jc w:val="both"/>
        <w:rPr>
          <w:rFonts w:ascii="Constantia" w:hAnsi="Constantia"/>
          <w:color w:val="242424"/>
          <w:bdr w:val="none" w:sz="0" w:space="0" w:color="auto" w:frame="1"/>
        </w:rPr>
      </w:pPr>
      <w:r w:rsidRPr="009A5795">
        <w:rPr>
          <w:rFonts w:ascii="Constantia" w:hAnsi="Constantia"/>
          <w:color w:val="242424"/>
          <w:bdr w:val="none" w:sz="0" w:space="0" w:color="auto" w:frame="1"/>
        </w:rPr>
        <w:t>A központosított hálózati kiépítéseket folyamatosan végezzük telephelyeinken is, a fűtőműben elkészült a belső optikai gerinc és a szükséges UTP portok kiépítése.</w:t>
      </w:r>
    </w:p>
    <w:p w14:paraId="095B79DE" w14:textId="77777777" w:rsidR="00C51D9A" w:rsidRPr="009A5795" w:rsidRDefault="00C51D9A" w:rsidP="00C51D9A">
      <w:pPr>
        <w:pStyle w:val="NormlWeb"/>
        <w:shd w:val="clear" w:color="auto" w:fill="FFFFFF"/>
        <w:spacing w:before="0" w:beforeAutospacing="0" w:after="0"/>
        <w:jc w:val="both"/>
        <w:rPr>
          <w:rFonts w:ascii="Constantia" w:hAnsi="Constantia"/>
          <w:color w:val="242424"/>
          <w:bdr w:val="none" w:sz="0" w:space="0" w:color="auto" w:frame="1"/>
        </w:rPr>
      </w:pPr>
      <w:r w:rsidRPr="009A5795">
        <w:rPr>
          <w:rFonts w:ascii="Constantia" w:hAnsi="Constantia"/>
          <w:color w:val="242424"/>
          <w:bdr w:val="none" w:sz="0" w:space="0" w:color="auto" w:frame="1"/>
        </w:rPr>
        <w:t>Társaságunk sikeres megújító auditon van túl az ISO 9001:2015, ISO 14001:2015 szabványokra vonatkozóan: a tanúsítvány újabb 3 évre meghosszabbításra került.</w:t>
      </w:r>
    </w:p>
    <w:p w14:paraId="74E1401F" w14:textId="77777777" w:rsidR="00C51D9A" w:rsidRPr="009A5795" w:rsidRDefault="00C51D9A" w:rsidP="00E0181C">
      <w:pPr>
        <w:spacing w:before="240"/>
        <w:jc w:val="both"/>
        <w:rPr>
          <w:rFonts w:ascii="Constantia" w:hAnsi="Constantia"/>
        </w:rPr>
      </w:pPr>
      <w:r w:rsidRPr="009A5795">
        <w:rPr>
          <w:rFonts w:ascii="Constantia" w:hAnsi="Constantia"/>
        </w:rPr>
        <w:t>Társaságunk köztulajdonban álló gazdasági társaságként az információs önrendelkezési jogról és az információszabadságról szóló 2011. évi CXII. törvény közérdekű adatok nyilvánosságára vonatkozó rendelkezéseinek megfelelve a közérdekű adatigénylésekre és a közérdekű adatok közzétételére vonatkozó szabályzatát frissítette. Az átláthatóság érdekében a honlapon közzétett adatok rendszeres időközönként történő frissítése folyamatos feladat.</w:t>
      </w:r>
    </w:p>
    <w:p w14:paraId="61010DE3" w14:textId="77777777" w:rsidR="00C51D9A" w:rsidRPr="009A5795" w:rsidRDefault="00C51D9A" w:rsidP="00E0181C">
      <w:pPr>
        <w:spacing w:before="240" w:after="100" w:afterAutospacing="1"/>
        <w:jc w:val="both"/>
        <w:rPr>
          <w:rFonts w:ascii="Constantia" w:hAnsi="Constantia"/>
        </w:rPr>
      </w:pPr>
      <w:r w:rsidRPr="009A5795">
        <w:rPr>
          <w:rFonts w:ascii="Constantia" w:hAnsi="Constantia"/>
        </w:rPr>
        <w:t>Mivel a Zrt. nagy számú személyes adatot kezel, az adatvédelmi incidensek elkerülése érdekében kiemelt feladatunk a személyes adatok GDPR-</w:t>
      </w:r>
      <w:proofErr w:type="spellStart"/>
      <w:r w:rsidRPr="009A5795">
        <w:rPr>
          <w:rFonts w:ascii="Constantia" w:hAnsi="Constantia"/>
        </w:rPr>
        <w:t>nak</w:t>
      </w:r>
      <w:proofErr w:type="spellEnd"/>
      <w:r w:rsidRPr="009A5795">
        <w:rPr>
          <w:rFonts w:ascii="Constantia" w:hAnsi="Constantia"/>
        </w:rPr>
        <w:t xml:space="preserve"> megfelelő kezelése, a szükséges védelmi intézkedések adatkezeléseinkbe történő beépítése. A szabályozás aktualizálására e körben is sor került.</w:t>
      </w:r>
    </w:p>
    <w:p w14:paraId="180B9705" w14:textId="77777777" w:rsidR="00C51D9A" w:rsidRPr="009A5795" w:rsidRDefault="00C51D9A" w:rsidP="00E0181C">
      <w:pPr>
        <w:spacing w:before="240"/>
        <w:jc w:val="both"/>
        <w:rPr>
          <w:rFonts w:ascii="Constantia" w:hAnsi="Constantia"/>
        </w:rPr>
      </w:pPr>
      <w:r w:rsidRPr="009A5795">
        <w:rPr>
          <w:rFonts w:ascii="Constantia" w:hAnsi="Constantia"/>
        </w:rPr>
        <w:t>2024. júniusától az EVAT Zrt. igazgatási, informatikai területét érintő legnagyobb kihívás a NIS2 irányelvnek, és az azt implementáló hazai jogszabályoknak történő megfelelés.</w:t>
      </w:r>
    </w:p>
    <w:p w14:paraId="0FAD5C02" w14:textId="77777777" w:rsidR="00C51D9A" w:rsidRPr="009A5795" w:rsidRDefault="00C51D9A" w:rsidP="00C51D9A">
      <w:pPr>
        <w:jc w:val="both"/>
        <w:rPr>
          <w:rFonts w:ascii="Constantia" w:hAnsi="Constantia"/>
        </w:rPr>
      </w:pPr>
      <w:r w:rsidRPr="009A5795">
        <w:rPr>
          <w:rFonts w:ascii="Constantia" w:hAnsi="Constantia"/>
        </w:rPr>
        <w:t xml:space="preserve">A 2016. évben bevezetett uniós </w:t>
      </w:r>
      <w:proofErr w:type="spellStart"/>
      <w:r w:rsidRPr="009A5795">
        <w:rPr>
          <w:rFonts w:ascii="Constantia" w:hAnsi="Constantia"/>
        </w:rPr>
        <w:t>kiberbiztonsági</w:t>
      </w:r>
      <w:proofErr w:type="spellEnd"/>
      <w:r w:rsidRPr="009A5795">
        <w:rPr>
          <w:rFonts w:ascii="Constantia" w:hAnsi="Constantia"/>
        </w:rPr>
        <w:t xml:space="preserve"> szabályokat a 2023. évben hatályba lépett NIS2 irányelv aktualizálta. Korszerűsítette a meglévő jogi keretet annak érdekében, hogy lépést tartson a fokozott digitalizációval és a folyamatosan változó </w:t>
      </w:r>
      <w:proofErr w:type="spellStart"/>
      <w:r w:rsidRPr="009A5795">
        <w:rPr>
          <w:rFonts w:ascii="Constantia" w:hAnsi="Constantia"/>
        </w:rPr>
        <w:t>kiberbiztonsági</w:t>
      </w:r>
      <w:proofErr w:type="spellEnd"/>
      <w:r w:rsidRPr="009A5795">
        <w:rPr>
          <w:rFonts w:ascii="Constantia" w:hAnsi="Constantia"/>
        </w:rPr>
        <w:t xml:space="preserve"> fenyegetési környezettel. Az irányelv és a hazai követelmények korszerű </w:t>
      </w:r>
      <w:proofErr w:type="spellStart"/>
      <w:r w:rsidRPr="009A5795">
        <w:rPr>
          <w:rFonts w:ascii="Constantia" w:hAnsi="Constantia"/>
        </w:rPr>
        <w:t>kiberbiztonsági</w:t>
      </w:r>
      <w:proofErr w:type="spellEnd"/>
      <w:r w:rsidRPr="009A5795">
        <w:rPr>
          <w:rFonts w:ascii="Constantia" w:hAnsi="Constantia"/>
        </w:rPr>
        <w:t xml:space="preserve"> kockázatkezelési intézkedések bevezetését és alkalmazását írják elő, hogy megelőzzék és minimalizálják a </w:t>
      </w:r>
      <w:proofErr w:type="spellStart"/>
      <w:r w:rsidRPr="009A5795">
        <w:rPr>
          <w:rFonts w:ascii="Constantia" w:hAnsi="Constantia"/>
        </w:rPr>
        <w:t>kibertámadás</w:t>
      </w:r>
      <w:proofErr w:type="spellEnd"/>
      <w:r w:rsidRPr="009A5795">
        <w:rPr>
          <w:rFonts w:ascii="Constantia" w:hAnsi="Constantia"/>
        </w:rPr>
        <w:t xml:space="preserve"> és más fenyegetések hatásait. Az irányelv hatálya, mint kiemelten kockázatos ágazatban működő szervezetre, az EVAT Zrt.-re is kiterjed. Az EVAT Zrt. legfontosabb feladatai az irányelvnek való megfelelés érdekében:</w:t>
      </w:r>
    </w:p>
    <w:p w14:paraId="08AF78C2" w14:textId="77777777" w:rsidR="00C51D9A" w:rsidRPr="009A5795" w:rsidRDefault="00C51D9A" w:rsidP="00E0181C">
      <w:pPr>
        <w:numPr>
          <w:ilvl w:val="0"/>
          <w:numId w:val="40"/>
        </w:numPr>
        <w:tabs>
          <w:tab w:val="clear" w:pos="720"/>
          <w:tab w:val="num" w:pos="0"/>
          <w:tab w:val="left" w:pos="284"/>
        </w:tabs>
        <w:spacing w:before="120"/>
        <w:ind w:left="0" w:firstLine="0"/>
        <w:jc w:val="both"/>
        <w:rPr>
          <w:rFonts w:ascii="Constantia" w:hAnsi="Constantia"/>
        </w:rPr>
      </w:pPr>
      <w:r w:rsidRPr="009A5795">
        <w:rPr>
          <w:rFonts w:ascii="Constantia" w:hAnsi="Constantia"/>
        </w:rPr>
        <w:lastRenderedPageBreak/>
        <w:t>a szervezetek és a rendszerek vonatkozásában az életciklusuk egészében sokkal szélesebb körben kell kockázatarányos védelmi intézkedéseket megvalósítani, mint eddig</w:t>
      </w:r>
    </w:p>
    <w:p w14:paraId="4EB852E6" w14:textId="77777777" w:rsidR="00C51D9A" w:rsidRPr="009A5795" w:rsidRDefault="00C51D9A" w:rsidP="00E0181C">
      <w:pPr>
        <w:numPr>
          <w:ilvl w:val="0"/>
          <w:numId w:val="40"/>
        </w:numPr>
        <w:tabs>
          <w:tab w:val="clear" w:pos="720"/>
          <w:tab w:val="num" w:pos="0"/>
          <w:tab w:val="left" w:pos="284"/>
        </w:tabs>
        <w:spacing w:before="120"/>
        <w:ind w:left="0" w:firstLine="0"/>
        <w:jc w:val="both"/>
        <w:rPr>
          <w:rFonts w:ascii="Constantia" w:hAnsi="Constantia"/>
        </w:rPr>
      </w:pPr>
      <w:r w:rsidRPr="009A5795">
        <w:rPr>
          <w:rFonts w:ascii="Constantia" w:hAnsi="Constantia"/>
        </w:rPr>
        <w:t>a védelmi intézkedéseket a szervezet egészére és az elektronikus információs rendszerek tekintetében kell megvalósítani</w:t>
      </w:r>
    </w:p>
    <w:p w14:paraId="10512E64" w14:textId="77777777" w:rsidR="00C51D9A" w:rsidRPr="009A5795" w:rsidRDefault="00C51D9A" w:rsidP="00E0181C">
      <w:pPr>
        <w:numPr>
          <w:ilvl w:val="0"/>
          <w:numId w:val="40"/>
        </w:numPr>
        <w:tabs>
          <w:tab w:val="clear" w:pos="720"/>
          <w:tab w:val="num" w:pos="0"/>
          <w:tab w:val="left" w:pos="284"/>
        </w:tabs>
        <w:spacing w:before="120"/>
        <w:ind w:left="0" w:firstLine="0"/>
        <w:jc w:val="both"/>
        <w:rPr>
          <w:rFonts w:ascii="Constantia" w:hAnsi="Constantia"/>
        </w:rPr>
      </w:pPr>
      <w:r w:rsidRPr="009A5795">
        <w:rPr>
          <w:rFonts w:ascii="Constantia" w:hAnsi="Constantia"/>
        </w:rPr>
        <w:t>kiemelt feladat továbbá az incidensek megelőzése, kezelése, hatásának csökkentése, olyan intézkedések bevezetése, melyek ezt a célt szolgálják.</w:t>
      </w:r>
    </w:p>
    <w:p w14:paraId="156D729F" w14:textId="77777777" w:rsidR="00C51D9A" w:rsidRPr="009A5795" w:rsidRDefault="00C51D9A" w:rsidP="00E0181C">
      <w:pPr>
        <w:spacing w:before="240" w:after="100" w:afterAutospacing="1"/>
        <w:jc w:val="both"/>
        <w:rPr>
          <w:rFonts w:ascii="Constantia" w:hAnsi="Constantia"/>
        </w:rPr>
      </w:pPr>
      <w:r w:rsidRPr="009A5795">
        <w:rPr>
          <w:rFonts w:ascii="Constantia" w:hAnsi="Constantia"/>
        </w:rPr>
        <w:t xml:space="preserve">2024. év első felében az EVAT Zrt. Szabályozott Tevékenységek Felügyeleti Hatóságához történő regisztrációja megtörtént. Aktuális feladat a társaság elektronikus információs rendszereinek a jogszabályoknak történő megfelelés szempontjából történő felmérése, és a rendszerek biztonsági osztályba sorolása. A felmérést külső szolgáltató, a </w:t>
      </w:r>
      <w:proofErr w:type="spellStart"/>
      <w:r w:rsidRPr="009A5795">
        <w:rPr>
          <w:rFonts w:ascii="Constantia" w:hAnsi="Constantia"/>
        </w:rPr>
        <w:t>Fortix</w:t>
      </w:r>
      <w:proofErr w:type="spellEnd"/>
      <w:r w:rsidRPr="009A5795">
        <w:rPr>
          <w:rFonts w:ascii="Constantia" w:hAnsi="Constantia"/>
        </w:rPr>
        <w:t xml:space="preserve"> Consulting Kft. végzi, a teljesítési határidő 2024. december 31. Ezen időpontig az EVAT Zrt.-</w:t>
      </w:r>
      <w:proofErr w:type="spellStart"/>
      <w:r w:rsidRPr="009A5795">
        <w:rPr>
          <w:rFonts w:ascii="Constantia" w:hAnsi="Constantia"/>
        </w:rPr>
        <w:t>nek</w:t>
      </w:r>
      <w:proofErr w:type="spellEnd"/>
      <w:r w:rsidRPr="009A5795">
        <w:rPr>
          <w:rFonts w:ascii="Constantia" w:hAnsi="Constantia"/>
        </w:rPr>
        <w:t xml:space="preserve"> egy külső </w:t>
      </w:r>
      <w:proofErr w:type="spellStart"/>
      <w:r w:rsidRPr="009A5795">
        <w:rPr>
          <w:rFonts w:ascii="Constantia" w:hAnsi="Constantia"/>
        </w:rPr>
        <w:t>auditorral</w:t>
      </w:r>
      <w:proofErr w:type="spellEnd"/>
      <w:r w:rsidRPr="009A5795">
        <w:rPr>
          <w:rFonts w:ascii="Constantia" w:hAnsi="Constantia"/>
        </w:rPr>
        <w:t xml:space="preserve"> is szerződést kell kötnie. </w:t>
      </w:r>
    </w:p>
    <w:p w14:paraId="22D2EB65" w14:textId="77777777" w:rsidR="00C51D9A" w:rsidRPr="009A5795" w:rsidRDefault="00C51D9A" w:rsidP="007449A4">
      <w:pPr>
        <w:spacing w:before="240"/>
        <w:jc w:val="both"/>
        <w:rPr>
          <w:rFonts w:ascii="Constantia" w:hAnsi="Constantia"/>
        </w:rPr>
      </w:pPr>
      <w:r w:rsidRPr="009A5795">
        <w:rPr>
          <w:rFonts w:ascii="Constantia" w:hAnsi="Constantia"/>
        </w:rPr>
        <w:t xml:space="preserve">Az SZTFH </w:t>
      </w:r>
      <w:proofErr w:type="spellStart"/>
      <w:r w:rsidRPr="009A5795">
        <w:rPr>
          <w:rFonts w:ascii="Constantia" w:hAnsi="Constantia"/>
        </w:rPr>
        <w:t>kiberbiztonsági</w:t>
      </w:r>
      <w:proofErr w:type="spellEnd"/>
      <w:r w:rsidRPr="009A5795">
        <w:rPr>
          <w:rFonts w:ascii="Constantia" w:hAnsi="Constantia"/>
        </w:rPr>
        <w:t xml:space="preserve"> felügyeleti tevékenységéért az EVAT Zrt.-</w:t>
      </w:r>
      <w:proofErr w:type="spellStart"/>
      <w:r w:rsidRPr="009A5795">
        <w:rPr>
          <w:rFonts w:ascii="Constantia" w:hAnsi="Constantia"/>
        </w:rPr>
        <w:t>nek</w:t>
      </w:r>
      <w:proofErr w:type="spellEnd"/>
      <w:r w:rsidRPr="009A5795">
        <w:rPr>
          <w:rFonts w:ascii="Constantia" w:hAnsi="Constantia"/>
        </w:rPr>
        <w:t xml:space="preserve"> felhívásra felügyeleti díjat kell fizetnie, melynek mértéke az érintett szervezet előző üzleti évi nettó árbevételének – árbevétel hiányában a tárgyévi árbevétel egész évre vetített időarányos részének – legfeljebb 0,015 százaléka, de legfeljebb 10 millió forint.</w:t>
      </w:r>
    </w:p>
    <w:p w14:paraId="109D4CEC" w14:textId="77777777" w:rsidR="00C51D9A" w:rsidRPr="009A5795" w:rsidRDefault="00C51D9A" w:rsidP="00C51D9A">
      <w:pPr>
        <w:spacing w:after="14" w:line="249" w:lineRule="auto"/>
        <w:jc w:val="both"/>
        <w:rPr>
          <w:rFonts w:ascii="Constantia" w:hAnsi="Constantia"/>
        </w:rPr>
      </w:pPr>
      <w:r w:rsidRPr="009A5795">
        <w:rPr>
          <w:rFonts w:ascii="Constantia" w:hAnsi="Constantia"/>
        </w:rPr>
        <w:t>Figyelemmel arra, hogy 2024. október 18.-tól a jogszabályok által megkövetelt fizikai, logikai és adminisztrációs védelmi intézkedéseket rendszereink tekintetében már alkalmaznunk kell, folyamatosan végezzük az alábbi feladatokat:</w:t>
      </w:r>
    </w:p>
    <w:p w14:paraId="7D9CBB4B" w14:textId="77777777" w:rsidR="00C51D9A" w:rsidRPr="009A5795" w:rsidRDefault="00C51D9A" w:rsidP="00C51D9A">
      <w:pPr>
        <w:pStyle w:val="Listaszerbekezds"/>
        <w:numPr>
          <w:ilvl w:val="0"/>
          <w:numId w:val="39"/>
        </w:numPr>
        <w:tabs>
          <w:tab w:val="left" w:pos="284"/>
        </w:tabs>
        <w:spacing w:before="100" w:beforeAutospacing="1" w:after="100" w:afterAutospacing="1"/>
        <w:ind w:left="0" w:firstLine="0"/>
        <w:jc w:val="both"/>
        <w:rPr>
          <w:rFonts w:ascii="Constantia" w:hAnsi="Constantia"/>
        </w:rPr>
      </w:pPr>
      <w:r w:rsidRPr="009A5795">
        <w:rPr>
          <w:rFonts w:ascii="Constantia" w:hAnsi="Constantia"/>
        </w:rPr>
        <w:t>az elektronikus információs rendszerek védelmével kapcsolatos szerepkörök, felelősségi körök, feladatok és az ehhez szükséges hatáskörök meghatározása, mindezek szabályzatban történő rögzítése</w:t>
      </w:r>
    </w:p>
    <w:p w14:paraId="00CA29FB" w14:textId="77777777" w:rsidR="00C51D9A" w:rsidRPr="009A5795" w:rsidRDefault="00C51D9A" w:rsidP="00C51D9A">
      <w:pPr>
        <w:pStyle w:val="Listaszerbekezds"/>
        <w:numPr>
          <w:ilvl w:val="0"/>
          <w:numId w:val="39"/>
        </w:numPr>
        <w:tabs>
          <w:tab w:val="left" w:pos="284"/>
        </w:tabs>
        <w:spacing w:before="100" w:beforeAutospacing="1" w:after="100" w:afterAutospacing="1"/>
        <w:ind w:left="0" w:firstLine="0"/>
        <w:jc w:val="both"/>
        <w:rPr>
          <w:rFonts w:ascii="Constantia" w:hAnsi="Constantia"/>
        </w:rPr>
      </w:pPr>
      <w:r w:rsidRPr="009A5795">
        <w:rPr>
          <w:rFonts w:ascii="Constantia" w:hAnsi="Constantia"/>
        </w:rPr>
        <w:t>kockázatmenedzsment stratégia kialakítása, amely leírja, hogy a szervezet hogyan azonosítja, értékeli, kezeli és felügyeli a biztonsági kockázatokat</w:t>
      </w:r>
    </w:p>
    <w:p w14:paraId="66B92DDD" w14:textId="77777777" w:rsidR="00C51D9A" w:rsidRPr="009A5795" w:rsidRDefault="00C51D9A" w:rsidP="00C51D9A">
      <w:pPr>
        <w:pStyle w:val="Listaszerbekezds"/>
        <w:numPr>
          <w:ilvl w:val="0"/>
          <w:numId w:val="39"/>
        </w:numPr>
        <w:tabs>
          <w:tab w:val="left" w:pos="284"/>
        </w:tabs>
        <w:spacing w:before="100" w:beforeAutospacing="1" w:after="100" w:afterAutospacing="1"/>
        <w:ind w:left="0" w:firstLine="0"/>
        <w:jc w:val="both"/>
        <w:rPr>
          <w:rFonts w:ascii="Constantia" w:hAnsi="Constantia"/>
        </w:rPr>
      </w:pPr>
      <w:r w:rsidRPr="009A5795">
        <w:rPr>
          <w:rFonts w:ascii="Constantia" w:hAnsi="Constantia"/>
        </w:rPr>
        <w:t>a védelmi intézkedések hatékonyságának folyamatos ellenőrzésére vonatkozó biztonságfelügyeleti stratégia kialakítása</w:t>
      </w:r>
    </w:p>
    <w:p w14:paraId="69217384" w14:textId="77777777" w:rsidR="00C51D9A" w:rsidRPr="009A5795" w:rsidRDefault="00C51D9A" w:rsidP="00C51D9A">
      <w:pPr>
        <w:pStyle w:val="Listaszerbekezds"/>
        <w:numPr>
          <w:ilvl w:val="0"/>
          <w:numId w:val="39"/>
        </w:numPr>
        <w:tabs>
          <w:tab w:val="left" w:pos="284"/>
        </w:tabs>
        <w:spacing w:before="100" w:beforeAutospacing="1" w:after="100" w:afterAutospacing="1"/>
        <w:ind w:left="0" w:firstLine="0"/>
        <w:jc w:val="both"/>
        <w:rPr>
          <w:rFonts w:ascii="Constantia" w:hAnsi="Constantia"/>
        </w:rPr>
      </w:pPr>
      <w:r w:rsidRPr="009A5795">
        <w:rPr>
          <w:rFonts w:ascii="Constantia" w:hAnsi="Constantia"/>
        </w:rPr>
        <w:t>a már megvalósult védelmi intézkedések értékelése</w:t>
      </w:r>
    </w:p>
    <w:p w14:paraId="43597A67" w14:textId="77777777" w:rsidR="00C51D9A" w:rsidRPr="009A5795" w:rsidRDefault="00C51D9A" w:rsidP="00C51D9A">
      <w:pPr>
        <w:pStyle w:val="Listaszerbekezds"/>
        <w:numPr>
          <w:ilvl w:val="0"/>
          <w:numId w:val="39"/>
        </w:numPr>
        <w:tabs>
          <w:tab w:val="left" w:pos="284"/>
        </w:tabs>
        <w:spacing w:before="100" w:beforeAutospacing="1" w:after="100" w:afterAutospacing="1"/>
        <w:ind w:left="0" w:firstLine="0"/>
        <w:jc w:val="both"/>
        <w:rPr>
          <w:rFonts w:ascii="Constantia" w:hAnsi="Constantia"/>
        </w:rPr>
      </w:pPr>
      <w:r w:rsidRPr="009A5795">
        <w:rPr>
          <w:rFonts w:ascii="Constantia" w:hAnsi="Constantia"/>
        </w:rPr>
        <w:t>a rendszer biztonsági állapotára vonatkozó dokumentumok alapján az üzembe helyezésére vagy üzemben tartására vonatkozó kockázatok megvizsgálása</w:t>
      </w:r>
    </w:p>
    <w:p w14:paraId="5AB98706" w14:textId="77777777" w:rsidR="00C51D9A" w:rsidRPr="009A5795" w:rsidRDefault="00C51D9A" w:rsidP="00C51D9A">
      <w:pPr>
        <w:pStyle w:val="Listaszerbekezds"/>
        <w:numPr>
          <w:ilvl w:val="0"/>
          <w:numId w:val="39"/>
        </w:numPr>
        <w:tabs>
          <w:tab w:val="left" w:pos="284"/>
        </w:tabs>
        <w:spacing w:before="100" w:beforeAutospacing="1" w:after="100" w:afterAutospacing="1"/>
        <w:ind w:left="0" w:firstLine="0"/>
        <w:jc w:val="both"/>
        <w:rPr>
          <w:rFonts w:ascii="Constantia" w:hAnsi="Constantia"/>
        </w:rPr>
      </w:pPr>
      <w:r w:rsidRPr="009A5795">
        <w:rPr>
          <w:rFonts w:ascii="Constantia" w:hAnsi="Constantia"/>
        </w:rPr>
        <w:t>az elektronikus információs rendszerben vagy a működési környezetében bekövetkezett, a rendszer biztonsági helyzetét befolyásoló változások figyelemmel kísérése, és ennek alapján a vonatkozó dokumentumok frissítése</w:t>
      </w:r>
    </w:p>
    <w:p w14:paraId="1A7DE792" w14:textId="77777777" w:rsidR="00C51D9A" w:rsidRPr="009A5795" w:rsidRDefault="00C51D9A" w:rsidP="00C51D9A">
      <w:pPr>
        <w:pStyle w:val="Listaszerbekezds"/>
        <w:numPr>
          <w:ilvl w:val="0"/>
          <w:numId w:val="39"/>
        </w:numPr>
        <w:tabs>
          <w:tab w:val="left" w:pos="284"/>
        </w:tabs>
        <w:spacing w:before="100" w:beforeAutospacing="1" w:after="100" w:afterAutospacing="1"/>
        <w:ind w:left="0" w:firstLine="0"/>
        <w:jc w:val="both"/>
        <w:rPr>
          <w:rFonts w:ascii="Constantia" w:hAnsi="Constantia"/>
        </w:rPr>
      </w:pPr>
      <w:r w:rsidRPr="009A5795">
        <w:rPr>
          <w:rFonts w:ascii="Constantia" w:hAnsi="Constantia"/>
        </w:rPr>
        <w:t>az elektronikus információs rendszer biztonsági állapotának rendszeres felülvizsgálata annak érdekében, hogy megbizonyosodjunk arról, hogy az azonosított kockázatok elfogadhatók-e a szervezet számára</w:t>
      </w:r>
    </w:p>
    <w:p w14:paraId="6B297F36" w14:textId="77777777" w:rsidR="00C51D9A" w:rsidRPr="009A5795" w:rsidRDefault="00C51D9A" w:rsidP="00C51D9A">
      <w:pPr>
        <w:pStyle w:val="Listaszerbekezds"/>
        <w:numPr>
          <w:ilvl w:val="0"/>
          <w:numId w:val="39"/>
        </w:numPr>
        <w:tabs>
          <w:tab w:val="left" w:pos="284"/>
        </w:tabs>
        <w:spacing w:before="100" w:beforeAutospacing="1" w:after="100" w:afterAutospacing="1"/>
        <w:ind w:left="0" w:firstLine="0"/>
        <w:jc w:val="both"/>
        <w:rPr>
          <w:rFonts w:ascii="Constantia" w:hAnsi="Constantia"/>
        </w:rPr>
      </w:pPr>
      <w:r w:rsidRPr="009A5795">
        <w:rPr>
          <w:rFonts w:ascii="Constantia" w:hAnsi="Constantia"/>
        </w:rPr>
        <w:t xml:space="preserve">ellátjuk a biztonsági osztályba sorolás követelményeiről, valamint az egyes biztonsági osztályok esetében alkalmazandó konkrét védelmi intézkedésekről szóló 7/2024. (VI.24.) MK rendelet 2. sz. mellékletében rögzített védelmi intézkedéseket. </w:t>
      </w:r>
    </w:p>
    <w:p w14:paraId="32023D25" w14:textId="77777777" w:rsidR="00C51D9A" w:rsidRPr="009A5795" w:rsidRDefault="00C51D9A" w:rsidP="00C51D9A">
      <w:pPr>
        <w:spacing w:after="14" w:line="249" w:lineRule="auto"/>
        <w:jc w:val="both"/>
        <w:rPr>
          <w:rFonts w:ascii="Constantia" w:hAnsi="Constantia"/>
        </w:rPr>
      </w:pPr>
      <w:r w:rsidRPr="009A5795">
        <w:rPr>
          <w:rFonts w:ascii="Constantia" w:hAnsi="Constantia"/>
        </w:rPr>
        <w:t>A </w:t>
      </w:r>
      <w:hyperlink r:id="rId17" w:history="1">
        <w:r w:rsidRPr="009A5795">
          <w:rPr>
            <w:rFonts w:ascii="Constantia" w:hAnsi="Constantia"/>
          </w:rPr>
          <w:t>felkészülés</w:t>
        </w:r>
      </w:hyperlink>
      <w:hyperlink r:id="rId18" w:tgtFrame="_blank" w:history="1">
        <w:r w:rsidRPr="009A5795">
          <w:rPr>
            <w:rFonts w:ascii="Constantia" w:hAnsi="Constantia"/>
          </w:rPr>
          <w:t> </w:t>
        </w:r>
      </w:hyperlink>
      <w:r w:rsidRPr="009A5795">
        <w:rPr>
          <w:rFonts w:ascii="Constantia" w:hAnsi="Constantia"/>
        </w:rPr>
        <w:t xml:space="preserve">utolsó lépése NIS2 </w:t>
      </w:r>
      <w:proofErr w:type="spellStart"/>
      <w:r w:rsidRPr="009A5795">
        <w:rPr>
          <w:rFonts w:ascii="Constantia" w:hAnsi="Constantia"/>
        </w:rPr>
        <w:t>kiberbiztonsági</w:t>
      </w:r>
      <w:proofErr w:type="spellEnd"/>
      <w:r w:rsidRPr="009A5795">
        <w:rPr>
          <w:rFonts w:ascii="Constantia" w:hAnsi="Constantia"/>
        </w:rPr>
        <w:t xml:space="preserve"> audit, melynek során a rendszer biztonsági intézkedéseit és védelmi mechanizmusait egy akkreditált külső szolgáltató </w:t>
      </w:r>
      <w:r w:rsidRPr="009A5795">
        <w:rPr>
          <w:rFonts w:ascii="Constantia" w:hAnsi="Constantia"/>
        </w:rPr>
        <w:lastRenderedPageBreak/>
        <w:t>értkeli abból a szempontból, hogy azok megfelelnek-e a NIS2 irányelv által előírt követelményeknek.</w:t>
      </w:r>
    </w:p>
    <w:p w14:paraId="1AF0781B" w14:textId="77777777" w:rsidR="00C51D9A" w:rsidRPr="009A5795" w:rsidRDefault="00C51D9A" w:rsidP="00C51D9A">
      <w:pPr>
        <w:pStyle w:val="NormlWeb"/>
        <w:shd w:val="clear" w:color="auto" w:fill="FFFFFF"/>
        <w:spacing w:before="0" w:beforeAutospacing="0" w:after="0"/>
        <w:jc w:val="both"/>
        <w:rPr>
          <w:rFonts w:ascii="Constantia" w:hAnsi="Constantia"/>
        </w:rPr>
      </w:pPr>
      <w:r w:rsidRPr="009A5795">
        <w:rPr>
          <w:rFonts w:ascii="Constantia" w:hAnsi="Constantia"/>
        </w:rPr>
        <w:t xml:space="preserve">Amennyiben társaságunk a jogszabályokban foglalt biztonsági követelményeket vagy az ehhez kapcsolódó eljárási szabályokat nem teljesíti, vagy nem tartja be, a biztonsági hiányosságokat nem hárítja el, a megfeleléshez szükséges intézkedések meghozatalát elmulasztja, az SZTFH bírságot szabhat ki, amely további nemteljesítés esetén megismételhető. </w:t>
      </w:r>
    </w:p>
    <w:p w14:paraId="45AFA2B5" w14:textId="237B1A40" w:rsidR="009A5795" w:rsidRDefault="00C51D9A" w:rsidP="00DF1BDC">
      <w:pPr>
        <w:pStyle w:val="NormlWeb"/>
        <w:shd w:val="clear" w:color="auto" w:fill="FFFFFF"/>
        <w:spacing w:before="240" w:beforeAutospacing="0" w:after="0"/>
        <w:jc w:val="both"/>
        <w:rPr>
          <w:rFonts w:ascii="Constantia" w:hAnsi="Constantia"/>
          <w:i/>
          <w:iCs/>
        </w:rPr>
      </w:pPr>
      <w:r w:rsidRPr="009A5795">
        <w:rPr>
          <w:rFonts w:ascii="Constantia" w:hAnsi="Constantia"/>
          <w:i/>
          <w:iCs/>
        </w:rPr>
        <w:t xml:space="preserve">Fentiekre tekintettel az előttünk álló időszak legfontosabb feladata elektronikus információs rendszereink felkészítése annak érdekében, hogy azok megfeleljenek a bizalmasság, sértetlenség és rendelkezésre állás követelménye jogszabály által elvárt mértékének. Ezen feladat finanszírozása a </w:t>
      </w:r>
      <w:proofErr w:type="gramStart"/>
      <w:r w:rsidRPr="009A5795">
        <w:rPr>
          <w:rFonts w:ascii="Constantia" w:hAnsi="Constantia"/>
          <w:i/>
          <w:iCs/>
        </w:rPr>
        <w:t>Zrt.</w:t>
      </w:r>
      <w:proofErr w:type="gramEnd"/>
      <w:r w:rsidRPr="009A5795">
        <w:rPr>
          <w:rFonts w:ascii="Constantia" w:hAnsi="Constantia"/>
          <w:i/>
          <w:iCs/>
        </w:rPr>
        <w:t xml:space="preserve"> 2025. üzleti évének egyik legnagyobb kihívása lesz.</w:t>
      </w:r>
    </w:p>
    <w:p w14:paraId="44AACAAA" w14:textId="1B611F3A" w:rsidR="009A5795" w:rsidRDefault="009A5795">
      <w:pPr>
        <w:rPr>
          <w:rFonts w:ascii="Constantia" w:hAnsi="Constantia"/>
          <w:i/>
          <w:iCs/>
        </w:rPr>
      </w:pPr>
    </w:p>
    <w:p w14:paraId="152F88A8" w14:textId="77777777" w:rsidR="00B550A9" w:rsidRDefault="00B550A9">
      <w:pPr>
        <w:rPr>
          <w:rFonts w:ascii="Constantia" w:hAnsi="Constantia"/>
          <w:b/>
        </w:rPr>
      </w:pPr>
      <w:r>
        <w:rPr>
          <w:rFonts w:ascii="Constantia" w:hAnsi="Constantia"/>
          <w:b/>
        </w:rPr>
        <w:br w:type="page"/>
      </w:r>
    </w:p>
    <w:p w14:paraId="3300B28F" w14:textId="7152EBDE" w:rsidR="00747FF5" w:rsidRDefault="00026B89" w:rsidP="00B550A9">
      <w:pPr>
        <w:spacing w:before="240" w:after="240"/>
        <w:jc w:val="center"/>
        <w:rPr>
          <w:rFonts w:ascii="Constantia" w:hAnsi="Constantia"/>
          <w:b/>
        </w:rPr>
      </w:pPr>
      <w:r w:rsidRPr="009A5795">
        <w:rPr>
          <w:rFonts w:ascii="Constantia" w:hAnsi="Constantia"/>
          <w:b/>
        </w:rPr>
        <w:lastRenderedPageBreak/>
        <w:t>ÖSSZEFOGLALÓ</w:t>
      </w:r>
    </w:p>
    <w:p w14:paraId="56DD5E03" w14:textId="77777777" w:rsidR="00B550A9" w:rsidRPr="009A5795" w:rsidRDefault="00B550A9" w:rsidP="00B550A9">
      <w:pPr>
        <w:spacing w:before="240" w:after="240"/>
        <w:jc w:val="center"/>
        <w:rPr>
          <w:rFonts w:ascii="Constantia" w:hAnsi="Constantia"/>
          <w:b/>
        </w:rPr>
      </w:pPr>
    </w:p>
    <w:p w14:paraId="3CCEDE15" w14:textId="3424DEF3" w:rsidR="00222547" w:rsidRDefault="00E30D10" w:rsidP="000A5EC7">
      <w:pPr>
        <w:jc w:val="both"/>
        <w:rPr>
          <w:rFonts w:ascii="Constantia" w:hAnsi="Constantia"/>
          <w:b/>
        </w:rPr>
      </w:pPr>
      <w:bookmarkStart w:id="13" w:name="_Hlk182203753"/>
      <w:r w:rsidRPr="009A5795">
        <w:rPr>
          <w:rFonts w:ascii="Constantia" w:hAnsi="Constantia"/>
        </w:rPr>
        <w:t>Az EVAT Zrt.</w:t>
      </w:r>
      <w:r w:rsidR="00E060B9" w:rsidRPr="009A5795">
        <w:rPr>
          <w:rFonts w:ascii="Constantia" w:hAnsi="Constantia"/>
        </w:rPr>
        <w:t xml:space="preserve"> </w:t>
      </w:r>
      <w:r w:rsidR="00F93BDA" w:rsidRPr="009A5795">
        <w:rPr>
          <w:rFonts w:ascii="Constantia" w:hAnsi="Constantia"/>
          <w:b/>
        </w:rPr>
        <w:t>202</w:t>
      </w:r>
      <w:r w:rsidR="00F25B02" w:rsidRPr="009A5795">
        <w:rPr>
          <w:rFonts w:ascii="Constantia" w:hAnsi="Constantia"/>
          <w:b/>
        </w:rPr>
        <w:t>4</w:t>
      </w:r>
      <w:r w:rsidR="001D0E83" w:rsidRPr="009A5795">
        <w:rPr>
          <w:rFonts w:ascii="Constantia" w:hAnsi="Constantia"/>
          <w:b/>
        </w:rPr>
        <w:t>.</w:t>
      </w:r>
      <w:r w:rsidR="00DC3227" w:rsidRPr="009A5795">
        <w:rPr>
          <w:rFonts w:ascii="Constantia" w:hAnsi="Constantia"/>
          <w:b/>
        </w:rPr>
        <w:t xml:space="preserve"> I</w:t>
      </w:r>
      <w:r w:rsidR="007449A4" w:rsidRPr="009A5795">
        <w:rPr>
          <w:rFonts w:ascii="Constantia" w:hAnsi="Constantia"/>
          <w:b/>
        </w:rPr>
        <w:t>-III. negyed</w:t>
      </w:r>
      <w:r w:rsidR="001D0E83" w:rsidRPr="009A5795">
        <w:rPr>
          <w:rFonts w:ascii="Constantia" w:hAnsi="Constantia"/>
          <w:b/>
        </w:rPr>
        <w:t>év</w:t>
      </w:r>
      <w:r w:rsidR="00153D79" w:rsidRPr="009A5795">
        <w:rPr>
          <w:rFonts w:ascii="Constantia" w:hAnsi="Constantia"/>
          <w:b/>
        </w:rPr>
        <w:t>ben</w:t>
      </w:r>
      <w:r w:rsidR="009C365A" w:rsidRPr="009A5795">
        <w:rPr>
          <w:rFonts w:ascii="Constantia" w:hAnsi="Constantia"/>
          <w:b/>
        </w:rPr>
        <w:t xml:space="preserve"> </w:t>
      </w:r>
      <w:r w:rsidR="000600EE" w:rsidRPr="009A5795">
        <w:rPr>
          <w:rFonts w:ascii="Constantia" w:hAnsi="Constantia"/>
          <w:b/>
        </w:rPr>
        <w:t>-</w:t>
      </w:r>
      <w:r w:rsidR="007449A4" w:rsidRPr="009A5795">
        <w:rPr>
          <w:rFonts w:ascii="Constantia" w:hAnsi="Constantia"/>
          <w:b/>
        </w:rPr>
        <w:t>40.724</w:t>
      </w:r>
      <w:r w:rsidR="001D6F35" w:rsidRPr="009A5795">
        <w:rPr>
          <w:rFonts w:ascii="Constantia" w:hAnsi="Constantia"/>
          <w:b/>
        </w:rPr>
        <w:t xml:space="preserve"> </w:t>
      </w:r>
      <w:r w:rsidR="006E3CE6" w:rsidRPr="009A5795">
        <w:rPr>
          <w:rFonts w:ascii="Constantia" w:hAnsi="Constantia"/>
          <w:b/>
        </w:rPr>
        <w:t>E Ft</w:t>
      </w:r>
      <w:r w:rsidR="000600EE" w:rsidRPr="009A5795">
        <w:rPr>
          <w:rFonts w:ascii="Constantia" w:hAnsi="Constantia"/>
          <w:b/>
        </w:rPr>
        <w:t xml:space="preserve"> (veszteség)</w:t>
      </w:r>
      <w:r w:rsidR="00EB114E" w:rsidRPr="009A5795">
        <w:rPr>
          <w:rFonts w:ascii="Constantia" w:hAnsi="Constantia"/>
          <w:b/>
        </w:rPr>
        <w:t xml:space="preserve"> </w:t>
      </w:r>
      <w:r w:rsidR="00097D19" w:rsidRPr="009A5795">
        <w:rPr>
          <w:rFonts w:ascii="Constantia" w:hAnsi="Constantia"/>
          <w:b/>
        </w:rPr>
        <w:t>eredménnyel zárt</w:t>
      </w:r>
      <w:r w:rsidR="00A9537C" w:rsidRPr="009A5795">
        <w:rPr>
          <w:rFonts w:ascii="Constantia" w:hAnsi="Constantia"/>
          <w:b/>
        </w:rPr>
        <w:t>a</w:t>
      </w:r>
      <w:r w:rsidR="0048009D" w:rsidRPr="009A5795">
        <w:rPr>
          <w:rFonts w:ascii="Constantia" w:hAnsi="Constantia"/>
          <w:b/>
        </w:rPr>
        <w:t xml:space="preserve"> az időszakot</w:t>
      </w:r>
      <w:r w:rsidR="00B92E48" w:rsidRPr="009A5795">
        <w:rPr>
          <w:rFonts w:ascii="Constantia" w:hAnsi="Constantia"/>
          <w:b/>
        </w:rPr>
        <w:t>.</w:t>
      </w:r>
    </w:p>
    <w:p w14:paraId="513DDF53" w14:textId="77777777" w:rsidR="009A5795" w:rsidRDefault="009A5795" w:rsidP="000A5EC7">
      <w:pPr>
        <w:jc w:val="both"/>
        <w:rPr>
          <w:rFonts w:ascii="Constantia" w:hAnsi="Constantia"/>
          <w:b/>
        </w:rPr>
      </w:pPr>
    </w:p>
    <w:p w14:paraId="3BB480F3" w14:textId="77777777" w:rsidR="009A5795" w:rsidRDefault="009A5795" w:rsidP="009A5795">
      <w:pPr>
        <w:jc w:val="both"/>
        <w:rPr>
          <w:rFonts w:ascii="Constantia" w:hAnsi="Constantia"/>
        </w:rPr>
      </w:pPr>
      <w:r w:rsidRPr="00953BFF">
        <w:rPr>
          <w:rFonts w:ascii="Constantia" w:hAnsi="Constantia"/>
        </w:rPr>
        <w:t xml:space="preserve">Az EVAT Zrt. gazdasági tevékenységének döntő hányadát nem piaci keretek között végzi. Fő tevékenységünk a távhő, amely szolgáltatási árait, valamint a szolgáltatáshoz szükséges vásárolt hő árát miniszteri rendelet szabályozza. Eger Megyei Jogú Város Önkormányzatának megbízásából végzett tevékenységek (parkolási tevékenység, önkormányzati tulajdonú ingatlanok hasznosítása) kereteit központi jogszabályok és helyi rendeletek határozzák meg. Az eredmény növelése az </w:t>
      </w:r>
      <w:proofErr w:type="spellStart"/>
      <w:r w:rsidRPr="00953BFF">
        <w:rPr>
          <w:rFonts w:ascii="Constantia" w:hAnsi="Constantia"/>
        </w:rPr>
        <w:t>árbevételi</w:t>
      </w:r>
      <w:proofErr w:type="spellEnd"/>
      <w:r w:rsidRPr="00953BFF">
        <w:rPr>
          <w:rFonts w:ascii="Constantia" w:hAnsi="Constantia"/>
        </w:rPr>
        <w:t xml:space="preserve"> korlátok miatt, elsősorban szigorú és átgondolt költségracionalizálással, az erőforrásokkal történő ésszerű gazdálkodással lehetséges.</w:t>
      </w:r>
    </w:p>
    <w:p w14:paraId="55B70423" w14:textId="77777777" w:rsidR="009A5795" w:rsidRPr="00953BFF" w:rsidRDefault="009A5795" w:rsidP="009A5795">
      <w:pPr>
        <w:jc w:val="both"/>
        <w:rPr>
          <w:rFonts w:ascii="Constantia" w:hAnsi="Constantia"/>
        </w:rPr>
      </w:pPr>
    </w:p>
    <w:p w14:paraId="16C3B32F" w14:textId="77777777" w:rsidR="009A5795" w:rsidRPr="009A5795" w:rsidRDefault="009A5795" w:rsidP="009A5795">
      <w:pPr>
        <w:jc w:val="both"/>
        <w:rPr>
          <w:rFonts w:ascii="Constantia" w:hAnsi="Constantia"/>
          <w:b/>
          <w:bCs/>
          <w:u w:val="single"/>
        </w:rPr>
      </w:pPr>
      <w:r w:rsidRPr="009A5795">
        <w:rPr>
          <w:rFonts w:ascii="Constantia" w:hAnsi="Constantia"/>
          <w:b/>
          <w:bCs/>
          <w:u w:val="single"/>
        </w:rPr>
        <w:t>A Zrt. 2024. évi gazdálkodását jelentősen befolyásoló, főbb kiemelt tételek:</w:t>
      </w:r>
    </w:p>
    <w:p w14:paraId="6CBDE1CC" w14:textId="77777777" w:rsidR="009A5795" w:rsidRPr="00953BFF" w:rsidRDefault="009A5795" w:rsidP="009A5795">
      <w:pPr>
        <w:pStyle w:val="Listaszerbekezds"/>
        <w:numPr>
          <w:ilvl w:val="0"/>
          <w:numId w:val="42"/>
        </w:numPr>
        <w:tabs>
          <w:tab w:val="left" w:pos="7980"/>
        </w:tabs>
        <w:spacing w:before="240" w:after="160" w:line="259" w:lineRule="auto"/>
        <w:jc w:val="both"/>
        <w:rPr>
          <w:rFonts w:ascii="Constantia" w:hAnsi="Constantia"/>
          <w:b/>
          <w:bCs/>
        </w:rPr>
      </w:pPr>
      <w:r w:rsidRPr="00953BFF">
        <w:rPr>
          <w:rFonts w:ascii="Constantia" w:hAnsi="Constantia"/>
        </w:rPr>
        <w:t xml:space="preserve">Társaságunk fő tevékenysége a táhőszolgáltatás, amelynek szolgáltatási árait miniszteri rendelet szabályozza.  A tevékenység költségein belül a legjelentősebb tétel az energia költség. Az energia piacon 2022. év végén történt drasztikus áremelkedés után az árak mérséklődtek, de a költségek még így is többszöröse a két évvel ezelőttinek. A távhőszolgáltatás egyik bevételi forrása a szolgáltatást igénybe vevők felé kiszámlázott alapdíj és </w:t>
      </w:r>
      <w:proofErr w:type="spellStart"/>
      <w:r w:rsidRPr="00953BFF">
        <w:rPr>
          <w:rFonts w:ascii="Constantia" w:hAnsi="Constantia"/>
        </w:rPr>
        <w:t>hődíj</w:t>
      </w:r>
      <w:proofErr w:type="spellEnd"/>
      <w:r w:rsidRPr="00953BFF">
        <w:rPr>
          <w:rFonts w:ascii="Constantia" w:hAnsi="Constantia"/>
        </w:rPr>
        <w:t xml:space="preserve">. Az árbevétel másik forrása a távhőtámogatás. A lakossági felhasználóknak értékesített hőmennyiség után járó fajlagos támogatás összege 10.904 Ft/GJ, míg a havi fix összegű támogatás 27.481 E Ft/hó. </w:t>
      </w:r>
      <w:r w:rsidRPr="00953BFF">
        <w:rPr>
          <w:rFonts w:ascii="Constantia" w:hAnsi="Constantia"/>
          <w:b/>
          <w:bCs/>
        </w:rPr>
        <w:t>Az üzleti terv készítésekor rendelkezésre álló adatok alapján a tevékenység tervezett eredménye: -125.825 E Ft.</w:t>
      </w:r>
    </w:p>
    <w:p w14:paraId="4B8C3323" w14:textId="77777777" w:rsidR="009A5795" w:rsidRPr="00953BFF" w:rsidRDefault="009A5795" w:rsidP="009A5795">
      <w:pPr>
        <w:pStyle w:val="Listaszerbekezds"/>
        <w:tabs>
          <w:tab w:val="left" w:pos="7980"/>
        </w:tabs>
        <w:spacing w:before="240"/>
        <w:jc w:val="both"/>
        <w:rPr>
          <w:rFonts w:ascii="Constantia" w:hAnsi="Constantia"/>
        </w:rPr>
      </w:pPr>
    </w:p>
    <w:p w14:paraId="5C92B26F" w14:textId="77777777" w:rsidR="009A5795" w:rsidRPr="00953BFF" w:rsidRDefault="009A5795" w:rsidP="009A5795">
      <w:pPr>
        <w:pStyle w:val="Listaszerbekezds"/>
        <w:numPr>
          <w:ilvl w:val="0"/>
          <w:numId w:val="42"/>
        </w:numPr>
        <w:ind w:left="714" w:hanging="357"/>
        <w:jc w:val="both"/>
        <w:rPr>
          <w:rFonts w:ascii="Constantia" w:hAnsi="Constantia"/>
        </w:rPr>
      </w:pPr>
      <w:r w:rsidRPr="00953BFF">
        <w:rPr>
          <w:rFonts w:ascii="Constantia" w:hAnsi="Constantia"/>
          <w:color w:val="000000" w:themeColor="text1"/>
        </w:rPr>
        <w:t>Kiemelt feladat a szükséges karbantartások elvégzése, mely főleg a saját vagyon piacképességének biztosítását, értékmegőrzését szolgálja, illetve a távhő divízió területén szintén szükségessé válik minden évben olyan feladatok elvégzése, amelyek a rendszer biztonságos működőképességét biztosítják. Az idei év karbantartási terve 266.644 E Ft összegben került meghatározásra. Ezzel szemben 2024. I-III. negyedévben 57.677 E Ft. költség merült fel. Elsősorban a saját tulajdonú ingatlanok értékmegőrző karbantartása, felújítása maradt el a tervtől (teljesülése 11,94%), csak a szükséges hibaelhárítás, halaszthatatlan javítások lettek elvégezve, figyelemmel a szigorú költséggazdálkodás szempontjára.</w:t>
      </w:r>
    </w:p>
    <w:p w14:paraId="02D43BAC" w14:textId="77777777" w:rsidR="009A5795" w:rsidRPr="00953BFF" w:rsidRDefault="009A5795" w:rsidP="009A5795">
      <w:pPr>
        <w:jc w:val="both"/>
        <w:rPr>
          <w:rFonts w:ascii="Constantia" w:hAnsi="Constantia"/>
        </w:rPr>
      </w:pPr>
    </w:p>
    <w:p w14:paraId="1ADA3C7A" w14:textId="2DA20091" w:rsidR="009A5795" w:rsidRDefault="009A5795" w:rsidP="00E22D80">
      <w:pPr>
        <w:pStyle w:val="Listaszerbekezds"/>
        <w:numPr>
          <w:ilvl w:val="0"/>
          <w:numId w:val="42"/>
        </w:numPr>
        <w:ind w:left="714" w:hanging="357"/>
        <w:jc w:val="both"/>
        <w:rPr>
          <w:rFonts w:ascii="Constantia" w:hAnsi="Constantia"/>
        </w:rPr>
      </w:pPr>
      <w:r w:rsidRPr="005A4F6D">
        <w:rPr>
          <w:rFonts w:ascii="Constantia" w:hAnsi="Constantia"/>
        </w:rPr>
        <w:t xml:space="preserve">A Katona téri parkolóház havi nettó bérleti díja 5.809 E Ft. A fenntartási költségeket az árbevétel nem fedezi, a jövőben az üzemeltetési feltételek felülvizsgálata szükséges. </w:t>
      </w:r>
      <w:r w:rsidRPr="005A4F6D">
        <w:rPr>
          <w:rFonts w:ascii="Constantia" w:hAnsi="Constantia"/>
          <w:b/>
          <w:bCs/>
        </w:rPr>
        <w:t xml:space="preserve">A tevékenység tervezett eredménye: -74.190 E Ft. </w:t>
      </w:r>
      <w:r w:rsidRPr="005A4F6D">
        <w:rPr>
          <w:rFonts w:ascii="Constantia" w:hAnsi="Constantia"/>
        </w:rPr>
        <w:t xml:space="preserve">Ezzel kapcsolatban szükséges megjegyezni, hogy a parkolóház </w:t>
      </w:r>
      <w:r w:rsidR="005A4F6D" w:rsidRPr="005A4F6D">
        <w:rPr>
          <w:rFonts w:ascii="Constantia" w:hAnsi="Constantia"/>
        </w:rPr>
        <w:t xml:space="preserve">üzemeltetésére a Közgyűlés tulajdonosi jogkörben kötelezte az EVAT Zrt.-t a 329/2023. (VI. 22.) kgy. határozattal, azonban az üzemeltetési kötelezettséghez nem társult az </w:t>
      </w:r>
      <w:r w:rsidR="005A4F6D" w:rsidRPr="005A4F6D">
        <w:rPr>
          <w:rFonts w:ascii="Constantia" w:hAnsi="Constantia"/>
        </w:rPr>
        <w:lastRenderedPageBreak/>
        <w:t>Önkormányzat részéről forrásbiztosítás. Ezen helyzet rendezése az Önkormányzat 2025. évi költségvetésében mindenképpen szükséges.</w:t>
      </w:r>
    </w:p>
    <w:p w14:paraId="2F9E2250" w14:textId="49B1962E" w:rsidR="00B550A9" w:rsidRPr="00B550A9" w:rsidRDefault="00B550A9" w:rsidP="00B550A9">
      <w:pPr>
        <w:jc w:val="both"/>
        <w:rPr>
          <w:rFonts w:ascii="Constantia" w:hAnsi="Constantia"/>
        </w:rPr>
      </w:pPr>
    </w:p>
    <w:p w14:paraId="414ECB9E" w14:textId="77777777" w:rsidR="009A5795" w:rsidRPr="00953BFF" w:rsidRDefault="009A5795" w:rsidP="009A5795">
      <w:pPr>
        <w:pStyle w:val="Listaszerbekezds"/>
        <w:numPr>
          <w:ilvl w:val="0"/>
          <w:numId w:val="42"/>
        </w:numPr>
        <w:spacing w:after="160" w:line="259" w:lineRule="auto"/>
        <w:jc w:val="both"/>
        <w:rPr>
          <w:rFonts w:ascii="Constantia" w:hAnsi="Constantia"/>
          <w:b/>
          <w:bCs/>
        </w:rPr>
      </w:pPr>
      <w:r w:rsidRPr="00953BFF">
        <w:rPr>
          <w:rFonts w:ascii="Constantia" w:hAnsi="Constantia"/>
        </w:rPr>
        <w:t xml:space="preserve">A </w:t>
      </w:r>
      <w:proofErr w:type="spellStart"/>
      <w:r w:rsidRPr="00953BFF">
        <w:rPr>
          <w:rFonts w:ascii="Constantia" w:hAnsi="Constantia"/>
        </w:rPr>
        <w:t>Kopcsik</w:t>
      </w:r>
      <w:proofErr w:type="spellEnd"/>
      <w:r w:rsidRPr="00953BFF">
        <w:rPr>
          <w:rFonts w:ascii="Constantia" w:hAnsi="Constantia"/>
        </w:rPr>
        <w:t xml:space="preserve"> Múzeum és a Tűzoltó Múzeum üzemeltetése jelentős anyagi terhet jelent. A költségek emelkedését nem lehet ellensúlyozni a bevétel növelésével és jelenleg semmilyen támogatási forrás nem áll rendelkezésre a fenntartáshoz, a korábbi évekkel ellentétben, amikor az Önkormányzat éves költségvetése működési célú támogatást biztosított ezen létesítmények fenntartásához. </w:t>
      </w:r>
      <w:r w:rsidRPr="00953BFF">
        <w:rPr>
          <w:rFonts w:ascii="Constantia" w:hAnsi="Constantia"/>
          <w:b/>
          <w:bCs/>
        </w:rPr>
        <w:t>A tevékenység tervezett eredménye: -22.062 E Ft</w:t>
      </w:r>
    </w:p>
    <w:p w14:paraId="06E64830" w14:textId="77777777" w:rsidR="009A5795" w:rsidRPr="00953BFF" w:rsidRDefault="009A5795" w:rsidP="009A5795">
      <w:pPr>
        <w:pStyle w:val="Listaszerbekezds"/>
        <w:jc w:val="both"/>
        <w:rPr>
          <w:rFonts w:ascii="Constantia" w:hAnsi="Constantia"/>
          <w:b/>
          <w:bCs/>
        </w:rPr>
      </w:pPr>
    </w:p>
    <w:p w14:paraId="4B6C2078" w14:textId="77777777" w:rsidR="009A5795" w:rsidRPr="00953BFF" w:rsidRDefault="009A5795" w:rsidP="009A5795">
      <w:pPr>
        <w:pStyle w:val="Listaszerbekezds"/>
        <w:numPr>
          <w:ilvl w:val="0"/>
          <w:numId w:val="42"/>
        </w:numPr>
        <w:spacing w:before="240"/>
        <w:ind w:left="714" w:hanging="357"/>
        <w:jc w:val="both"/>
        <w:rPr>
          <w:rFonts w:ascii="Constantia" w:hAnsi="Constantia"/>
          <w:b/>
          <w:bCs/>
        </w:rPr>
      </w:pPr>
      <w:r w:rsidRPr="00953BFF">
        <w:rPr>
          <w:rFonts w:ascii="Constantia" w:hAnsi="Constantia"/>
        </w:rPr>
        <w:t xml:space="preserve">AZ EVAT Zrt. a tulajdonában álló, </w:t>
      </w:r>
      <w:proofErr w:type="spellStart"/>
      <w:r w:rsidRPr="00953BFF">
        <w:rPr>
          <w:rFonts w:ascii="Constantia" w:hAnsi="Constantia"/>
        </w:rPr>
        <w:t>Kistályai</w:t>
      </w:r>
      <w:proofErr w:type="spellEnd"/>
      <w:r w:rsidRPr="00953BFF">
        <w:rPr>
          <w:rFonts w:ascii="Constantia" w:hAnsi="Constantia"/>
        </w:rPr>
        <w:t xml:space="preserve"> u. 18. sz. alatti munkásszállón 2022. márciusától szállást és ellátást biztosít ukrán menedékesek számára, amely után támogatásra jogosult a Társaság. A tevékenység bevétele folyamatosan csökken, egyrészről az ellátott személyek száma fokozatosan csökken, másrészről a támogatásra jogosultak köre is szűkült. </w:t>
      </w:r>
      <w:r w:rsidRPr="00953BFF">
        <w:rPr>
          <w:rFonts w:ascii="Constantia" w:hAnsi="Constantia"/>
          <w:b/>
          <w:bCs/>
        </w:rPr>
        <w:t>A tevékenység tervezett eredménye: -33.027 E Ft</w:t>
      </w:r>
    </w:p>
    <w:p w14:paraId="0E267CEE" w14:textId="77777777" w:rsidR="009A5795" w:rsidRPr="00953BFF" w:rsidRDefault="009A5795" w:rsidP="009A5795">
      <w:pPr>
        <w:pStyle w:val="Listaszerbekezds"/>
        <w:spacing w:before="240"/>
        <w:ind w:left="714"/>
        <w:jc w:val="both"/>
        <w:rPr>
          <w:rFonts w:ascii="Constantia" w:hAnsi="Constantia"/>
        </w:rPr>
      </w:pPr>
    </w:p>
    <w:p w14:paraId="7593680F" w14:textId="77777777" w:rsidR="009A5795" w:rsidRPr="00953BFF" w:rsidRDefault="009A5795" w:rsidP="009A5795">
      <w:pPr>
        <w:pStyle w:val="Listaszerbekezds"/>
        <w:numPr>
          <w:ilvl w:val="0"/>
          <w:numId w:val="42"/>
        </w:numPr>
        <w:spacing w:after="160" w:line="259" w:lineRule="auto"/>
        <w:jc w:val="both"/>
        <w:rPr>
          <w:rFonts w:ascii="Constantia" w:hAnsi="Constantia"/>
        </w:rPr>
      </w:pPr>
      <w:r w:rsidRPr="00953BFF">
        <w:rPr>
          <w:rFonts w:ascii="Constantia" w:hAnsi="Constantia"/>
          <w:color w:val="000000" w:themeColor="text1"/>
        </w:rPr>
        <w:t xml:space="preserve">Az </w:t>
      </w:r>
      <w:proofErr w:type="spellStart"/>
      <w:r w:rsidRPr="00953BFF">
        <w:rPr>
          <w:rFonts w:ascii="Constantia" w:hAnsi="Constantia"/>
          <w:color w:val="000000" w:themeColor="text1"/>
        </w:rPr>
        <w:t>Agria</w:t>
      </w:r>
      <w:proofErr w:type="spellEnd"/>
      <w:r w:rsidRPr="00953BFF">
        <w:rPr>
          <w:rFonts w:ascii="Constantia" w:hAnsi="Constantia"/>
          <w:color w:val="000000" w:themeColor="text1"/>
        </w:rPr>
        <w:t xml:space="preserve"> Vállalkozói parkban kialakított telephelyek nagy hányada értékesítésre került. A bérbeadásból származó bevételek, a céget terhelő fenntartási költségek, értékcsökkenés együttes hatásaként </w:t>
      </w:r>
      <w:r w:rsidRPr="00953BFF">
        <w:rPr>
          <w:rFonts w:ascii="Constantia" w:hAnsi="Constantia"/>
          <w:b/>
          <w:bCs/>
          <w:color w:val="000000" w:themeColor="text1"/>
        </w:rPr>
        <w:t>a tervezett idei évi eredmény -18.419 E Ft.</w:t>
      </w:r>
      <w:r w:rsidRPr="00953BFF">
        <w:rPr>
          <w:rFonts w:ascii="Constantia" w:hAnsi="Constantia"/>
          <w:color w:val="000000" w:themeColor="text1"/>
        </w:rPr>
        <w:t xml:space="preserve"> </w:t>
      </w:r>
    </w:p>
    <w:bookmarkEnd w:id="13"/>
    <w:p w14:paraId="5D26FC93" w14:textId="0CD49592" w:rsidR="009A5795" w:rsidRPr="009A5795" w:rsidRDefault="009A5795" w:rsidP="000A5EC7">
      <w:pPr>
        <w:jc w:val="both"/>
        <w:rPr>
          <w:rFonts w:ascii="Constantia" w:hAnsi="Constantia"/>
          <w:b/>
        </w:rPr>
      </w:pPr>
    </w:p>
    <w:p w14:paraId="545E3340" w14:textId="784AED23" w:rsidR="00296A5D" w:rsidRPr="009A5795" w:rsidRDefault="00A9537C" w:rsidP="00633A0A">
      <w:pPr>
        <w:spacing w:before="240"/>
        <w:jc w:val="both"/>
        <w:rPr>
          <w:rFonts w:ascii="Constantia" w:hAnsi="Constantia"/>
        </w:rPr>
      </w:pPr>
      <w:r w:rsidRPr="009A5795">
        <w:rPr>
          <w:rFonts w:ascii="Constantia" w:hAnsi="Constantia"/>
        </w:rPr>
        <w:t>Az üzleti tervben megfogalmazott célok eléréséhez szigorú költségtakarékos gazdálkodás szükséges.</w:t>
      </w:r>
    </w:p>
    <w:p w14:paraId="6A31BD3B" w14:textId="77777777" w:rsidR="00C52F79" w:rsidRPr="009A5795" w:rsidRDefault="0005475F" w:rsidP="00633A0A">
      <w:pPr>
        <w:spacing w:before="240" w:after="240"/>
        <w:jc w:val="both"/>
        <w:rPr>
          <w:rFonts w:ascii="Constantia" w:hAnsi="Constantia"/>
        </w:rPr>
      </w:pPr>
      <w:r w:rsidRPr="009A5795">
        <w:rPr>
          <w:rFonts w:ascii="Constantia" w:hAnsi="Constantia"/>
        </w:rPr>
        <w:t>Kérjük</w:t>
      </w:r>
      <w:r w:rsidR="00020941" w:rsidRPr="009A5795">
        <w:rPr>
          <w:rFonts w:ascii="Constantia" w:hAnsi="Constantia"/>
        </w:rPr>
        <w:t xml:space="preserve"> beszámolónk szíves elfogadását.</w:t>
      </w:r>
    </w:p>
    <w:p w14:paraId="3C5B7CD6" w14:textId="77777777" w:rsidR="0093143D" w:rsidRPr="009A5795" w:rsidRDefault="0093143D" w:rsidP="000A5EC7">
      <w:pPr>
        <w:jc w:val="both"/>
        <w:rPr>
          <w:rFonts w:ascii="Constantia" w:hAnsi="Constantia"/>
        </w:rPr>
      </w:pPr>
    </w:p>
    <w:p w14:paraId="1CD101A0" w14:textId="77777777" w:rsidR="0093143D" w:rsidRPr="009A5795" w:rsidRDefault="0093143D" w:rsidP="000A5EC7">
      <w:pPr>
        <w:jc w:val="both"/>
        <w:rPr>
          <w:rFonts w:ascii="Constantia" w:hAnsi="Constantia"/>
        </w:rPr>
      </w:pPr>
    </w:p>
    <w:p w14:paraId="62BF689E" w14:textId="77777777" w:rsidR="00BE2D20" w:rsidRPr="009A5795" w:rsidRDefault="00BE2D20" w:rsidP="000A5EC7">
      <w:pPr>
        <w:jc w:val="both"/>
        <w:rPr>
          <w:rFonts w:ascii="Constantia" w:hAnsi="Constantia"/>
          <w:u w:val="single"/>
        </w:rPr>
      </w:pPr>
      <w:r w:rsidRPr="009A5795">
        <w:rPr>
          <w:rFonts w:ascii="Constantia" w:hAnsi="Constantia"/>
          <w:u w:val="single"/>
        </w:rPr>
        <w:t>Mellékletek:</w:t>
      </w:r>
    </w:p>
    <w:p w14:paraId="641D5C59" w14:textId="77777777" w:rsidR="00F85456" w:rsidRPr="009A5795" w:rsidRDefault="00F85456" w:rsidP="000A5EC7">
      <w:pPr>
        <w:jc w:val="both"/>
        <w:rPr>
          <w:rFonts w:ascii="Constantia" w:hAnsi="Constantia"/>
          <w:u w:val="single"/>
        </w:rPr>
      </w:pPr>
    </w:p>
    <w:p w14:paraId="556CB233" w14:textId="6473A387" w:rsidR="00BE2D20" w:rsidRPr="009A5795" w:rsidRDefault="00BE2D20" w:rsidP="00F85456">
      <w:pPr>
        <w:pStyle w:val="Listaszerbekezds"/>
        <w:numPr>
          <w:ilvl w:val="0"/>
          <w:numId w:val="35"/>
        </w:numPr>
        <w:jc w:val="both"/>
        <w:rPr>
          <w:rFonts w:ascii="Constantia" w:hAnsi="Constantia"/>
        </w:rPr>
      </w:pPr>
      <w:r w:rsidRPr="009A5795">
        <w:rPr>
          <w:rFonts w:ascii="Constantia" w:hAnsi="Constantia"/>
        </w:rPr>
        <w:t>sz. melléklet EVAT Zrt eredmény kimutatása, bázis-</w:t>
      </w:r>
      <w:r w:rsidR="00F83DC6" w:rsidRPr="009A5795">
        <w:rPr>
          <w:rFonts w:ascii="Constantia" w:hAnsi="Constantia"/>
        </w:rPr>
        <w:t>t</w:t>
      </w:r>
      <w:r w:rsidRPr="009A5795">
        <w:rPr>
          <w:rFonts w:ascii="Constantia" w:hAnsi="Constantia"/>
        </w:rPr>
        <w:t>ény bontásban</w:t>
      </w:r>
    </w:p>
    <w:sectPr w:rsidR="00BE2D20" w:rsidRPr="009A5795" w:rsidSect="000A5EC7">
      <w:headerReference w:type="even" r:id="rId19"/>
      <w:headerReference w:type="default" r:id="rId20"/>
      <w:footerReference w:type="even" r:id="rId21"/>
      <w:footerReference w:type="default" r:id="rId22"/>
      <w:headerReference w:type="first" r:id="rId23"/>
      <w:pgSz w:w="11906" w:h="16838"/>
      <w:pgMar w:top="1259" w:right="1416" w:bottom="1418" w:left="1418"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E33EA14" w14:textId="77777777" w:rsidR="000444F7" w:rsidRDefault="000444F7">
      <w:r>
        <w:separator/>
      </w:r>
    </w:p>
    <w:p w14:paraId="58A7E1EC" w14:textId="77777777" w:rsidR="000444F7" w:rsidRDefault="000444F7"/>
  </w:endnote>
  <w:endnote w:type="continuationSeparator" w:id="0">
    <w:p w14:paraId="1194E7DE" w14:textId="77777777" w:rsidR="000444F7" w:rsidRDefault="000444F7">
      <w:r>
        <w:continuationSeparator/>
      </w:r>
    </w:p>
    <w:p w14:paraId="188FF15D" w14:textId="77777777" w:rsidR="000444F7" w:rsidRDefault="000444F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Calibri Light">
    <w:panose1 w:val="020F0302020204030204"/>
    <w:charset w:val="EE"/>
    <w:family w:val="swiss"/>
    <w:pitch w:val="variable"/>
    <w:sig w:usb0="E4002EFF" w:usb1="C2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Constantia">
    <w:panose1 w:val="02030602050306030303"/>
    <w:charset w:val="EE"/>
    <w:family w:val="roman"/>
    <w:pitch w:val="variable"/>
    <w:sig w:usb0="A00002EF" w:usb1="40002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EEE306" w14:textId="77777777" w:rsidR="00015F33" w:rsidRDefault="00015F33" w:rsidP="00165F3C">
    <w:pPr>
      <w:pStyle w:val="llb"/>
      <w:framePr w:wrap="around" w:vAnchor="text" w:hAnchor="margin" w:xAlign="center" w:y="1"/>
      <w:rPr>
        <w:rStyle w:val="Oldalszm"/>
      </w:rPr>
    </w:pPr>
    <w:r>
      <w:rPr>
        <w:rStyle w:val="Oldalszm"/>
      </w:rPr>
      <w:fldChar w:fldCharType="begin"/>
    </w:r>
    <w:r>
      <w:rPr>
        <w:rStyle w:val="Oldalszm"/>
      </w:rPr>
      <w:instrText xml:space="preserve">PAGE  </w:instrText>
    </w:r>
    <w:r>
      <w:rPr>
        <w:rStyle w:val="Oldalszm"/>
      </w:rPr>
      <w:fldChar w:fldCharType="end"/>
    </w:r>
  </w:p>
  <w:p w14:paraId="6288257C" w14:textId="77777777" w:rsidR="00015F33" w:rsidRDefault="00015F33">
    <w:pPr>
      <w:pStyle w:val="llb"/>
    </w:pPr>
  </w:p>
  <w:p w14:paraId="2C779AF3" w14:textId="77777777" w:rsidR="004B6F17" w:rsidRDefault="004B6F17"/>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C4A663" w14:textId="0620DDB9" w:rsidR="00015F33" w:rsidRPr="00FB51A1" w:rsidRDefault="00015F33">
    <w:pPr>
      <w:pStyle w:val="llb"/>
      <w:rPr>
        <w:b/>
      </w:rPr>
    </w:pPr>
    <w:r w:rsidRPr="00651DD6">
      <w:rPr>
        <w:b/>
      </w:rPr>
      <w:t>EVAT Egri V</w:t>
    </w:r>
    <w:r w:rsidR="000F6368" w:rsidRPr="00651DD6">
      <w:rPr>
        <w:b/>
      </w:rPr>
      <w:t>agyonkezelő és Távfűtő Zrt</w:t>
    </w:r>
    <w:r w:rsidR="000F6368" w:rsidRPr="00651DD6">
      <w:rPr>
        <w:b/>
      </w:rPr>
      <w:tab/>
    </w:r>
    <w:r w:rsidR="000F6368" w:rsidRPr="00651DD6">
      <w:rPr>
        <w:b/>
      </w:rPr>
      <w:tab/>
      <w:t>20</w:t>
    </w:r>
    <w:r w:rsidR="00C03F60" w:rsidRPr="00651DD6">
      <w:rPr>
        <w:b/>
      </w:rPr>
      <w:t>2</w:t>
    </w:r>
    <w:r w:rsidR="00827F3D">
      <w:rPr>
        <w:b/>
      </w:rPr>
      <w:t>4</w:t>
    </w:r>
    <w:r w:rsidR="000F6368" w:rsidRPr="00651DD6">
      <w:rPr>
        <w:b/>
      </w:rPr>
      <w:t>.</w:t>
    </w:r>
    <w:r w:rsidRPr="00651DD6">
      <w:rPr>
        <w:b/>
      </w:rPr>
      <w:t xml:space="preserve"> I</w:t>
    </w:r>
    <w:r w:rsidR="0079730B">
      <w:rPr>
        <w:b/>
      </w:rPr>
      <w:t>-III. negyed</w:t>
    </w:r>
    <w:r w:rsidRPr="00651DD6">
      <w:rPr>
        <w:b/>
      </w:rPr>
      <w:t xml:space="preserve">éves </w:t>
    </w:r>
    <w:r w:rsidR="001D26D9">
      <w:rPr>
        <w:b/>
      </w:rPr>
      <w:t>b</w:t>
    </w:r>
    <w:r w:rsidRPr="00651DD6">
      <w:rPr>
        <w:b/>
      </w:rPr>
      <w:t>eszámolója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939597" w14:textId="77777777" w:rsidR="000444F7" w:rsidRDefault="000444F7">
      <w:r>
        <w:separator/>
      </w:r>
    </w:p>
    <w:p w14:paraId="22DEBA7E" w14:textId="77777777" w:rsidR="000444F7" w:rsidRDefault="000444F7"/>
  </w:footnote>
  <w:footnote w:type="continuationSeparator" w:id="0">
    <w:p w14:paraId="3E6EF670" w14:textId="77777777" w:rsidR="000444F7" w:rsidRDefault="000444F7">
      <w:r>
        <w:continuationSeparator/>
      </w:r>
    </w:p>
    <w:p w14:paraId="41F0ED32" w14:textId="77777777" w:rsidR="000444F7" w:rsidRDefault="000444F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22C048" w14:textId="77777777" w:rsidR="00015F33" w:rsidRDefault="00015F33" w:rsidP="00410F83">
    <w:pPr>
      <w:pStyle w:val="lfej"/>
      <w:framePr w:wrap="around" w:vAnchor="text" w:hAnchor="margin" w:xAlign="center" w:y="1"/>
      <w:rPr>
        <w:rStyle w:val="Oldalszm"/>
      </w:rPr>
    </w:pPr>
    <w:r>
      <w:rPr>
        <w:rStyle w:val="Oldalszm"/>
      </w:rPr>
      <w:fldChar w:fldCharType="begin"/>
    </w:r>
    <w:r>
      <w:rPr>
        <w:rStyle w:val="Oldalszm"/>
      </w:rPr>
      <w:instrText xml:space="preserve">PAGE  </w:instrText>
    </w:r>
    <w:r>
      <w:rPr>
        <w:rStyle w:val="Oldalszm"/>
      </w:rPr>
      <w:fldChar w:fldCharType="end"/>
    </w:r>
  </w:p>
  <w:p w14:paraId="363757EF" w14:textId="77777777" w:rsidR="00015F33" w:rsidRDefault="00015F33">
    <w:pPr>
      <w:pStyle w:val="lfej"/>
    </w:pPr>
  </w:p>
  <w:p w14:paraId="61B4F444" w14:textId="77777777" w:rsidR="004B6F17" w:rsidRDefault="004B6F1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89355514"/>
      <w:docPartObj>
        <w:docPartGallery w:val="Page Numbers (Top of Page)"/>
        <w:docPartUnique/>
      </w:docPartObj>
    </w:sdtPr>
    <w:sdtEndPr/>
    <w:sdtContent>
      <w:p w14:paraId="081DBAB2" w14:textId="28FCDC22" w:rsidR="00020941" w:rsidRDefault="00015F33" w:rsidP="00020941">
        <w:pPr>
          <w:pStyle w:val="lfej"/>
          <w:jc w:val="center"/>
        </w:pPr>
        <w:r>
          <w:fldChar w:fldCharType="begin"/>
        </w:r>
        <w:r>
          <w:instrText>PAGE   \* MERGEFORMAT</w:instrText>
        </w:r>
        <w:r>
          <w:fldChar w:fldCharType="separate"/>
        </w:r>
        <w:r w:rsidR="001F2034">
          <w:rPr>
            <w:noProof/>
          </w:rPr>
          <w:t>15</w:t>
        </w:r>
        <w:r>
          <w:fldChar w:fldCharType="end"/>
        </w:r>
        <w:r>
          <w:t>/</w:t>
        </w:r>
        <w:r w:rsidR="00F247BA">
          <w:t>2</w:t>
        </w:r>
        <w:r w:rsidR="00BA3583">
          <w:t>6</w:t>
        </w:r>
      </w:p>
      <w:p w14:paraId="778FF6EF" w14:textId="7B33393A" w:rsidR="00015F33" w:rsidRDefault="00B27630" w:rsidP="00B07E2A">
        <w:pPr>
          <w:pStyle w:val="lfej"/>
          <w:jc w:val="center"/>
        </w:pPr>
      </w:p>
    </w:sdtContent>
  </w:sdt>
  <w:p w14:paraId="69011879" w14:textId="77777777" w:rsidR="00015F33" w:rsidRDefault="00015F33">
    <w:pPr>
      <w:pStyle w:val="lfej"/>
    </w:pPr>
  </w:p>
  <w:p w14:paraId="7B18E02F" w14:textId="77777777" w:rsidR="004B6F17" w:rsidRDefault="004B6F1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AC70FE" w14:textId="6728400A" w:rsidR="00B27630" w:rsidRDefault="00B27630" w:rsidP="00B27630">
    <w:pPr>
      <w:pStyle w:val="lfej"/>
      <w:jc w:val="right"/>
    </w:pPr>
    <w:r>
      <w:t>3_MELLÉKLET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670074"/>
    <w:multiLevelType w:val="hybridMultilevel"/>
    <w:tmpl w:val="38C09208"/>
    <w:lvl w:ilvl="0" w:tplc="4668575E">
      <w:start w:val="1"/>
      <w:numFmt w:val="decimal"/>
      <w:lvlText w:val="%1."/>
      <w:lvlJc w:val="left"/>
      <w:pPr>
        <w:ind w:left="180" w:hanging="360"/>
      </w:pPr>
    </w:lvl>
    <w:lvl w:ilvl="1" w:tplc="040E0019">
      <w:start w:val="1"/>
      <w:numFmt w:val="lowerLetter"/>
      <w:lvlText w:val="%2."/>
      <w:lvlJc w:val="left"/>
      <w:pPr>
        <w:ind w:left="900" w:hanging="360"/>
      </w:pPr>
    </w:lvl>
    <w:lvl w:ilvl="2" w:tplc="040E001B">
      <w:start w:val="1"/>
      <w:numFmt w:val="lowerRoman"/>
      <w:lvlText w:val="%3."/>
      <w:lvlJc w:val="right"/>
      <w:pPr>
        <w:ind w:left="1620" w:hanging="180"/>
      </w:pPr>
    </w:lvl>
    <w:lvl w:ilvl="3" w:tplc="040E000F">
      <w:start w:val="1"/>
      <w:numFmt w:val="decimal"/>
      <w:lvlText w:val="%4."/>
      <w:lvlJc w:val="left"/>
      <w:pPr>
        <w:ind w:left="2340" w:hanging="360"/>
      </w:pPr>
    </w:lvl>
    <w:lvl w:ilvl="4" w:tplc="040E0019">
      <w:start w:val="1"/>
      <w:numFmt w:val="lowerLetter"/>
      <w:lvlText w:val="%5."/>
      <w:lvlJc w:val="left"/>
      <w:pPr>
        <w:ind w:left="3060" w:hanging="360"/>
      </w:pPr>
    </w:lvl>
    <w:lvl w:ilvl="5" w:tplc="040E001B">
      <w:start w:val="1"/>
      <w:numFmt w:val="lowerRoman"/>
      <w:lvlText w:val="%6."/>
      <w:lvlJc w:val="right"/>
      <w:pPr>
        <w:ind w:left="3780" w:hanging="180"/>
      </w:pPr>
    </w:lvl>
    <w:lvl w:ilvl="6" w:tplc="040E000F">
      <w:start w:val="1"/>
      <w:numFmt w:val="decimal"/>
      <w:lvlText w:val="%7."/>
      <w:lvlJc w:val="left"/>
      <w:pPr>
        <w:ind w:left="4500" w:hanging="360"/>
      </w:pPr>
    </w:lvl>
    <w:lvl w:ilvl="7" w:tplc="040E0019">
      <w:start w:val="1"/>
      <w:numFmt w:val="lowerLetter"/>
      <w:lvlText w:val="%8."/>
      <w:lvlJc w:val="left"/>
      <w:pPr>
        <w:ind w:left="5220" w:hanging="360"/>
      </w:pPr>
    </w:lvl>
    <w:lvl w:ilvl="8" w:tplc="040E001B">
      <w:start w:val="1"/>
      <w:numFmt w:val="lowerRoman"/>
      <w:lvlText w:val="%9."/>
      <w:lvlJc w:val="right"/>
      <w:pPr>
        <w:ind w:left="5940" w:hanging="180"/>
      </w:pPr>
    </w:lvl>
  </w:abstractNum>
  <w:abstractNum w:abstractNumId="1" w15:restartNumberingAfterBreak="0">
    <w:nsid w:val="06D25934"/>
    <w:multiLevelType w:val="hybridMultilevel"/>
    <w:tmpl w:val="EF74FCD0"/>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15:restartNumberingAfterBreak="0">
    <w:nsid w:val="0D0100AD"/>
    <w:multiLevelType w:val="hybridMultilevel"/>
    <w:tmpl w:val="405C80CA"/>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 w15:restartNumberingAfterBreak="0">
    <w:nsid w:val="0FD808F7"/>
    <w:multiLevelType w:val="hybridMultilevel"/>
    <w:tmpl w:val="9E767B80"/>
    <w:lvl w:ilvl="0" w:tplc="6ACC8B8A">
      <w:numFmt w:val="bullet"/>
      <w:lvlText w:val="-"/>
      <w:lvlJc w:val="left"/>
      <w:pPr>
        <w:ind w:left="502" w:hanging="360"/>
      </w:pPr>
      <w:rPr>
        <w:rFonts w:ascii="Times New Roman" w:eastAsia="Times New Roman" w:hAnsi="Times New Roman" w:cs="Times New Roman" w:hint="default"/>
      </w:rPr>
    </w:lvl>
    <w:lvl w:ilvl="1" w:tplc="040E0003" w:tentative="1">
      <w:start w:val="1"/>
      <w:numFmt w:val="bullet"/>
      <w:lvlText w:val="o"/>
      <w:lvlJc w:val="left"/>
      <w:pPr>
        <w:ind w:left="1222" w:hanging="360"/>
      </w:pPr>
      <w:rPr>
        <w:rFonts w:ascii="Courier New" w:hAnsi="Courier New" w:cs="Courier New" w:hint="default"/>
      </w:rPr>
    </w:lvl>
    <w:lvl w:ilvl="2" w:tplc="040E0005" w:tentative="1">
      <w:start w:val="1"/>
      <w:numFmt w:val="bullet"/>
      <w:lvlText w:val=""/>
      <w:lvlJc w:val="left"/>
      <w:pPr>
        <w:ind w:left="1942" w:hanging="360"/>
      </w:pPr>
      <w:rPr>
        <w:rFonts w:ascii="Wingdings" w:hAnsi="Wingdings" w:hint="default"/>
      </w:rPr>
    </w:lvl>
    <w:lvl w:ilvl="3" w:tplc="040E0001" w:tentative="1">
      <w:start w:val="1"/>
      <w:numFmt w:val="bullet"/>
      <w:lvlText w:val=""/>
      <w:lvlJc w:val="left"/>
      <w:pPr>
        <w:ind w:left="2662" w:hanging="360"/>
      </w:pPr>
      <w:rPr>
        <w:rFonts w:ascii="Symbol" w:hAnsi="Symbol" w:hint="default"/>
      </w:rPr>
    </w:lvl>
    <w:lvl w:ilvl="4" w:tplc="040E0003" w:tentative="1">
      <w:start w:val="1"/>
      <w:numFmt w:val="bullet"/>
      <w:lvlText w:val="o"/>
      <w:lvlJc w:val="left"/>
      <w:pPr>
        <w:ind w:left="3382" w:hanging="360"/>
      </w:pPr>
      <w:rPr>
        <w:rFonts w:ascii="Courier New" w:hAnsi="Courier New" w:cs="Courier New" w:hint="default"/>
      </w:rPr>
    </w:lvl>
    <w:lvl w:ilvl="5" w:tplc="040E0005" w:tentative="1">
      <w:start w:val="1"/>
      <w:numFmt w:val="bullet"/>
      <w:lvlText w:val=""/>
      <w:lvlJc w:val="left"/>
      <w:pPr>
        <w:ind w:left="4102" w:hanging="360"/>
      </w:pPr>
      <w:rPr>
        <w:rFonts w:ascii="Wingdings" w:hAnsi="Wingdings" w:hint="default"/>
      </w:rPr>
    </w:lvl>
    <w:lvl w:ilvl="6" w:tplc="040E0001" w:tentative="1">
      <w:start w:val="1"/>
      <w:numFmt w:val="bullet"/>
      <w:lvlText w:val=""/>
      <w:lvlJc w:val="left"/>
      <w:pPr>
        <w:ind w:left="4822" w:hanging="360"/>
      </w:pPr>
      <w:rPr>
        <w:rFonts w:ascii="Symbol" w:hAnsi="Symbol" w:hint="default"/>
      </w:rPr>
    </w:lvl>
    <w:lvl w:ilvl="7" w:tplc="040E0003" w:tentative="1">
      <w:start w:val="1"/>
      <w:numFmt w:val="bullet"/>
      <w:lvlText w:val="o"/>
      <w:lvlJc w:val="left"/>
      <w:pPr>
        <w:ind w:left="5542" w:hanging="360"/>
      </w:pPr>
      <w:rPr>
        <w:rFonts w:ascii="Courier New" w:hAnsi="Courier New" w:cs="Courier New" w:hint="default"/>
      </w:rPr>
    </w:lvl>
    <w:lvl w:ilvl="8" w:tplc="040E0005" w:tentative="1">
      <w:start w:val="1"/>
      <w:numFmt w:val="bullet"/>
      <w:lvlText w:val=""/>
      <w:lvlJc w:val="left"/>
      <w:pPr>
        <w:ind w:left="6262" w:hanging="360"/>
      </w:pPr>
      <w:rPr>
        <w:rFonts w:ascii="Wingdings" w:hAnsi="Wingdings" w:hint="default"/>
      </w:rPr>
    </w:lvl>
  </w:abstractNum>
  <w:abstractNum w:abstractNumId="4" w15:restartNumberingAfterBreak="0">
    <w:nsid w:val="10FA7035"/>
    <w:multiLevelType w:val="multilevel"/>
    <w:tmpl w:val="B96013FA"/>
    <w:lvl w:ilvl="0">
      <w:start w:val="7"/>
      <w:numFmt w:val="bullet"/>
      <w:lvlText w:val="-"/>
      <w:lvlJc w:val="left"/>
      <w:pPr>
        <w:tabs>
          <w:tab w:val="num" w:pos="720"/>
        </w:tabs>
        <w:ind w:left="720" w:hanging="360"/>
      </w:pPr>
      <w:rPr>
        <w:rFonts w:ascii="Times New Roman" w:eastAsiaTheme="minorHAnsi" w:hAnsi="Times New Roman" w:cs="Times New Roman"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95B69"/>
    <w:multiLevelType w:val="hybridMultilevel"/>
    <w:tmpl w:val="33EA229A"/>
    <w:lvl w:ilvl="0" w:tplc="040E0001">
      <w:start w:val="1"/>
      <w:numFmt w:val="bullet"/>
      <w:lvlText w:val=""/>
      <w:lvlJc w:val="left"/>
      <w:pPr>
        <w:ind w:left="4188" w:hanging="360"/>
      </w:pPr>
      <w:rPr>
        <w:rFonts w:ascii="Symbol" w:hAnsi="Symbol" w:hint="default"/>
      </w:rPr>
    </w:lvl>
    <w:lvl w:ilvl="1" w:tplc="040E0003" w:tentative="1">
      <w:start w:val="1"/>
      <w:numFmt w:val="bullet"/>
      <w:lvlText w:val="o"/>
      <w:lvlJc w:val="left"/>
      <w:pPr>
        <w:ind w:left="1500" w:hanging="360"/>
      </w:pPr>
      <w:rPr>
        <w:rFonts w:ascii="Courier New" w:hAnsi="Courier New" w:cs="Courier New" w:hint="default"/>
      </w:rPr>
    </w:lvl>
    <w:lvl w:ilvl="2" w:tplc="040E0005" w:tentative="1">
      <w:start w:val="1"/>
      <w:numFmt w:val="bullet"/>
      <w:lvlText w:val=""/>
      <w:lvlJc w:val="left"/>
      <w:pPr>
        <w:ind w:left="2220" w:hanging="360"/>
      </w:pPr>
      <w:rPr>
        <w:rFonts w:ascii="Wingdings" w:hAnsi="Wingdings" w:hint="default"/>
      </w:rPr>
    </w:lvl>
    <w:lvl w:ilvl="3" w:tplc="040E0001" w:tentative="1">
      <w:start w:val="1"/>
      <w:numFmt w:val="bullet"/>
      <w:lvlText w:val=""/>
      <w:lvlJc w:val="left"/>
      <w:pPr>
        <w:ind w:left="2940" w:hanging="360"/>
      </w:pPr>
      <w:rPr>
        <w:rFonts w:ascii="Symbol" w:hAnsi="Symbol" w:hint="default"/>
      </w:rPr>
    </w:lvl>
    <w:lvl w:ilvl="4" w:tplc="040E0003" w:tentative="1">
      <w:start w:val="1"/>
      <w:numFmt w:val="bullet"/>
      <w:lvlText w:val="o"/>
      <w:lvlJc w:val="left"/>
      <w:pPr>
        <w:ind w:left="3660" w:hanging="360"/>
      </w:pPr>
      <w:rPr>
        <w:rFonts w:ascii="Courier New" w:hAnsi="Courier New" w:cs="Courier New" w:hint="default"/>
      </w:rPr>
    </w:lvl>
    <w:lvl w:ilvl="5" w:tplc="040E0005" w:tentative="1">
      <w:start w:val="1"/>
      <w:numFmt w:val="bullet"/>
      <w:lvlText w:val=""/>
      <w:lvlJc w:val="left"/>
      <w:pPr>
        <w:ind w:left="4380" w:hanging="360"/>
      </w:pPr>
      <w:rPr>
        <w:rFonts w:ascii="Wingdings" w:hAnsi="Wingdings" w:hint="default"/>
      </w:rPr>
    </w:lvl>
    <w:lvl w:ilvl="6" w:tplc="040E0001" w:tentative="1">
      <w:start w:val="1"/>
      <w:numFmt w:val="bullet"/>
      <w:lvlText w:val=""/>
      <w:lvlJc w:val="left"/>
      <w:pPr>
        <w:ind w:left="5100" w:hanging="360"/>
      </w:pPr>
      <w:rPr>
        <w:rFonts w:ascii="Symbol" w:hAnsi="Symbol" w:hint="default"/>
      </w:rPr>
    </w:lvl>
    <w:lvl w:ilvl="7" w:tplc="040E0003" w:tentative="1">
      <w:start w:val="1"/>
      <w:numFmt w:val="bullet"/>
      <w:lvlText w:val="o"/>
      <w:lvlJc w:val="left"/>
      <w:pPr>
        <w:ind w:left="5820" w:hanging="360"/>
      </w:pPr>
      <w:rPr>
        <w:rFonts w:ascii="Courier New" w:hAnsi="Courier New" w:cs="Courier New" w:hint="default"/>
      </w:rPr>
    </w:lvl>
    <w:lvl w:ilvl="8" w:tplc="040E0005" w:tentative="1">
      <w:start w:val="1"/>
      <w:numFmt w:val="bullet"/>
      <w:lvlText w:val=""/>
      <w:lvlJc w:val="left"/>
      <w:pPr>
        <w:ind w:left="6540" w:hanging="360"/>
      </w:pPr>
      <w:rPr>
        <w:rFonts w:ascii="Wingdings" w:hAnsi="Wingdings" w:hint="default"/>
      </w:rPr>
    </w:lvl>
  </w:abstractNum>
  <w:abstractNum w:abstractNumId="6" w15:restartNumberingAfterBreak="0">
    <w:nsid w:val="17D15D6A"/>
    <w:multiLevelType w:val="hybridMultilevel"/>
    <w:tmpl w:val="E8C0C384"/>
    <w:lvl w:ilvl="0" w:tplc="040E0009">
      <w:start w:val="1"/>
      <w:numFmt w:val="bullet"/>
      <w:lvlText w:val=""/>
      <w:lvlJc w:val="left"/>
      <w:pPr>
        <w:tabs>
          <w:tab w:val="num" w:pos="1440"/>
        </w:tabs>
        <w:ind w:left="1440" w:hanging="360"/>
      </w:pPr>
      <w:rPr>
        <w:rFonts w:ascii="Wingdings" w:hAnsi="Wingdings" w:hint="default"/>
      </w:rPr>
    </w:lvl>
    <w:lvl w:ilvl="1" w:tplc="040E0003" w:tentative="1">
      <w:start w:val="1"/>
      <w:numFmt w:val="bullet"/>
      <w:lvlText w:val="o"/>
      <w:lvlJc w:val="left"/>
      <w:pPr>
        <w:tabs>
          <w:tab w:val="num" w:pos="2160"/>
        </w:tabs>
        <w:ind w:left="2160" w:hanging="360"/>
      </w:pPr>
      <w:rPr>
        <w:rFonts w:ascii="Courier New" w:hAnsi="Courier New" w:cs="Courier New" w:hint="default"/>
      </w:rPr>
    </w:lvl>
    <w:lvl w:ilvl="2" w:tplc="040E0005" w:tentative="1">
      <w:start w:val="1"/>
      <w:numFmt w:val="bullet"/>
      <w:lvlText w:val=""/>
      <w:lvlJc w:val="left"/>
      <w:pPr>
        <w:tabs>
          <w:tab w:val="num" w:pos="2880"/>
        </w:tabs>
        <w:ind w:left="2880" w:hanging="360"/>
      </w:pPr>
      <w:rPr>
        <w:rFonts w:ascii="Wingdings" w:hAnsi="Wingdings" w:hint="default"/>
      </w:rPr>
    </w:lvl>
    <w:lvl w:ilvl="3" w:tplc="040E0001" w:tentative="1">
      <w:start w:val="1"/>
      <w:numFmt w:val="bullet"/>
      <w:lvlText w:val=""/>
      <w:lvlJc w:val="left"/>
      <w:pPr>
        <w:tabs>
          <w:tab w:val="num" w:pos="3600"/>
        </w:tabs>
        <w:ind w:left="3600" w:hanging="360"/>
      </w:pPr>
      <w:rPr>
        <w:rFonts w:ascii="Symbol" w:hAnsi="Symbol" w:hint="default"/>
      </w:rPr>
    </w:lvl>
    <w:lvl w:ilvl="4" w:tplc="040E0003" w:tentative="1">
      <w:start w:val="1"/>
      <w:numFmt w:val="bullet"/>
      <w:lvlText w:val="o"/>
      <w:lvlJc w:val="left"/>
      <w:pPr>
        <w:tabs>
          <w:tab w:val="num" w:pos="4320"/>
        </w:tabs>
        <w:ind w:left="4320" w:hanging="360"/>
      </w:pPr>
      <w:rPr>
        <w:rFonts w:ascii="Courier New" w:hAnsi="Courier New" w:cs="Courier New" w:hint="default"/>
      </w:rPr>
    </w:lvl>
    <w:lvl w:ilvl="5" w:tplc="040E0005" w:tentative="1">
      <w:start w:val="1"/>
      <w:numFmt w:val="bullet"/>
      <w:lvlText w:val=""/>
      <w:lvlJc w:val="left"/>
      <w:pPr>
        <w:tabs>
          <w:tab w:val="num" w:pos="5040"/>
        </w:tabs>
        <w:ind w:left="5040" w:hanging="360"/>
      </w:pPr>
      <w:rPr>
        <w:rFonts w:ascii="Wingdings" w:hAnsi="Wingdings" w:hint="default"/>
      </w:rPr>
    </w:lvl>
    <w:lvl w:ilvl="6" w:tplc="040E0001" w:tentative="1">
      <w:start w:val="1"/>
      <w:numFmt w:val="bullet"/>
      <w:lvlText w:val=""/>
      <w:lvlJc w:val="left"/>
      <w:pPr>
        <w:tabs>
          <w:tab w:val="num" w:pos="5760"/>
        </w:tabs>
        <w:ind w:left="5760" w:hanging="360"/>
      </w:pPr>
      <w:rPr>
        <w:rFonts w:ascii="Symbol" w:hAnsi="Symbol" w:hint="default"/>
      </w:rPr>
    </w:lvl>
    <w:lvl w:ilvl="7" w:tplc="040E0003" w:tentative="1">
      <w:start w:val="1"/>
      <w:numFmt w:val="bullet"/>
      <w:lvlText w:val="o"/>
      <w:lvlJc w:val="left"/>
      <w:pPr>
        <w:tabs>
          <w:tab w:val="num" w:pos="6480"/>
        </w:tabs>
        <w:ind w:left="6480" w:hanging="360"/>
      </w:pPr>
      <w:rPr>
        <w:rFonts w:ascii="Courier New" w:hAnsi="Courier New" w:cs="Courier New" w:hint="default"/>
      </w:rPr>
    </w:lvl>
    <w:lvl w:ilvl="8" w:tplc="040E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18D31E93"/>
    <w:multiLevelType w:val="hybridMultilevel"/>
    <w:tmpl w:val="6C743332"/>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E474918"/>
    <w:multiLevelType w:val="multilevel"/>
    <w:tmpl w:val="AE660F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F6A6FEA"/>
    <w:multiLevelType w:val="hybridMultilevel"/>
    <w:tmpl w:val="C742E2FA"/>
    <w:lvl w:ilvl="0" w:tplc="040E0009">
      <w:start w:val="1"/>
      <w:numFmt w:val="bullet"/>
      <w:lvlText w:val=""/>
      <w:lvlJc w:val="left"/>
      <w:pPr>
        <w:tabs>
          <w:tab w:val="num" w:pos="360"/>
        </w:tabs>
        <w:ind w:left="360" w:hanging="360"/>
      </w:pPr>
      <w:rPr>
        <w:rFonts w:ascii="Wingdings" w:hAnsi="Wingdings" w:hint="default"/>
      </w:rPr>
    </w:lvl>
    <w:lvl w:ilvl="1" w:tplc="040E0001">
      <w:start w:val="1"/>
      <w:numFmt w:val="bullet"/>
      <w:lvlText w:val=""/>
      <w:lvlJc w:val="left"/>
      <w:pPr>
        <w:tabs>
          <w:tab w:val="num" w:pos="1440"/>
        </w:tabs>
        <w:ind w:left="1440" w:hanging="360"/>
      </w:pPr>
      <w:rPr>
        <w:rFonts w:ascii="Symbol" w:hAnsi="Symbol"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360"/>
        </w:tabs>
        <w:ind w:left="36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1742633"/>
    <w:multiLevelType w:val="hybridMultilevel"/>
    <w:tmpl w:val="1376032C"/>
    <w:lvl w:ilvl="0" w:tplc="040E0009">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2E97576"/>
    <w:multiLevelType w:val="hybridMultilevel"/>
    <w:tmpl w:val="FF4C9298"/>
    <w:lvl w:ilvl="0" w:tplc="040E0001">
      <w:start w:val="1"/>
      <w:numFmt w:val="bullet"/>
      <w:lvlText w:val=""/>
      <w:lvlJc w:val="left"/>
      <w:pPr>
        <w:ind w:left="780" w:hanging="360"/>
      </w:pPr>
      <w:rPr>
        <w:rFonts w:ascii="Symbol" w:hAnsi="Symbol" w:hint="default"/>
      </w:rPr>
    </w:lvl>
    <w:lvl w:ilvl="1" w:tplc="040E0003" w:tentative="1">
      <w:start w:val="1"/>
      <w:numFmt w:val="bullet"/>
      <w:lvlText w:val="o"/>
      <w:lvlJc w:val="left"/>
      <w:pPr>
        <w:ind w:left="1500" w:hanging="360"/>
      </w:pPr>
      <w:rPr>
        <w:rFonts w:ascii="Courier New" w:hAnsi="Courier New" w:cs="Courier New" w:hint="default"/>
      </w:rPr>
    </w:lvl>
    <w:lvl w:ilvl="2" w:tplc="040E0005" w:tentative="1">
      <w:start w:val="1"/>
      <w:numFmt w:val="bullet"/>
      <w:lvlText w:val=""/>
      <w:lvlJc w:val="left"/>
      <w:pPr>
        <w:ind w:left="2220" w:hanging="360"/>
      </w:pPr>
      <w:rPr>
        <w:rFonts w:ascii="Wingdings" w:hAnsi="Wingdings" w:hint="default"/>
      </w:rPr>
    </w:lvl>
    <w:lvl w:ilvl="3" w:tplc="040E0001" w:tentative="1">
      <w:start w:val="1"/>
      <w:numFmt w:val="bullet"/>
      <w:lvlText w:val=""/>
      <w:lvlJc w:val="left"/>
      <w:pPr>
        <w:ind w:left="2940" w:hanging="360"/>
      </w:pPr>
      <w:rPr>
        <w:rFonts w:ascii="Symbol" w:hAnsi="Symbol" w:hint="default"/>
      </w:rPr>
    </w:lvl>
    <w:lvl w:ilvl="4" w:tplc="040E0003" w:tentative="1">
      <w:start w:val="1"/>
      <w:numFmt w:val="bullet"/>
      <w:lvlText w:val="o"/>
      <w:lvlJc w:val="left"/>
      <w:pPr>
        <w:ind w:left="3660" w:hanging="360"/>
      </w:pPr>
      <w:rPr>
        <w:rFonts w:ascii="Courier New" w:hAnsi="Courier New" w:cs="Courier New" w:hint="default"/>
      </w:rPr>
    </w:lvl>
    <w:lvl w:ilvl="5" w:tplc="040E0005" w:tentative="1">
      <w:start w:val="1"/>
      <w:numFmt w:val="bullet"/>
      <w:lvlText w:val=""/>
      <w:lvlJc w:val="left"/>
      <w:pPr>
        <w:ind w:left="4380" w:hanging="360"/>
      </w:pPr>
      <w:rPr>
        <w:rFonts w:ascii="Wingdings" w:hAnsi="Wingdings" w:hint="default"/>
      </w:rPr>
    </w:lvl>
    <w:lvl w:ilvl="6" w:tplc="040E0001" w:tentative="1">
      <w:start w:val="1"/>
      <w:numFmt w:val="bullet"/>
      <w:lvlText w:val=""/>
      <w:lvlJc w:val="left"/>
      <w:pPr>
        <w:ind w:left="5100" w:hanging="360"/>
      </w:pPr>
      <w:rPr>
        <w:rFonts w:ascii="Symbol" w:hAnsi="Symbol" w:hint="default"/>
      </w:rPr>
    </w:lvl>
    <w:lvl w:ilvl="7" w:tplc="040E0003" w:tentative="1">
      <w:start w:val="1"/>
      <w:numFmt w:val="bullet"/>
      <w:lvlText w:val="o"/>
      <w:lvlJc w:val="left"/>
      <w:pPr>
        <w:ind w:left="5820" w:hanging="360"/>
      </w:pPr>
      <w:rPr>
        <w:rFonts w:ascii="Courier New" w:hAnsi="Courier New" w:cs="Courier New" w:hint="default"/>
      </w:rPr>
    </w:lvl>
    <w:lvl w:ilvl="8" w:tplc="040E0005" w:tentative="1">
      <w:start w:val="1"/>
      <w:numFmt w:val="bullet"/>
      <w:lvlText w:val=""/>
      <w:lvlJc w:val="left"/>
      <w:pPr>
        <w:ind w:left="6540" w:hanging="360"/>
      </w:pPr>
      <w:rPr>
        <w:rFonts w:ascii="Wingdings" w:hAnsi="Wingdings" w:hint="default"/>
      </w:rPr>
    </w:lvl>
  </w:abstractNum>
  <w:abstractNum w:abstractNumId="12" w15:restartNumberingAfterBreak="0">
    <w:nsid w:val="23135405"/>
    <w:multiLevelType w:val="hybridMultilevel"/>
    <w:tmpl w:val="2ECA5B7C"/>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3" w15:restartNumberingAfterBreak="0">
    <w:nsid w:val="25987A8B"/>
    <w:multiLevelType w:val="hybridMultilevel"/>
    <w:tmpl w:val="D7184C4A"/>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4" w15:restartNumberingAfterBreak="0">
    <w:nsid w:val="2E6349E4"/>
    <w:multiLevelType w:val="hybridMultilevel"/>
    <w:tmpl w:val="2BB63E9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 w15:restartNumberingAfterBreak="0">
    <w:nsid w:val="30126ACD"/>
    <w:multiLevelType w:val="hybridMultilevel"/>
    <w:tmpl w:val="23D29D1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 w15:restartNumberingAfterBreak="0">
    <w:nsid w:val="326B7BB5"/>
    <w:multiLevelType w:val="hybridMultilevel"/>
    <w:tmpl w:val="D206E5C8"/>
    <w:lvl w:ilvl="0" w:tplc="8376DCEC">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15:restartNumberingAfterBreak="0">
    <w:nsid w:val="333961AC"/>
    <w:multiLevelType w:val="hybridMultilevel"/>
    <w:tmpl w:val="E346A2F6"/>
    <w:lvl w:ilvl="0" w:tplc="EB248976">
      <w:start w:val="33"/>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8" w15:restartNumberingAfterBreak="0">
    <w:nsid w:val="354B298B"/>
    <w:multiLevelType w:val="hybridMultilevel"/>
    <w:tmpl w:val="C3F42426"/>
    <w:lvl w:ilvl="0" w:tplc="4D0A08D8">
      <w:start w:val="33"/>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9" w15:restartNumberingAfterBreak="0">
    <w:nsid w:val="36C72651"/>
    <w:multiLevelType w:val="hybridMultilevel"/>
    <w:tmpl w:val="332A1D80"/>
    <w:lvl w:ilvl="0" w:tplc="2B443604">
      <w:start w:val="1"/>
      <w:numFmt w:val="bullet"/>
      <w:lvlText w:val="-"/>
      <w:lvlJc w:val="left"/>
      <w:pPr>
        <w:tabs>
          <w:tab w:val="num" w:pos="1854"/>
        </w:tabs>
        <w:ind w:left="1854" w:hanging="360"/>
      </w:pPr>
      <w:rPr>
        <w:rFonts w:ascii="Times New Roman" w:eastAsia="Times New Roman" w:hAnsi="Times New Roman" w:cs="Times New Roman" w:hint="default"/>
      </w:rPr>
    </w:lvl>
    <w:lvl w:ilvl="1" w:tplc="040E0003" w:tentative="1">
      <w:start w:val="1"/>
      <w:numFmt w:val="bullet"/>
      <w:lvlText w:val="o"/>
      <w:lvlJc w:val="left"/>
      <w:pPr>
        <w:tabs>
          <w:tab w:val="num" w:pos="1800"/>
        </w:tabs>
        <w:ind w:left="1800" w:hanging="360"/>
      </w:pPr>
      <w:rPr>
        <w:rFonts w:ascii="Courier New" w:hAnsi="Courier New" w:cs="Courier New" w:hint="default"/>
      </w:rPr>
    </w:lvl>
    <w:lvl w:ilvl="2" w:tplc="040E0005" w:tentative="1">
      <w:start w:val="1"/>
      <w:numFmt w:val="bullet"/>
      <w:lvlText w:val=""/>
      <w:lvlJc w:val="left"/>
      <w:pPr>
        <w:tabs>
          <w:tab w:val="num" w:pos="2520"/>
        </w:tabs>
        <w:ind w:left="2520" w:hanging="360"/>
      </w:pPr>
      <w:rPr>
        <w:rFonts w:ascii="Wingdings" w:hAnsi="Wingdings" w:hint="default"/>
      </w:rPr>
    </w:lvl>
    <w:lvl w:ilvl="3" w:tplc="040E0001" w:tentative="1">
      <w:start w:val="1"/>
      <w:numFmt w:val="bullet"/>
      <w:lvlText w:val=""/>
      <w:lvlJc w:val="left"/>
      <w:pPr>
        <w:tabs>
          <w:tab w:val="num" w:pos="3240"/>
        </w:tabs>
        <w:ind w:left="3240" w:hanging="360"/>
      </w:pPr>
      <w:rPr>
        <w:rFonts w:ascii="Symbol" w:hAnsi="Symbol" w:hint="default"/>
      </w:rPr>
    </w:lvl>
    <w:lvl w:ilvl="4" w:tplc="040E0003" w:tentative="1">
      <w:start w:val="1"/>
      <w:numFmt w:val="bullet"/>
      <w:lvlText w:val="o"/>
      <w:lvlJc w:val="left"/>
      <w:pPr>
        <w:tabs>
          <w:tab w:val="num" w:pos="3960"/>
        </w:tabs>
        <w:ind w:left="3960" w:hanging="360"/>
      </w:pPr>
      <w:rPr>
        <w:rFonts w:ascii="Courier New" w:hAnsi="Courier New" w:cs="Courier New" w:hint="default"/>
      </w:rPr>
    </w:lvl>
    <w:lvl w:ilvl="5" w:tplc="040E0005" w:tentative="1">
      <w:start w:val="1"/>
      <w:numFmt w:val="bullet"/>
      <w:lvlText w:val=""/>
      <w:lvlJc w:val="left"/>
      <w:pPr>
        <w:tabs>
          <w:tab w:val="num" w:pos="4680"/>
        </w:tabs>
        <w:ind w:left="4680" w:hanging="360"/>
      </w:pPr>
      <w:rPr>
        <w:rFonts w:ascii="Wingdings" w:hAnsi="Wingdings" w:hint="default"/>
      </w:rPr>
    </w:lvl>
    <w:lvl w:ilvl="6" w:tplc="040E0001" w:tentative="1">
      <w:start w:val="1"/>
      <w:numFmt w:val="bullet"/>
      <w:lvlText w:val=""/>
      <w:lvlJc w:val="left"/>
      <w:pPr>
        <w:tabs>
          <w:tab w:val="num" w:pos="5400"/>
        </w:tabs>
        <w:ind w:left="5400" w:hanging="360"/>
      </w:pPr>
      <w:rPr>
        <w:rFonts w:ascii="Symbol" w:hAnsi="Symbol" w:hint="default"/>
      </w:rPr>
    </w:lvl>
    <w:lvl w:ilvl="7" w:tplc="040E0003" w:tentative="1">
      <w:start w:val="1"/>
      <w:numFmt w:val="bullet"/>
      <w:lvlText w:val="o"/>
      <w:lvlJc w:val="left"/>
      <w:pPr>
        <w:tabs>
          <w:tab w:val="num" w:pos="6120"/>
        </w:tabs>
        <w:ind w:left="6120" w:hanging="360"/>
      </w:pPr>
      <w:rPr>
        <w:rFonts w:ascii="Courier New" w:hAnsi="Courier New" w:cs="Courier New" w:hint="default"/>
      </w:rPr>
    </w:lvl>
    <w:lvl w:ilvl="8" w:tplc="040E0005" w:tentative="1">
      <w:start w:val="1"/>
      <w:numFmt w:val="bullet"/>
      <w:lvlText w:val=""/>
      <w:lvlJc w:val="left"/>
      <w:pPr>
        <w:tabs>
          <w:tab w:val="num" w:pos="6840"/>
        </w:tabs>
        <w:ind w:left="6840" w:hanging="360"/>
      </w:pPr>
      <w:rPr>
        <w:rFonts w:ascii="Wingdings" w:hAnsi="Wingdings" w:hint="default"/>
      </w:rPr>
    </w:lvl>
  </w:abstractNum>
  <w:abstractNum w:abstractNumId="20" w15:restartNumberingAfterBreak="0">
    <w:nsid w:val="3AA0397A"/>
    <w:multiLevelType w:val="hybridMultilevel"/>
    <w:tmpl w:val="7E7A8AA6"/>
    <w:lvl w:ilvl="0" w:tplc="040E0001">
      <w:start w:val="1"/>
      <w:numFmt w:val="bullet"/>
      <w:lvlText w:val=""/>
      <w:lvlJc w:val="left"/>
      <w:pPr>
        <w:ind w:left="720" w:hanging="360"/>
      </w:pPr>
      <w:rPr>
        <w:rFonts w:ascii="Symbol" w:hAnsi="Symbol"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1" w15:restartNumberingAfterBreak="0">
    <w:nsid w:val="3DA9471D"/>
    <w:multiLevelType w:val="hybridMultilevel"/>
    <w:tmpl w:val="E2D0025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15:restartNumberingAfterBreak="0">
    <w:nsid w:val="41CE2C72"/>
    <w:multiLevelType w:val="hybridMultilevel"/>
    <w:tmpl w:val="85B02750"/>
    <w:lvl w:ilvl="0" w:tplc="040E0005">
      <w:start w:val="1"/>
      <w:numFmt w:val="bullet"/>
      <w:lvlText w:val=""/>
      <w:lvlJc w:val="left"/>
      <w:pPr>
        <w:tabs>
          <w:tab w:val="num" w:pos="720"/>
        </w:tabs>
        <w:ind w:left="720" w:hanging="360"/>
      </w:pPr>
      <w:rPr>
        <w:rFonts w:ascii="Wingdings" w:hAnsi="Wingdings"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2F339AD"/>
    <w:multiLevelType w:val="hybridMultilevel"/>
    <w:tmpl w:val="188884B8"/>
    <w:lvl w:ilvl="0" w:tplc="040E0009">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F010E80"/>
    <w:multiLevelType w:val="hybridMultilevel"/>
    <w:tmpl w:val="0B2036E2"/>
    <w:lvl w:ilvl="0" w:tplc="274C0060">
      <w:numFmt w:val="bullet"/>
      <w:lvlText w:val="-"/>
      <w:lvlJc w:val="left"/>
      <w:pPr>
        <w:tabs>
          <w:tab w:val="num" w:pos="786"/>
        </w:tabs>
        <w:ind w:left="786" w:hanging="360"/>
      </w:pPr>
      <w:rPr>
        <w:rFonts w:ascii="Times New Roman" w:eastAsia="Times New Roman" w:hAnsi="Times New Roman" w:cs="Times New Roman"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0010196"/>
    <w:multiLevelType w:val="hybridMultilevel"/>
    <w:tmpl w:val="06CC0034"/>
    <w:lvl w:ilvl="0" w:tplc="274C0060">
      <w:numFmt w:val="bullet"/>
      <w:lvlText w:val="-"/>
      <w:lvlJc w:val="left"/>
      <w:pPr>
        <w:tabs>
          <w:tab w:val="num" w:pos="1440"/>
        </w:tabs>
        <w:ind w:left="1440" w:hanging="360"/>
      </w:pPr>
      <w:rPr>
        <w:rFonts w:ascii="Times New Roman" w:eastAsia="Times New Roman" w:hAnsi="Times New Roman" w:cs="Times New Roman"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056382C"/>
    <w:multiLevelType w:val="hybridMultilevel"/>
    <w:tmpl w:val="188AC288"/>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7" w15:restartNumberingAfterBreak="0">
    <w:nsid w:val="5383228C"/>
    <w:multiLevelType w:val="hybridMultilevel"/>
    <w:tmpl w:val="8BAE1B32"/>
    <w:lvl w:ilvl="0" w:tplc="98EACE30">
      <w:start w:val="33"/>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8" w15:restartNumberingAfterBreak="0">
    <w:nsid w:val="541978C3"/>
    <w:multiLevelType w:val="hybridMultilevel"/>
    <w:tmpl w:val="0D32BC88"/>
    <w:lvl w:ilvl="0" w:tplc="CF4E6D2E">
      <w:numFmt w:val="bullet"/>
      <w:lvlText w:val="-"/>
      <w:lvlJc w:val="left"/>
      <w:pPr>
        <w:ind w:left="720" w:hanging="360"/>
      </w:pPr>
      <w:rPr>
        <w:rFonts w:ascii="Times New Roman" w:eastAsiaTheme="minorHAns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9" w15:restartNumberingAfterBreak="0">
    <w:nsid w:val="55277F60"/>
    <w:multiLevelType w:val="hybridMultilevel"/>
    <w:tmpl w:val="DFC64A6C"/>
    <w:lvl w:ilvl="0" w:tplc="08B41FE4">
      <w:start w:val="2024"/>
      <w:numFmt w:val="bullet"/>
      <w:lvlText w:val="-"/>
      <w:lvlJc w:val="left"/>
      <w:pPr>
        <w:ind w:left="720" w:hanging="360"/>
      </w:pPr>
      <w:rPr>
        <w:rFonts w:ascii="Times New Roman" w:eastAsiaTheme="minorHAns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 w15:restartNumberingAfterBreak="0">
    <w:nsid w:val="57522CE4"/>
    <w:multiLevelType w:val="hybridMultilevel"/>
    <w:tmpl w:val="2D4C1F8E"/>
    <w:lvl w:ilvl="0" w:tplc="274C0060">
      <w:numFmt w:val="bullet"/>
      <w:lvlText w:val="-"/>
      <w:lvlJc w:val="left"/>
      <w:pPr>
        <w:tabs>
          <w:tab w:val="num" w:pos="786"/>
        </w:tabs>
        <w:ind w:left="786" w:hanging="360"/>
      </w:pPr>
      <w:rPr>
        <w:rFonts w:ascii="Times New Roman" w:eastAsia="Times New Roman" w:hAnsi="Times New Roman" w:cs="Times New Roman" w:hint="default"/>
      </w:rPr>
    </w:lvl>
    <w:lvl w:ilvl="1" w:tplc="040E0003">
      <w:start w:val="1"/>
      <w:numFmt w:val="bullet"/>
      <w:lvlText w:val="o"/>
      <w:lvlJc w:val="left"/>
      <w:pPr>
        <w:tabs>
          <w:tab w:val="num" w:pos="1440"/>
        </w:tabs>
        <w:ind w:left="1440" w:hanging="360"/>
      </w:pPr>
      <w:rPr>
        <w:rFonts w:ascii="Courier New" w:hAnsi="Courier New" w:cs="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86F68D7"/>
    <w:multiLevelType w:val="hybridMultilevel"/>
    <w:tmpl w:val="9E70C72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2" w15:restartNumberingAfterBreak="0">
    <w:nsid w:val="58DE7CB9"/>
    <w:multiLevelType w:val="hybridMultilevel"/>
    <w:tmpl w:val="55446BFE"/>
    <w:lvl w:ilvl="0" w:tplc="E4DC49C4">
      <w:numFmt w:val="bullet"/>
      <w:lvlText w:val="-"/>
      <w:lvlJc w:val="left"/>
      <w:pPr>
        <w:ind w:left="720" w:hanging="360"/>
      </w:pPr>
      <w:rPr>
        <w:rFonts w:ascii="Aptos" w:eastAsiaTheme="minorHAnsi" w:hAnsi="Aptos" w:cstheme="minorBidi"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3" w15:restartNumberingAfterBreak="0">
    <w:nsid w:val="5BE354EE"/>
    <w:multiLevelType w:val="hybridMultilevel"/>
    <w:tmpl w:val="E60E4B0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15:restartNumberingAfterBreak="0">
    <w:nsid w:val="5F197CF8"/>
    <w:multiLevelType w:val="hybridMultilevel"/>
    <w:tmpl w:val="F30EEFA8"/>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5" w15:restartNumberingAfterBreak="0">
    <w:nsid w:val="64433DC9"/>
    <w:multiLevelType w:val="hybridMultilevel"/>
    <w:tmpl w:val="1764B092"/>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6" w15:restartNumberingAfterBreak="0">
    <w:nsid w:val="65AB26E4"/>
    <w:multiLevelType w:val="hybridMultilevel"/>
    <w:tmpl w:val="9020BAD8"/>
    <w:lvl w:ilvl="0" w:tplc="4AB0B260">
      <w:start w:val="1"/>
      <w:numFmt w:val="decimal"/>
      <w:lvlText w:val="%1."/>
      <w:lvlJc w:val="left"/>
      <w:pPr>
        <w:tabs>
          <w:tab w:val="num" w:pos="900"/>
        </w:tabs>
        <w:ind w:left="900" w:hanging="360"/>
      </w:pPr>
      <w:rPr>
        <w:rFonts w:hint="default"/>
      </w:rPr>
    </w:lvl>
    <w:lvl w:ilvl="1" w:tplc="040E0019" w:tentative="1">
      <w:start w:val="1"/>
      <w:numFmt w:val="lowerLetter"/>
      <w:lvlText w:val="%2."/>
      <w:lvlJc w:val="left"/>
      <w:pPr>
        <w:tabs>
          <w:tab w:val="num" w:pos="1620"/>
        </w:tabs>
        <w:ind w:left="1620" w:hanging="360"/>
      </w:pPr>
    </w:lvl>
    <w:lvl w:ilvl="2" w:tplc="040E001B" w:tentative="1">
      <w:start w:val="1"/>
      <w:numFmt w:val="lowerRoman"/>
      <w:lvlText w:val="%3."/>
      <w:lvlJc w:val="right"/>
      <w:pPr>
        <w:tabs>
          <w:tab w:val="num" w:pos="2340"/>
        </w:tabs>
        <w:ind w:left="2340" w:hanging="180"/>
      </w:pPr>
    </w:lvl>
    <w:lvl w:ilvl="3" w:tplc="040E000F" w:tentative="1">
      <w:start w:val="1"/>
      <w:numFmt w:val="decimal"/>
      <w:lvlText w:val="%4."/>
      <w:lvlJc w:val="left"/>
      <w:pPr>
        <w:tabs>
          <w:tab w:val="num" w:pos="3060"/>
        </w:tabs>
        <w:ind w:left="3060" w:hanging="360"/>
      </w:pPr>
    </w:lvl>
    <w:lvl w:ilvl="4" w:tplc="040E0019" w:tentative="1">
      <w:start w:val="1"/>
      <w:numFmt w:val="lowerLetter"/>
      <w:lvlText w:val="%5."/>
      <w:lvlJc w:val="left"/>
      <w:pPr>
        <w:tabs>
          <w:tab w:val="num" w:pos="3780"/>
        </w:tabs>
        <w:ind w:left="3780" w:hanging="360"/>
      </w:pPr>
    </w:lvl>
    <w:lvl w:ilvl="5" w:tplc="040E001B" w:tentative="1">
      <w:start w:val="1"/>
      <w:numFmt w:val="lowerRoman"/>
      <w:lvlText w:val="%6."/>
      <w:lvlJc w:val="right"/>
      <w:pPr>
        <w:tabs>
          <w:tab w:val="num" w:pos="4500"/>
        </w:tabs>
        <w:ind w:left="4500" w:hanging="180"/>
      </w:pPr>
    </w:lvl>
    <w:lvl w:ilvl="6" w:tplc="040E000F" w:tentative="1">
      <w:start w:val="1"/>
      <w:numFmt w:val="decimal"/>
      <w:lvlText w:val="%7."/>
      <w:lvlJc w:val="left"/>
      <w:pPr>
        <w:tabs>
          <w:tab w:val="num" w:pos="5220"/>
        </w:tabs>
        <w:ind w:left="5220" w:hanging="360"/>
      </w:pPr>
    </w:lvl>
    <w:lvl w:ilvl="7" w:tplc="040E0019" w:tentative="1">
      <w:start w:val="1"/>
      <w:numFmt w:val="lowerLetter"/>
      <w:lvlText w:val="%8."/>
      <w:lvlJc w:val="left"/>
      <w:pPr>
        <w:tabs>
          <w:tab w:val="num" w:pos="5940"/>
        </w:tabs>
        <w:ind w:left="5940" w:hanging="360"/>
      </w:pPr>
    </w:lvl>
    <w:lvl w:ilvl="8" w:tplc="040E001B" w:tentative="1">
      <w:start w:val="1"/>
      <w:numFmt w:val="lowerRoman"/>
      <w:lvlText w:val="%9."/>
      <w:lvlJc w:val="right"/>
      <w:pPr>
        <w:tabs>
          <w:tab w:val="num" w:pos="6660"/>
        </w:tabs>
        <w:ind w:left="6660" w:hanging="180"/>
      </w:pPr>
    </w:lvl>
  </w:abstractNum>
  <w:abstractNum w:abstractNumId="37" w15:restartNumberingAfterBreak="0">
    <w:nsid w:val="6AF62697"/>
    <w:multiLevelType w:val="hybridMultilevel"/>
    <w:tmpl w:val="12D6E432"/>
    <w:lvl w:ilvl="0" w:tplc="040E0009">
      <w:start w:val="1"/>
      <w:numFmt w:val="bullet"/>
      <w:lvlText w:val=""/>
      <w:lvlJc w:val="left"/>
      <w:pPr>
        <w:tabs>
          <w:tab w:val="num" w:pos="1233"/>
        </w:tabs>
        <w:ind w:left="1233" w:hanging="360"/>
      </w:pPr>
      <w:rPr>
        <w:rFonts w:ascii="Wingdings" w:hAnsi="Wingdings" w:hint="default"/>
      </w:rPr>
    </w:lvl>
    <w:lvl w:ilvl="1" w:tplc="040E0003" w:tentative="1">
      <w:start w:val="1"/>
      <w:numFmt w:val="bullet"/>
      <w:lvlText w:val="o"/>
      <w:lvlJc w:val="left"/>
      <w:pPr>
        <w:tabs>
          <w:tab w:val="num" w:pos="1953"/>
        </w:tabs>
        <w:ind w:left="1953" w:hanging="360"/>
      </w:pPr>
      <w:rPr>
        <w:rFonts w:ascii="Courier New" w:hAnsi="Courier New" w:cs="Courier New" w:hint="default"/>
      </w:rPr>
    </w:lvl>
    <w:lvl w:ilvl="2" w:tplc="040E0005" w:tentative="1">
      <w:start w:val="1"/>
      <w:numFmt w:val="bullet"/>
      <w:lvlText w:val=""/>
      <w:lvlJc w:val="left"/>
      <w:pPr>
        <w:tabs>
          <w:tab w:val="num" w:pos="2673"/>
        </w:tabs>
        <w:ind w:left="2673" w:hanging="360"/>
      </w:pPr>
      <w:rPr>
        <w:rFonts w:ascii="Wingdings" w:hAnsi="Wingdings" w:hint="default"/>
      </w:rPr>
    </w:lvl>
    <w:lvl w:ilvl="3" w:tplc="040E0001" w:tentative="1">
      <w:start w:val="1"/>
      <w:numFmt w:val="bullet"/>
      <w:lvlText w:val=""/>
      <w:lvlJc w:val="left"/>
      <w:pPr>
        <w:tabs>
          <w:tab w:val="num" w:pos="3393"/>
        </w:tabs>
        <w:ind w:left="3393" w:hanging="360"/>
      </w:pPr>
      <w:rPr>
        <w:rFonts w:ascii="Symbol" w:hAnsi="Symbol" w:hint="default"/>
      </w:rPr>
    </w:lvl>
    <w:lvl w:ilvl="4" w:tplc="040E0003" w:tentative="1">
      <w:start w:val="1"/>
      <w:numFmt w:val="bullet"/>
      <w:lvlText w:val="o"/>
      <w:lvlJc w:val="left"/>
      <w:pPr>
        <w:tabs>
          <w:tab w:val="num" w:pos="4113"/>
        </w:tabs>
        <w:ind w:left="4113" w:hanging="360"/>
      </w:pPr>
      <w:rPr>
        <w:rFonts w:ascii="Courier New" w:hAnsi="Courier New" w:cs="Courier New" w:hint="default"/>
      </w:rPr>
    </w:lvl>
    <w:lvl w:ilvl="5" w:tplc="040E0005" w:tentative="1">
      <w:start w:val="1"/>
      <w:numFmt w:val="bullet"/>
      <w:lvlText w:val=""/>
      <w:lvlJc w:val="left"/>
      <w:pPr>
        <w:tabs>
          <w:tab w:val="num" w:pos="4833"/>
        </w:tabs>
        <w:ind w:left="4833" w:hanging="360"/>
      </w:pPr>
      <w:rPr>
        <w:rFonts w:ascii="Wingdings" w:hAnsi="Wingdings" w:hint="default"/>
      </w:rPr>
    </w:lvl>
    <w:lvl w:ilvl="6" w:tplc="040E0001" w:tentative="1">
      <w:start w:val="1"/>
      <w:numFmt w:val="bullet"/>
      <w:lvlText w:val=""/>
      <w:lvlJc w:val="left"/>
      <w:pPr>
        <w:tabs>
          <w:tab w:val="num" w:pos="5553"/>
        </w:tabs>
        <w:ind w:left="5553" w:hanging="360"/>
      </w:pPr>
      <w:rPr>
        <w:rFonts w:ascii="Symbol" w:hAnsi="Symbol" w:hint="default"/>
      </w:rPr>
    </w:lvl>
    <w:lvl w:ilvl="7" w:tplc="040E0003" w:tentative="1">
      <w:start w:val="1"/>
      <w:numFmt w:val="bullet"/>
      <w:lvlText w:val="o"/>
      <w:lvlJc w:val="left"/>
      <w:pPr>
        <w:tabs>
          <w:tab w:val="num" w:pos="6273"/>
        </w:tabs>
        <w:ind w:left="6273" w:hanging="360"/>
      </w:pPr>
      <w:rPr>
        <w:rFonts w:ascii="Courier New" w:hAnsi="Courier New" w:cs="Courier New" w:hint="default"/>
      </w:rPr>
    </w:lvl>
    <w:lvl w:ilvl="8" w:tplc="040E0005" w:tentative="1">
      <w:start w:val="1"/>
      <w:numFmt w:val="bullet"/>
      <w:lvlText w:val=""/>
      <w:lvlJc w:val="left"/>
      <w:pPr>
        <w:tabs>
          <w:tab w:val="num" w:pos="6993"/>
        </w:tabs>
        <w:ind w:left="6993" w:hanging="360"/>
      </w:pPr>
      <w:rPr>
        <w:rFonts w:ascii="Wingdings" w:hAnsi="Wingdings" w:hint="default"/>
      </w:rPr>
    </w:lvl>
  </w:abstractNum>
  <w:abstractNum w:abstractNumId="38" w15:restartNumberingAfterBreak="0">
    <w:nsid w:val="6F2773C0"/>
    <w:multiLevelType w:val="hybridMultilevel"/>
    <w:tmpl w:val="DFD6913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9" w15:restartNumberingAfterBreak="0">
    <w:nsid w:val="77DE6311"/>
    <w:multiLevelType w:val="hybridMultilevel"/>
    <w:tmpl w:val="931AB27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0" w15:restartNumberingAfterBreak="0">
    <w:nsid w:val="7FCC0450"/>
    <w:multiLevelType w:val="hybridMultilevel"/>
    <w:tmpl w:val="1C3A5710"/>
    <w:lvl w:ilvl="0" w:tplc="0F800508">
      <w:start w:val="1"/>
      <w:numFmt w:val="bullet"/>
      <w:lvlText w:val=""/>
      <w:lvlJc w:val="left"/>
      <w:pPr>
        <w:tabs>
          <w:tab w:val="num" w:pos="1800"/>
        </w:tabs>
        <w:ind w:left="1800" w:hanging="360"/>
      </w:pPr>
      <w:rPr>
        <w:rFonts w:ascii="Symbol" w:hAnsi="Symbol" w:hint="default"/>
      </w:rPr>
    </w:lvl>
    <w:lvl w:ilvl="1" w:tplc="040E0003" w:tentative="1">
      <w:start w:val="1"/>
      <w:numFmt w:val="bullet"/>
      <w:lvlText w:val="o"/>
      <w:lvlJc w:val="left"/>
      <w:pPr>
        <w:tabs>
          <w:tab w:val="num" w:pos="2520"/>
        </w:tabs>
        <w:ind w:left="2520" w:hanging="360"/>
      </w:pPr>
      <w:rPr>
        <w:rFonts w:ascii="Courier New" w:hAnsi="Courier New" w:cs="Courier New" w:hint="default"/>
      </w:rPr>
    </w:lvl>
    <w:lvl w:ilvl="2" w:tplc="040E0005" w:tentative="1">
      <w:start w:val="1"/>
      <w:numFmt w:val="bullet"/>
      <w:lvlText w:val=""/>
      <w:lvlJc w:val="left"/>
      <w:pPr>
        <w:tabs>
          <w:tab w:val="num" w:pos="3240"/>
        </w:tabs>
        <w:ind w:left="3240" w:hanging="360"/>
      </w:pPr>
      <w:rPr>
        <w:rFonts w:ascii="Wingdings" w:hAnsi="Wingdings" w:hint="default"/>
      </w:rPr>
    </w:lvl>
    <w:lvl w:ilvl="3" w:tplc="040E0001" w:tentative="1">
      <w:start w:val="1"/>
      <w:numFmt w:val="bullet"/>
      <w:lvlText w:val=""/>
      <w:lvlJc w:val="left"/>
      <w:pPr>
        <w:tabs>
          <w:tab w:val="num" w:pos="3960"/>
        </w:tabs>
        <w:ind w:left="3960" w:hanging="360"/>
      </w:pPr>
      <w:rPr>
        <w:rFonts w:ascii="Symbol" w:hAnsi="Symbol" w:hint="default"/>
      </w:rPr>
    </w:lvl>
    <w:lvl w:ilvl="4" w:tplc="040E0003" w:tentative="1">
      <w:start w:val="1"/>
      <w:numFmt w:val="bullet"/>
      <w:lvlText w:val="o"/>
      <w:lvlJc w:val="left"/>
      <w:pPr>
        <w:tabs>
          <w:tab w:val="num" w:pos="4680"/>
        </w:tabs>
        <w:ind w:left="4680" w:hanging="360"/>
      </w:pPr>
      <w:rPr>
        <w:rFonts w:ascii="Courier New" w:hAnsi="Courier New" w:cs="Courier New" w:hint="default"/>
      </w:rPr>
    </w:lvl>
    <w:lvl w:ilvl="5" w:tplc="040E0005" w:tentative="1">
      <w:start w:val="1"/>
      <w:numFmt w:val="bullet"/>
      <w:lvlText w:val=""/>
      <w:lvlJc w:val="left"/>
      <w:pPr>
        <w:tabs>
          <w:tab w:val="num" w:pos="5400"/>
        </w:tabs>
        <w:ind w:left="5400" w:hanging="360"/>
      </w:pPr>
      <w:rPr>
        <w:rFonts w:ascii="Wingdings" w:hAnsi="Wingdings" w:hint="default"/>
      </w:rPr>
    </w:lvl>
    <w:lvl w:ilvl="6" w:tplc="040E0001" w:tentative="1">
      <w:start w:val="1"/>
      <w:numFmt w:val="bullet"/>
      <w:lvlText w:val=""/>
      <w:lvlJc w:val="left"/>
      <w:pPr>
        <w:tabs>
          <w:tab w:val="num" w:pos="6120"/>
        </w:tabs>
        <w:ind w:left="6120" w:hanging="360"/>
      </w:pPr>
      <w:rPr>
        <w:rFonts w:ascii="Symbol" w:hAnsi="Symbol" w:hint="default"/>
      </w:rPr>
    </w:lvl>
    <w:lvl w:ilvl="7" w:tplc="040E0003" w:tentative="1">
      <w:start w:val="1"/>
      <w:numFmt w:val="bullet"/>
      <w:lvlText w:val="o"/>
      <w:lvlJc w:val="left"/>
      <w:pPr>
        <w:tabs>
          <w:tab w:val="num" w:pos="6840"/>
        </w:tabs>
        <w:ind w:left="6840" w:hanging="360"/>
      </w:pPr>
      <w:rPr>
        <w:rFonts w:ascii="Courier New" w:hAnsi="Courier New" w:cs="Courier New" w:hint="default"/>
      </w:rPr>
    </w:lvl>
    <w:lvl w:ilvl="8" w:tplc="040E0005" w:tentative="1">
      <w:start w:val="1"/>
      <w:numFmt w:val="bullet"/>
      <w:lvlText w:val=""/>
      <w:lvlJc w:val="left"/>
      <w:pPr>
        <w:tabs>
          <w:tab w:val="num" w:pos="7560"/>
        </w:tabs>
        <w:ind w:left="7560" w:hanging="360"/>
      </w:pPr>
      <w:rPr>
        <w:rFonts w:ascii="Wingdings" w:hAnsi="Wingdings" w:hint="default"/>
      </w:rPr>
    </w:lvl>
  </w:abstractNum>
  <w:num w:numId="1" w16cid:durableId="684088999">
    <w:abstractNumId w:val="30"/>
  </w:num>
  <w:num w:numId="2" w16cid:durableId="680203133">
    <w:abstractNumId w:val="25"/>
  </w:num>
  <w:num w:numId="3" w16cid:durableId="2016376394">
    <w:abstractNumId w:val="24"/>
  </w:num>
  <w:num w:numId="4" w16cid:durableId="159854007">
    <w:abstractNumId w:val="19"/>
  </w:num>
  <w:num w:numId="5" w16cid:durableId="505285627">
    <w:abstractNumId w:val="22"/>
  </w:num>
  <w:num w:numId="6" w16cid:durableId="2128741352">
    <w:abstractNumId w:val="9"/>
  </w:num>
  <w:num w:numId="7" w16cid:durableId="742411591">
    <w:abstractNumId w:val="7"/>
  </w:num>
  <w:num w:numId="8" w16cid:durableId="1389375416">
    <w:abstractNumId w:val="10"/>
  </w:num>
  <w:num w:numId="9" w16cid:durableId="67651933">
    <w:abstractNumId w:val="37"/>
  </w:num>
  <w:num w:numId="10" w16cid:durableId="410128955">
    <w:abstractNumId w:val="23"/>
  </w:num>
  <w:num w:numId="11" w16cid:durableId="620576465">
    <w:abstractNumId w:val="6"/>
  </w:num>
  <w:num w:numId="12" w16cid:durableId="494684012">
    <w:abstractNumId w:val="36"/>
  </w:num>
  <w:num w:numId="13" w16cid:durableId="190531206">
    <w:abstractNumId w:val="38"/>
  </w:num>
  <w:num w:numId="14" w16cid:durableId="2126922479">
    <w:abstractNumId w:val="31"/>
  </w:num>
  <w:num w:numId="15" w16cid:durableId="710106781">
    <w:abstractNumId w:val="20"/>
  </w:num>
  <w:num w:numId="16" w16cid:durableId="1681661210">
    <w:abstractNumId w:val="39"/>
  </w:num>
  <w:num w:numId="17" w16cid:durableId="641421305">
    <w:abstractNumId w:val="40"/>
  </w:num>
  <w:num w:numId="18" w16cid:durableId="1234317095">
    <w:abstractNumId w:val="16"/>
  </w:num>
  <w:num w:numId="19" w16cid:durableId="602500303">
    <w:abstractNumId w:val="14"/>
  </w:num>
  <w:num w:numId="20" w16cid:durableId="1578976749">
    <w:abstractNumId w:val="1"/>
  </w:num>
  <w:num w:numId="21" w16cid:durableId="386104788">
    <w:abstractNumId w:val="35"/>
  </w:num>
  <w:num w:numId="22" w16cid:durableId="3242116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040036555">
    <w:abstractNumId w:val="21"/>
  </w:num>
  <w:num w:numId="24" w16cid:durableId="1205023384">
    <w:abstractNumId w:val="26"/>
  </w:num>
  <w:num w:numId="25" w16cid:durableId="38357783">
    <w:abstractNumId w:val="0"/>
  </w:num>
  <w:num w:numId="26" w16cid:durableId="316231516">
    <w:abstractNumId w:val="15"/>
  </w:num>
  <w:num w:numId="27" w16cid:durableId="897978235">
    <w:abstractNumId w:val="33"/>
  </w:num>
  <w:num w:numId="28" w16cid:durableId="904680069">
    <w:abstractNumId w:val="18"/>
  </w:num>
  <w:num w:numId="29" w16cid:durableId="1982688356">
    <w:abstractNumId w:val="27"/>
  </w:num>
  <w:num w:numId="30" w16cid:durableId="289821109">
    <w:abstractNumId w:val="2"/>
  </w:num>
  <w:num w:numId="31" w16cid:durableId="133184249">
    <w:abstractNumId w:val="11"/>
  </w:num>
  <w:num w:numId="32" w16cid:durableId="1017464840">
    <w:abstractNumId w:val="17"/>
  </w:num>
  <w:num w:numId="33" w16cid:durableId="380328268">
    <w:abstractNumId w:val="12"/>
  </w:num>
  <w:num w:numId="34" w16cid:durableId="833574538">
    <w:abstractNumId w:val="5"/>
  </w:num>
  <w:num w:numId="35" w16cid:durableId="430591952">
    <w:abstractNumId w:val="13"/>
  </w:num>
  <w:num w:numId="36" w16cid:durableId="1064331198">
    <w:abstractNumId w:val="34"/>
  </w:num>
  <w:num w:numId="37" w16cid:durableId="318071323">
    <w:abstractNumId w:val="28"/>
  </w:num>
  <w:num w:numId="38" w16cid:durableId="1150098066">
    <w:abstractNumId w:val="8"/>
  </w:num>
  <w:num w:numId="39" w16cid:durableId="1231623832">
    <w:abstractNumId w:val="29"/>
  </w:num>
  <w:num w:numId="40" w16cid:durableId="1967808230">
    <w:abstractNumId w:val="4"/>
  </w:num>
  <w:num w:numId="41" w16cid:durableId="2047876519">
    <w:abstractNumId w:val="3"/>
  </w:num>
  <w:num w:numId="42" w16cid:durableId="1217624715">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425D"/>
    <w:rsid w:val="00000B93"/>
    <w:rsid w:val="0000235C"/>
    <w:rsid w:val="00002374"/>
    <w:rsid w:val="00002B25"/>
    <w:rsid w:val="00006065"/>
    <w:rsid w:val="00007FA7"/>
    <w:rsid w:val="00010C3F"/>
    <w:rsid w:val="00010EFC"/>
    <w:rsid w:val="000110C1"/>
    <w:rsid w:val="00012231"/>
    <w:rsid w:val="00012565"/>
    <w:rsid w:val="00012B7A"/>
    <w:rsid w:val="00013DC8"/>
    <w:rsid w:val="000159FC"/>
    <w:rsid w:val="00015B13"/>
    <w:rsid w:val="00015F33"/>
    <w:rsid w:val="000170F8"/>
    <w:rsid w:val="00017754"/>
    <w:rsid w:val="000206B9"/>
    <w:rsid w:val="00020941"/>
    <w:rsid w:val="00020A30"/>
    <w:rsid w:val="00021045"/>
    <w:rsid w:val="00021C38"/>
    <w:rsid w:val="00024093"/>
    <w:rsid w:val="000243D5"/>
    <w:rsid w:val="000253E2"/>
    <w:rsid w:val="00025D5D"/>
    <w:rsid w:val="00026B89"/>
    <w:rsid w:val="00030535"/>
    <w:rsid w:val="00030D13"/>
    <w:rsid w:val="000317A6"/>
    <w:rsid w:val="000328A9"/>
    <w:rsid w:val="00034532"/>
    <w:rsid w:val="000346B6"/>
    <w:rsid w:val="000352DF"/>
    <w:rsid w:val="000360E8"/>
    <w:rsid w:val="000371F3"/>
    <w:rsid w:val="00037BD2"/>
    <w:rsid w:val="00037C97"/>
    <w:rsid w:val="0004148E"/>
    <w:rsid w:val="00041600"/>
    <w:rsid w:val="00041B35"/>
    <w:rsid w:val="00043F87"/>
    <w:rsid w:val="000444F7"/>
    <w:rsid w:val="000459A5"/>
    <w:rsid w:val="00046D50"/>
    <w:rsid w:val="00050A55"/>
    <w:rsid w:val="00050C94"/>
    <w:rsid w:val="00053E5D"/>
    <w:rsid w:val="0005475F"/>
    <w:rsid w:val="00054B0C"/>
    <w:rsid w:val="00055DC6"/>
    <w:rsid w:val="00057173"/>
    <w:rsid w:val="000600EE"/>
    <w:rsid w:val="0006066D"/>
    <w:rsid w:val="00060FBA"/>
    <w:rsid w:val="000624DB"/>
    <w:rsid w:val="00062BF7"/>
    <w:rsid w:val="000630DA"/>
    <w:rsid w:val="0006388B"/>
    <w:rsid w:val="00064689"/>
    <w:rsid w:val="000657F9"/>
    <w:rsid w:val="00067397"/>
    <w:rsid w:val="00067A39"/>
    <w:rsid w:val="00067FC1"/>
    <w:rsid w:val="000704FF"/>
    <w:rsid w:val="00071FDE"/>
    <w:rsid w:val="00074019"/>
    <w:rsid w:val="00074644"/>
    <w:rsid w:val="00074FCF"/>
    <w:rsid w:val="000750D3"/>
    <w:rsid w:val="00075B7C"/>
    <w:rsid w:val="000761F6"/>
    <w:rsid w:val="00076A76"/>
    <w:rsid w:val="00077242"/>
    <w:rsid w:val="0008028B"/>
    <w:rsid w:val="000807AD"/>
    <w:rsid w:val="0008168C"/>
    <w:rsid w:val="00082330"/>
    <w:rsid w:val="00083D63"/>
    <w:rsid w:val="00084DDE"/>
    <w:rsid w:val="00084E77"/>
    <w:rsid w:val="0008587F"/>
    <w:rsid w:val="0009183D"/>
    <w:rsid w:val="000920EF"/>
    <w:rsid w:val="000926A8"/>
    <w:rsid w:val="00093666"/>
    <w:rsid w:val="00094E0F"/>
    <w:rsid w:val="00095A91"/>
    <w:rsid w:val="000966F1"/>
    <w:rsid w:val="00097D19"/>
    <w:rsid w:val="000A0B58"/>
    <w:rsid w:val="000A1534"/>
    <w:rsid w:val="000A1C2B"/>
    <w:rsid w:val="000A2246"/>
    <w:rsid w:val="000A2A01"/>
    <w:rsid w:val="000A3412"/>
    <w:rsid w:val="000A577E"/>
    <w:rsid w:val="000A5EC7"/>
    <w:rsid w:val="000A61B1"/>
    <w:rsid w:val="000A6354"/>
    <w:rsid w:val="000A6CBA"/>
    <w:rsid w:val="000B05BF"/>
    <w:rsid w:val="000B15D7"/>
    <w:rsid w:val="000B1E11"/>
    <w:rsid w:val="000B2E37"/>
    <w:rsid w:val="000B3477"/>
    <w:rsid w:val="000B42A4"/>
    <w:rsid w:val="000B56E8"/>
    <w:rsid w:val="000B5B30"/>
    <w:rsid w:val="000B7C3D"/>
    <w:rsid w:val="000C1CDC"/>
    <w:rsid w:val="000C340C"/>
    <w:rsid w:val="000C35B6"/>
    <w:rsid w:val="000C480F"/>
    <w:rsid w:val="000C4AB1"/>
    <w:rsid w:val="000C514D"/>
    <w:rsid w:val="000C712B"/>
    <w:rsid w:val="000C71F7"/>
    <w:rsid w:val="000C735A"/>
    <w:rsid w:val="000C7C88"/>
    <w:rsid w:val="000C7F08"/>
    <w:rsid w:val="000D12A7"/>
    <w:rsid w:val="000D161F"/>
    <w:rsid w:val="000D1F34"/>
    <w:rsid w:val="000D3BD1"/>
    <w:rsid w:val="000D4B75"/>
    <w:rsid w:val="000D4F9D"/>
    <w:rsid w:val="000D5321"/>
    <w:rsid w:val="000D7F23"/>
    <w:rsid w:val="000E05C5"/>
    <w:rsid w:val="000E0AEE"/>
    <w:rsid w:val="000E205A"/>
    <w:rsid w:val="000E421C"/>
    <w:rsid w:val="000E5CAB"/>
    <w:rsid w:val="000E6745"/>
    <w:rsid w:val="000E676A"/>
    <w:rsid w:val="000E7750"/>
    <w:rsid w:val="000F36AB"/>
    <w:rsid w:val="000F3B50"/>
    <w:rsid w:val="000F4CEC"/>
    <w:rsid w:val="000F568B"/>
    <w:rsid w:val="000F5AA4"/>
    <w:rsid w:val="000F6368"/>
    <w:rsid w:val="000F79D6"/>
    <w:rsid w:val="000F7D30"/>
    <w:rsid w:val="00103F14"/>
    <w:rsid w:val="00104C41"/>
    <w:rsid w:val="00105F84"/>
    <w:rsid w:val="00110F8C"/>
    <w:rsid w:val="001122BE"/>
    <w:rsid w:val="001143CA"/>
    <w:rsid w:val="00114668"/>
    <w:rsid w:val="00117C23"/>
    <w:rsid w:val="001236C4"/>
    <w:rsid w:val="00124986"/>
    <w:rsid w:val="00126330"/>
    <w:rsid w:val="00126852"/>
    <w:rsid w:val="00126897"/>
    <w:rsid w:val="001273B5"/>
    <w:rsid w:val="00127A4B"/>
    <w:rsid w:val="00132ED4"/>
    <w:rsid w:val="0013315F"/>
    <w:rsid w:val="00133638"/>
    <w:rsid w:val="0013398C"/>
    <w:rsid w:val="00134475"/>
    <w:rsid w:val="001346D3"/>
    <w:rsid w:val="001361DB"/>
    <w:rsid w:val="00136363"/>
    <w:rsid w:val="00141382"/>
    <w:rsid w:val="001419AD"/>
    <w:rsid w:val="00141EE3"/>
    <w:rsid w:val="00142AB5"/>
    <w:rsid w:val="00142DD0"/>
    <w:rsid w:val="00143D99"/>
    <w:rsid w:val="00144394"/>
    <w:rsid w:val="00144A8F"/>
    <w:rsid w:val="0014501C"/>
    <w:rsid w:val="001463FB"/>
    <w:rsid w:val="00146981"/>
    <w:rsid w:val="0014775E"/>
    <w:rsid w:val="001479FC"/>
    <w:rsid w:val="00147F84"/>
    <w:rsid w:val="001500CD"/>
    <w:rsid w:val="00150943"/>
    <w:rsid w:val="00152453"/>
    <w:rsid w:val="00152A25"/>
    <w:rsid w:val="00153898"/>
    <w:rsid w:val="00153B5E"/>
    <w:rsid w:val="00153D79"/>
    <w:rsid w:val="001542A9"/>
    <w:rsid w:val="00154A5D"/>
    <w:rsid w:val="00154DF5"/>
    <w:rsid w:val="00155A3B"/>
    <w:rsid w:val="001560DF"/>
    <w:rsid w:val="00156A74"/>
    <w:rsid w:val="00157023"/>
    <w:rsid w:val="001611D9"/>
    <w:rsid w:val="00161827"/>
    <w:rsid w:val="00161B42"/>
    <w:rsid w:val="001623DA"/>
    <w:rsid w:val="00163DBD"/>
    <w:rsid w:val="00163E7D"/>
    <w:rsid w:val="00164D57"/>
    <w:rsid w:val="00165E40"/>
    <w:rsid w:val="00165F3C"/>
    <w:rsid w:val="0016633F"/>
    <w:rsid w:val="001679A5"/>
    <w:rsid w:val="0017053F"/>
    <w:rsid w:val="00170BEA"/>
    <w:rsid w:val="00170C60"/>
    <w:rsid w:val="00172202"/>
    <w:rsid w:val="00173A6A"/>
    <w:rsid w:val="00176109"/>
    <w:rsid w:val="00180DCE"/>
    <w:rsid w:val="00180F82"/>
    <w:rsid w:val="0018103A"/>
    <w:rsid w:val="00181669"/>
    <w:rsid w:val="00181994"/>
    <w:rsid w:val="00181BDD"/>
    <w:rsid w:val="00181E50"/>
    <w:rsid w:val="00181ED4"/>
    <w:rsid w:val="00183895"/>
    <w:rsid w:val="001840F4"/>
    <w:rsid w:val="001867AD"/>
    <w:rsid w:val="00186A24"/>
    <w:rsid w:val="00191798"/>
    <w:rsid w:val="001919EB"/>
    <w:rsid w:val="00191AA4"/>
    <w:rsid w:val="00191B23"/>
    <w:rsid w:val="00192B99"/>
    <w:rsid w:val="00193643"/>
    <w:rsid w:val="001943FF"/>
    <w:rsid w:val="001949E1"/>
    <w:rsid w:val="0019500B"/>
    <w:rsid w:val="00195585"/>
    <w:rsid w:val="001955B6"/>
    <w:rsid w:val="0019587C"/>
    <w:rsid w:val="00195AB2"/>
    <w:rsid w:val="00195C7C"/>
    <w:rsid w:val="00196698"/>
    <w:rsid w:val="001A00BC"/>
    <w:rsid w:val="001A159F"/>
    <w:rsid w:val="001A186F"/>
    <w:rsid w:val="001A23F4"/>
    <w:rsid w:val="001A2591"/>
    <w:rsid w:val="001A3383"/>
    <w:rsid w:val="001A5497"/>
    <w:rsid w:val="001A561C"/>
    <w:rsid w:val="001A5C74"/>
    <w:rsid w:val="001A5E31"/>
    <w:rsid w:val="001A65A7"/>
    <w:rsid w:val="001A7F63"/>
    <w:rsid w:val="001B1056"/>
    <w:rsid w:val="001B1675"/>
    <w:rsid w:val="001B172D"/>
    <w:rsid w:val="001B1AA9"/>
    <w:rsid w:val="001B1E18"/>
    <w:rsid w:val="001B2BBF"/>
    <w:rsid w:val="001B581C"/>
    <w:rsid w:val="001B590C"/>
    <w:rsid w:val="001B7225"/>
    <w:rsid w:val="001B7629"/>
    <w:rsid w:val="001B78EC"/>
    <w:rsid w:val="001B7E0C"/>
    <w:rsid w:val="001B7FDC"/>
    <w:rsid w:val="001C0F0B"/>
    <w:rsid w:val="001C116D"/>
    <w:rsid w:val="001C15AB"/>
    <w:rsid w:val="001C197E"/>
    <w:rsid w:val="001C1BC9"/>
    <w:rsid w:val="001C2D6E"/>
    <w:rsid w:val="001C2DCA"/>
    <w:rsid w:val="001C35B9"/>
    <w:rsid w:val="001C3FC5"/>
    <w:rsid w:val="001C5B6C"/>
    <w:rsid w:val="001C5EF5"/>
    <w:rsid w:val="001C6441"/>
    <w:rsid w:val="001C6B8C"/>
    <w:rsid w:val="001C6DFF"/>
    <w:rsid w:val="001C7809"/>
    <w:rsid w:val="001D049F"/>
    <w:rsid w:val="001D0535"/>
    <w:rsid w:val="001D0AC1"/>
    <w:rsid w:val="001D0E83"/>
    <w:rsid w:val="001D15A6"/>
    <w:rsid w:val="001D26D9"/>
    <w:rsid w:val="001D3F7A"/>
    <w:rsid w:val="001D53FB"/>
    <w:rsid w:val="001D5CA2"/>
    <w:rsid w:val="001D6E3C"/>
    <w:rsid w:val="001D6F35"/>
    <w:rsid w:val="001E01FE"/>
    <w:rsid w:val="001E1122"/>
    <w:rsid w:val="001E14AA"/>
    <w:rsid w:val="001E1D91"/>
    <w:rsid w:val="001E2113"/>
    <w:rsid w:val="001E2A53"/>
    <w:rsid w:val="001E2F86"/>
    <w:rsid w:val="001E3262"/>
    <w:rsid w:val="001E3884"/>
    <w:rsid w:val="001E4038"/>
    <w:rsid w:val="001E5B4E"/>
    <w:rsid w:val="001E5C2B"/>
    <w:rsid w:val="001E66F6"/>
    <w:rsid w:val="001E6CA1"/>
    <w:rsid w:val="001E7192"/>
    <w:rsid w:val="001E7D7A"/>
    <w:rsid w:val="001F003B"/>
    <w:rsid w:val="001F1DC8"/>
    <w:rsid w:val="001F2034"/>
    <w:rsid w:val="001F2D64"/>
    <w:rsid w:val="001F3254"/>
    <w:rsid w:val="001F3596"/>
    <w:rsid w:val="001F3967"/>
    <w:rsid w:val="001F6197"/>
    <w:rsid w:val="001F7F76"/>
    <w:rsid w:val="00200F1D"/>
    <w:rsid w:val="002025E1"/>
    <w:rsid w:val="002035A3"/>
    <w:rsid w:val="00203D0D"/>
    <w:rsid w:val="00203E92"/>
    <w:rsid w:val="0020506B"/>
    <w:rsid w:val="002052EB"/>
    <w:rsid w:val="00205755"/>
    <w:rsid w:val="002057C4"/>
    <w:rsid w:val="00205ACA"/>
    <w:rsid w:val="00206ECF"/>
    <w:rsid w:val="002074CE"/>
    <w:rsid w:val="00207658"/>
    <w:rsid w:val="00207733"/>
    <w:rsid w:val="00207A2C"/>
    <w:rsid w:val="00211A6B"/>
    <w:rsid w:val="00211FF4"/>
    <w:rsid w:val="00214B92"/>
    <w:rsid w:val="002216E0"/>
    <w:rsid w:val="00222547"/>
    <w:rsid w:val="00223730"/>
    <w:rsid w:val="002257F5"/>
    <w:rsid w:val="00225DAF"/>
    <w:rsid w:val="002264D8"/>
    <w:rsid w:val="00226D7A"/>
    <w:rsid w:val="002303B3"/>
    <w:rsid w:val="002321B0"/>
    <w:rsid w:val="00232292"/>
    <w:rsid w:val="002322F3"/>
    <w:rsid w:val="00232C2B"/>
    <w:rsid w:val="002341E4"/>
    <w:rsid w:val="00234DE5"/>
    <w:rsid w:val="0023529E"/>
    <w:rsid w:val="00235462"/>
    <w:rsid w:val="0023548D"/>
    <w:rsid w:val="0023572A"/>
    <w:rsid w:val="0023580B"/>
    <w:rsid w:val="00235DFF"/>
    <w:rsid w:val="00240D37"/>
    <w:rsid w:val="00242272"/>
    <w:rsid w:val="002423B1"/>
    <w:rsid w:val="00243996"/>
    <w:rsid w:val="002447F6"/>
    <w:rsid w:val="00245B6B"/>
    <w:rsid w:val="002460A8"/>
    <w:rsid w:val="00246368"/>
    <w:rsid w:val="00251FBF"/>
    <w:rsid w:val="002550E4"/>
    <w:rsid w:val="0025614E"/>
    <w:rsid w:val="00257352"/>
    <w:rsid w:val="00260BA3"/>
    <w:rsid w:val="00261EDA"/>
    <w:rsid w:val="00262580"/>
    <w:rsid w:val="00262608"/>
    <w:rsid w:val="00263585"/>
    <w:rsid w:val="00267590"/>
    <w:rsid w:val="00272392"/>
    <w:rsid w:val="0027352B"/>
    <w:rsid w:val="002742BB"/>
    <w:rsid w:val="00274333"/>
    <w:rsid w:val="00274F58"/>
    <w:rsid w:val="002751C7"/>
    <w:rsid w:val="0027605E"/>
    <w:rsid w:val="00276D65"/>
    <w:rsid w:val="002803EC"/>
    <w:rsid w:val="00280BCC"/>
    <w:rsid w:val="00280F23"/>
    <w:rsid w:val="002819EA"/>
    <w:rsid w:val="00285E94"/>
    <w:rsid w:val="00286B24"/>
    <w:rsid w:val="0028701E"/>
    <w:rsid w:val="002908B8"/>
    <w:rsid w:val="0029137F"/>
    <w:rsid w:val="00291E0D"/>
    <w:rsid w:val="0029228A"/>
    <w:rsid w:val="00292971"/>
    <w:rsid w:val="00295D69"/>
    <w:rsid w:val="0029645B"/>
    <w:rsid w:val="00296A5D"/>
    <w:rsid w:val="0029701A"/>
    <w:rsid w:val="002A068D"/>
    <w:rsid w:val="002A0E8A"/>
    <w:rsid w:val="002A30A3"/>
    <w:rsid w:val="002A3DC1"/>
    <w:rsid w:val="002A6C31"/>
    <w:rsid w:val="002A705F"/>
    <w:rsid w:val="002A7383"/>
    <w:rsid w:val="002B0DD4"/>
    <w:rsid w:val="002B13C7"/>
    <w:rsid w:val="002B2BAF"/>
    <w:rsid w:val="002B2BF9"/>
    <w:rsid w:val="002B3A3B"/>
    <w:rsid w:val="002B3E5D"/>
    <w:rsid w:val="002B5045"/>
    <w:rsid w:val="002B5A28"/>
    <w:rsid w:val="002B6DB8"/>
    <w:rsid w:val="002C21F0"/>
    <w:rsid w:val="002C2201"/>
    <w:rsid w:val="002C2655"/>
    <w:rsid w:val="002C26CC"/>
    <w:rsid w:val="002C2A80"/>
    <w:rsid w:val="002C31D5"/>
    <w:rsid w:val="002C374E"/>
    <w:rsid w:val="002C4E64"/>
    <w:rsid w:val="002C7737"/>
    <w:rsid w:val="002D2B15"/>
    <w:rsid w:val="002D5439"/>
    <w:rsid w:val="002D61E9"/>
    <w:rsid w:val="002D6B9B"/>
    <w:rsid w:val="002D6CCF"/>
    <w:rsid w:val="002E02A9"/>
    <w:rsid w:val="002E18EB"/>
    <w:rsid w:val="002E2FE8"/>
    <w:rsid w:val="002E39C8"/>
    <w:rsid w:val="002E4AFB"/>
    <w:rsid w:val="002E56D4"/>
    <w:rsid w:val="002E7262"/>
    <w:rsid w:val="002E77FB"/>
    <w:rsid w:val="002F0277"/>
    <w:rsid w:val="002F290C"/>
    <w:rsid w:val="002F64D7"/>
    <w:rsid w:val="003001C2"/>
    <w:rsid w:val="00300657"/>
    <w:rsid w:val="00300883"/>
    <w:rsid w:val="00300F2A"/>
    <w:rsid w:val="003014A2"/>
    <w:rsid w:val="00301C41"/>
    <w:rsid w:val="003022D6"/>
    <w:rsid w:val="00304C35"/>
    <w:rsid w:val="003051EC"/>
    <w:rsid w:val="0030609B"/>
    <w:rsid w:val="003062E5"/>
    <w:rsid w:val="00306556"/>
    <w:rsid w:val="00306B2B"/>
    <w:rsid w:val="00307BB9"/>
    <w:rsid w:val="00307D99"/>
    <w:rsid w:val="0031109F"/>
    <w:rsid w:val="00312146"/>
    <w:rsid w:val="003131FF"/>
    <w:rsid w:val="0031321E"/>
    <w:rsid w:val="003133E8"/>
    <w:rsid w:val="0031400A"/>
    <w:rsid w:val="0031406F"/>
    <w:rsid w:val="003149FA"/>
    <w:rsid w:val="003168EF"/>
    <w:rsid w:val="0031766F"/>
    <w:rsid w:val="00320B8A"/>
    <w:rsid w:val="00321B4B"/>
    <w:rsid w:val="00321D76"/>
    <w:rsid w:val="00321DD7"/>
    <w:rsid w:val="00321E94"/>
    <w:rsid w:val="00324A59"/>
    <w:rsid w:val="00325696"/>
    <w:rsid w:val="0032667C"/>
    <w:rsid w:val="00326FBD"/>
    <w:rsid w:val="0032708D"/>
    <w:rsid w:val="003301FD"/>
    <w:rsid w:val="003302F6"/>
    <w:rsid w:val="00331C18"/>
    <w:rsid w:val="0033497C"/>
    <w:rsid w:val="0033668B"/>
    <w:rsid w:val="00337313"/>
    <w:rsid w:val="00340B2A"/>
    <w:rsid w:val="00341C03"/>
    <w:rsid w:val="00342366"/>
    <w:rsid w:val="003435AD"/>
    <w:rsid w:val="0034376E"/>
    <w:rsid w:val="0034498B"/>
    <w:rsid w:val="00344EFB"/>
    <w:rsid w:val="00344FEA"/>
    <w:rsid w:val="003459D2"/>
    <w:rsid w:val="00345C2C"/>
    <w:rsid w:val="00350677"/>
    <w:rsid w:val="003511DA"/>
    <w:rsid w:val="003525D9"/>
    <w:rsid w:val="003527F9"/>
    <w:rsid w:val="00354050"/>
    <w:rsid w:val="003543D6"/>
    <w:rsid w:val="003556B7"/>
    <w:rsid w:val="00361A84"/>
    <w:rsid w:val="0036202F"/>
    <w:rsid w:val="00363077"/>
    <w:rsid w:val="00363F6E"/>
    <w:rsid w:val="0036491B"/>
    <w:rsid w:val="00366B24"/>
    <w:rsid w:val="00366BC1"/>
    <w:rsid w:val="00367D9E"/>
    <w:rsid w:val="00370DA9"/>
    <w:rsid w:val="00370F69"/>
    <w:rsid w:val="0037176B"/>
    <w:rsid w:val="0037188E"/>
    <w:rsid w:val="00372338"/>
    <w:rsid w:val="00372D58"/>
    <w:rsid w:val="00372F79"/>
    <w:rsid w:val="00373C5E"/>
    <w:rsid w:val="00374709"/>
    <w:rsid w:val="00376407"/>
    <w:rsid w:val="00380171"/>
    <w:rsid w:val="00380431"/>
    <w:rsid w:val="00383649"/>
    <w:rsid w:val="00383736"/>
    <w:rsid w:val="0038379D"/>
    <w:rsid w:val="00387024"/>
    <w:rsid w:val="003900D4"/>
    <w:rsid w:val="00390618"/>
    <w:rsid w:val="00390B85"/>
    <w:rsid w:val="0039147D"/>
    <w:rsid w:val="0039162C"/>
    <w:rsid w:val="00392842"/>
    <w:rsid w:val="00393ED4"/>
    <w:rsid w:val="003940FE"/>
    <w:rsid w:val="00394114"/>
    <w:rsid w:val="00394811"/>
    <w:rsid w:val="00395359"/>
    <w:rsid w:val="003956E0"/>
    <w:rsid w:val="00396E24"/>
    <w:rsid w:val="00397EDB"/>
    <w:rsid w:val="003A0278"/>
    <w:rsid w:val="003A1668"/>
    <w:rsid w:val="003A1725"/>
    <w:rsid w:val="003A1D1A"/>
    <w:rsid w:val="003A48DE"/>
    <w:rsid w:val="003A5A8A"/>
    <w:rsid w:val="003A5F93"/>
    <w:rsid w:val="003A7E28"/>
    <w:rsid w:val="003B0013"/>
    <w:rsid w:val="003B0E41"/>
    <w:rsid w:val="003B0F26"/>
    <w:rsid w:val="003B1265"/>
    <w:rsid w:val="003B2627"/>
    <w:rsid w:val="003B292D"/>
    <w:rsid w:val="003B341D"/>
    <w:rsid w:val="003B48D7"/>
    <w:rsid w:val="003B51B6"/>
    <w:rsid w:val="003B5548"/>
    <w:rsid w:val="003B5E74"/>
    <w:rsid w:val="003C0FA7"/>
    <w:rsid w:val="003C19BB"/>
    <w:rsid w:val="003C1F4F"/>
    <w:rsid w:val="003C2575"/>
    <w:rsid w:val="003C33AB"/>
    <w:rsid w:val="003C3458"/>
    <w:rsid w:val="003C37D0"/>
    <w:rsid w:val="003C39A7"/>
    <w:rsid w:val="003C4C6F"/>
    <w:rsid w:val="003C54CF"/>
    <w:rsid w:val="003C6C22"/>
    <w:rsid w:val="003C71EA"/>
    <w:rsid w:val="003C7334"/>
    <w:rsid w:val="003C7B63"/>
    <w:rsid w:val="003C7E6E"/>
    <w:rsid w:val="003C7E9B"/>
    <w:rsid w:val="003D126E"/>
    <w:rsid w:val="003D149C"/>
    <w:rsid w:val="003D1AEB"/>
    <w:rsid w:val="003D34EE"/>
    <w:rsid w:val="003D371A"/>
    <w:rsid w:val="003D3C44"/>
    <w:rsid w:val="003D4062"/>
    <w:rsid w:val="003D43DF"/>
    <w:rsid w:val="003D4F75"/>
    <w:rsid w:val="003D7056"/>
    <w:rsid w:val="003D7CDF"/>
    <w:rsid w:val="003E12E9"/>
    <w:rsid w:val="003E1FA1"/>
    <w:rsid w:val="003E2EC4"/>
    <w:rsid w:val="003E3F8B"/>
    <w:rsid w:val="003E4F4D"/>
    <w:rsid w:val="003E53B6"/>
    <w:rsid w:val="003E5908"/>
    <w:rsid w:val="003E596D"/>
    <w:rsid w:val="003E6E16"/>
    <w:rsid w:val="003E7C24"/>
    <w:rsid w:val="003F0BBA"/>
    <w:rsid w:val="003F1B6E"/>
    <w:rsid w:val="003F1BA7"/>
    <w:rsid w:val="003F2384"/>
    <w:rsid w:val="003F2CC9"/>
    <w:rsid w:val="003F347C"/>
    <w:rsid w:val="003F57BC"/>
    <w:rsid w:val="003F671A"/>
    <w:rsid w:val="00400475"/>
    <w:rsid w:val="004004CD"/>
    <w:rsid w:val="00400D49"/>
    <w:rsid w:val="00401202"/>
    <w:rsid w:val="004036F5"/>
    <w:rsid w:val="004045F4"/>
    <w:rsid w:val="004057CA"/>
    <w:rsid w:val="00406B5D"/>
    <w:rsid w:val="00407526"/>
    <w:rsid w:val="00407A41"/>
    <w:rsid w:val="004105F7"/>
    <w:rsid w:val="00410F83"/>
    <w:rsid w:val="004116E6"/>
    <w:rsid w:val="004116FE"/>
    <w:rsid w:val="00412BE0"/>
    <w:rsid w:val="00414915"/>
    <w:rsid w:val="00414FD5"/>
    <w:rsid w:val="0041504C"/>
    <w:rsid w:val="00416C47"/>
    <w:rsid w:val="00416DF6"/>
    <w:rsid w:val="00421E16"/>
    <w:rsid w:val="00421E93"/>
    <w:rsid w:val="004235A5"/>
    <w:rsid w:val="00423E6E"/>
    <w:rsid w:val="00424B2C"/>
    <w:rsid w:val="004255D3"/>
    <w:rsid w:val="004258FF"/>
    <w:rsid w:val="00425A9E"/>
    <w:rsid w:val="00430A37"/>
    <w:rsid w:val="00431512"/>
    <w:rsid w:val="00431A76"/>
    <w:rsid w:val="0043433B"/>
    <w:rsid w:val="00434C52"/>
    <w:rsid w:val="004355A7"/>
    <w:rsid w:val="00436506"/>
    <w:rsid w:val="00436754"/>
    <w:rsid w:val="004369DB"/>
    <w:rsid w:val="00436BA3"/>
    <w:rsid w:val="0043774A"/>
    <w:rsid w:val="004403C5"/>
    <w:rsid w:val="00440693"/>
    <w:rsid w:val="00442602"/>
    <w:rsid w:val="00443CF6"/>
    <w:rsid w:val="00444697"/>
    <w:rsid w:val="0044549D"/>
    <w:rsid w:val="0044799D"/>
    <w:rsid w:val="00447A61"/>
    <w:rsid w:val="0045032C"/>
    <w:rsid w:val="004523CE"/>
    <w:rsid w:val="004523F4"/>
    <w:rsid w:val="00453059"/>
    <w:rsid w:val="004536DE"/>
    <w:rsid w:val="004536EF"/>
    <w:rsid w:val="00453F6B"/>
    <w:rsid w:val="00454434"/>
    <w:rsid w:val="00456006"/>
    <w:rsid w:val="0045652D"/>
    <w:rsid w:val="0045749E"/>
    <w:rsid w:val="00460105"/>
    <w:rsid w:val="004605E6"/>
    <w:rsid w:val="0046234D"/>
    <w:rsid w:val="004628A2"/>
    <w:rsid w:val="00462AB2"/>
    <w:rsid w:val="00462BBD"/>
    <w:rsid w:val="00464316"/>
    <w:rsid w:val="00465877"/>
    <w:rsid w:val="00466CD9"/>
    <w:rsid w:val="004670EE"/>
    <w:rsid w:val="004676B3"/>
    <w:rsid w:val="00470B69"/>
    <w:rsid w:val="00470B99"/>
    <w:rsid w:val="004712FB"/>
    <w:rsid w:val="0047161D"/>
    <w:rsid w:val="00471F93"/>
    <w:rsid w:val="004733FC"/>
    <w:rsid w:val="00473843"/>
    <w:rsid w:val="00473BAE"/>
    <w:rsid w:val="00474942"/>
    <w:rsid w:val="00475692"/>
    <w:rsid w:val="00475EC2"/>
    <w:rsid w:val="00476DA6"/>
    <w:rsid w:val="00476F84"/>
    <w:rsid w:val="0047706D"/>
    <w:rsid w:val="0048009D"/>
    <w:rsid w:val="004818F6"/>
    <w:rsid w:val="004833F9"/>
    <w:rsid w:val="00483A2F"/>
    <w:rsid w:val="004841FE"/>
    <w:rsid w:val="0048472E"/>
    <w:rsid w:val="004856F9"/>
    <w:rsid w:val="00485A0E"/>
    <w:rsid w:val="004869E4"/>
    <w:rsid w:val="00486DB5"/>
    <w:rsid w:val="004879D6"/>
    <w:rsid w:val="00491934"/>
    <w:rsid w:val="00491B76"/>
    <w:rsid w:val="00491D3D"/>
    <w:rsid w:val="00495709"/>
    <w:rsid w:val="00495D2E"/>
    <w:rsid w:val="00496142"/>
    <w:rsid w:val="00496C0D"/>
    <w:rsid w:val="004972BD"/>
    <w:rsid w:val="004972BF"/>
    <w:rsid w:val="00497890"/>
    <w:rsid w:val="004A0BE2"/>
    <w:rsid w:val="004A0D4E"/>
    <w:rsid w:val="004A2218"/>
    <w:rsid w:val="004A22BF"/>
    <w:rsid w:val="004A4A2B"/>
    <w:rsid w:val="004A51B4"/>
    <w:rsid w:val="004A6CE0"/>
    <w:rsid w:val="004A7877"/>
    <w:rsid w:val="004B0308"/>
    <w:rsid w:val="004B11E8"/>
    <w:rsid w:val="004B2AD0"/>
    <w:rsid w:val="004B414F"/>
    <w:rsid w:val="004B4B9F"/>
    <w:rsid w:val="004B5102"/>
    <w:rsid w:val="004B6F17"/>
    <w:rsid w:val="004B70D6"/>
    <w:rsid w:val="004C06DF"/>
    <w:rsid w:val="004C0994"/>
    <w:rsid w:val="004C1D47"/>
    <w:rsid w:val="004C39B5"/>
    <w:rsid w:val="004C51CE"/>
    <w:rsid w:val="004C585C"/>
    <w:rsid w:val="004C686C"/>
    <w:rsid w:val="004C745A"/>
    <w:rsid w:val="004C765A"/>
    <w:rsid w:val="004C7765"/>
    <w:rsid w:val="004D07A0"/>
    <w:rsid w:val="004D0D52"/>
    <w:rsid w:val="004D36E7"/>
    <w:rsid w:val="004D63A7"/>
    <w:rsid w:val="004E1598"/>
    <w:rsid w:val="004E1905"/>
    <w:rsid w:val="004E2ED1"/>
    <w:rsid w:val="004E38A2"/>
    <w:rsid w:val="004E3F85"/>
    <w:rsid w:val="004E5489"/>
    <w:rsid w:val="004E5575"/>
    <w:rsid w:val="004E598E"/>
    <w:rsid w:val="004E62BF"/>
    <w:rsid w:val="004E7CED"/>
    <w:rsid w:val="004F0379"/>
    <w:rsid w:val="004F53CE"/>
    <w:rsid w:val="004F5E0F"/>
    <w:rsid w:val="004F6922"/>
    <w:rsid w:val="004F76F5"/>
    <w:rsid w:val="005009DD"/>
    <w:rsid w:val="00500CBF"/>
    <w:rsid w:val="005013DC"/>
    <w:rsid w:val="00501DDB"/>
    <w:rsid w:val="0050224F"/>
    <w:rsid w:val="0050375A"/>
    <w:rsid w:val="00503F7A"/>
    <w:rsid w:val="005045D4"/>
    <w:rsid w:val="00504C6E"/>
    <w:rsid w:val="0050660A"/>
    <w:rsid w:val="00510378"/>
    <w:rsid w:val="00511B23"/>
    <w:rsid w:val="00512446"/>
    <w:rsid w:val="00512A73"/>
    <w:rsid w:val="0051365A"/>
    <w:rsid w:val="005157C4"/>
    <w:rsid w:val="00515B77"/>
    <w:rsid w:val="0051659C"/>
    <w:rsid w:val="0051748E"/>
    <w:rsid w:val="00520324"/>
    <w:rsid w:val="00521116"/>
    <w:rsid w:val="005211A1"/>
    <w:rsid w:val="0052148F"/>
    <w:rsid w:val="00521539"/>
    <w:rsid w:val="00521DCB"/>
    <w:rsid w:val="00523FD6"/>
    <w:rsid w:val="00524388"/>
    <w:rsid w:val="0052490A"/>
    <w:rsid w:val="0052729E"/>
    <w:rsid w:val="005279FC"/>
    <w:rsid w:val="00530E34"/>
    <w:rsid w:val="0053288B"/>
    <w:rsid w:val="00534365"/>
    <w:rsid w:val="00534518"/>
    <w:rsid w:val="00534E78"/>
    <w:rsid w:val="00535B63"/>
    <w:rsid w:val="00536F55"/>
    <w:rsid w:val="00537458"/>
    <w:rsid w:val="00537BC7"/>
    <w:rsid w:val="00537ED8"/>
    <w:rsid w:val="00540531"/>
    <w:rsid w:val="00542DAB"/>
    <w:rsid w:val="00543874"/>
    <w:rsid w:val="005453BE"/>
    <w:rsid w:val="005456AE"/>
    <w:rsid w:val="00545C65"/>
    <w:rsid w:val="0054731E"/>
    <w:rsid w:val="00550048"/>
    <w:rsid w:val="00550514"/>
    <w:rsid w:val="00550CE7"/>
    <w:rsid w:val="00551A77"/>
    <w:rsid w:val="00553CB1"/>
    <w:rsid w:val="005543BF"/>
    <w:rsid w:val="0055441B"/>
    <w:rsid w:val="00555E5A"/>
    <w:rsid w:val="00556250"/>
    <w:rsid w:val="00556AAB"/>
    <w:rsid w:val="00556F96"/>
    <w:rsid w:val="00557302"/>
    <w:rsid w:val="00557A29"/>
    <w:rsid w:val="005601C4"/>
    <w:rsid w:val="00561F2B"/>
    <w:rsid w:val="0056242B"/>
    <w:rsid w:val="005624EB"/>
    <w:rsid w:val="00563AC5"/>
    <w:rsid w:val="00564954"/>
    <w:rsid w:val="00565EB1"/>
    <w:rsid w:val="005661D7"/>
    <w:rsid w:val="005669B0"/>
    <w:rsid w:val="00567620"/>
    <w:rsid w:val="005706F8"/>
    <w:rsid w:val="00570CFE"/>
    <w:rsid w:val="005720D9"/>
    <w:rsid w:val="005721D2"/>
    <w:rsid w:val="00572C1F"/>
    <w:rsid w:val="00573126"/>
    <w:rsid w:val="005751CB"/>
    <w:rsid w:val="00575403"/>
    <w:rsid w:val="00575465"/>
    <w:rsid w:val="005754B2"/>
    <w:rsid w:val="00575840"/>
    <w:rsid w:val="00575D0D"/>
    <w:rsid w:val="00576C3A"/>
    <w:rsid w:val="00576F07"/>
    <w:rsid w:val="00577959"/>
    <w:rsid w:val="00577B53"/>
    <w:rsid w:val="005811E4"/>
    <w:rsid w:val="0058150A"/>
    <w:rsid w:val="00581CB5"/>
    <w:rsid w:val="00584879"/>
    <w:rsid w:val="005856B0"/>
    <w:rsid w:val="00585B54"/>
    <w:rsid w:val="00586ABC"/>
    <w:rsid w:val="00587743"/>
    <w:rsid w:val="00587ED5"/>
    <w:rsid w:val="00590361"/>
    <w:rsid w:val="00590ABA"/>
    <w:rsid w:val="00590DD2"/>
    <w:rsid w:val="00590F6F"/>
    <w:rsid w:val="00591D11"/>
    <w:rsid w:val="00592FDD"/>
    <w:rsid w:val="00593492"/>
    <w:rsid w:val="00593E74"/>
    <w:rsid w:val="00594DB2"/>
    <w:rsid w:val="00595935"/>
    <w:rsid w:val="005961B7"/>
    <w:rsid w:val="00597784"/>
    <w:rsid w:val="00597FCE"/>
    <w:rsid w:val="005A00C1"/>
    <w:rsid w:val="005A0125"/>
    <w:rsid w:val="005A2CCD"/>
    <w:rsid w:val="005A402C"/>
    <w:rsid w:val="005A4907"/>
    <w:rsid w:val="005A4F6D"/>
    <w:rsid w:val="005A6FC9"/>
    <w:rsid w:val="005A7920"/>
    <w:rsid w:val="005B0995"/>
    <w:rsid w:val="005B1E5C"/>
    <w:rsid w:val="005B1EF2"/>
    <w:rsid w:val="005B2FCD"/>
    <w:rsid w:val="005B30FF"/>
    <w:rsid w:val="005B3101"/>
    <w:rsid w:val="005B4A7D"/>
    <w:rsid w:val="005B4E29"/>
    <w:rsid w:val="005B638E"/>
    <w:rsid w:val="005C04BE"/>
    <w:rsid w:val="005C11AE"/>
    <w:rsid w:val="005C2D23"/>
    <w:rsid w:val="005C410D"/>
    <w:rsid w:val="005C4152"/>
    <w:rsid w:val="005C4878"/>
    <w:rsid w:val="005C5684"/>
    <w:rsid w:val="005C5F1F"/>
    <w:rsid w:val="005C5F69"/>
    <w:rsid w:val="005C6524"/>
    <w:rsid w:val="005C65BC"/>
    <w:rsid w:val="005D02F6"/>
    <w:rsid w:val="005D0F15"/>
    <w:rsid w:val="005D2596"/>
    <w:rsid w:val="005D25EE"/>
    <w:rsid w:val="005D2756"/>
    <w:rsid w:val="005D36A2"/>
    <w:rsid w:val="005D4C29"/>
    <w:rsid w:val="005D4FF2"/>
    <w:rsid w:val="005D55E9"/>
    <w:rsid w:val="005D77F2"/>
    <w:rsid w:val="005E01E9"/>
    <w:rsid w:val="005E3D97"/>
    <w:rsid w:val="005E3F88"/>
    <w:rsid w:val="005E4361"/>
    <w:rsid w:val="005E47DB"/>
    <w:rsid w:val="005E539E"/>
    <w:rsid w:val="005F0246"/>
    <w:rsid w:val="005F0275"/>
    <w:rsid w:val="005F41AF"/>
    <w:rsid w:val="005F4537"/>
    <w:rsid w:val="005F4FB4"/>
    <w:rsid w:val="005F5FDD"/>
    <w:rsid w:val="005F752A"/>
    <w:rsid w:val="00601A54"/>
    <w:rsid w:val="00602104"/>
    <w:rsid w:val="006034C6"/>
    <w:rsid w:val="00603B90"/>
    <w:rsid w:val="00603BAE"/>
    <w:rsid w:val="006046F3"/>
    <w:rsid w:val="006049A2"/>
    <w:rsid w:val="0060568B"/>
    <w:rsid w:val="00606054"/>
    <w:rsid w:val="00607217"/>
    <w:rsid w:val="0060728C"/>
    <w:rsid w:val="006074E5"/>
    <w:rsid w:val="006077BE"/>
    <w:rsid w:val="00610675"/>
    <w:rsid w:val="00611104"/>
    <w:rsid w:val="006119FE"/>
    <w:rsid w:val="00611E41"/>
    <w:rsid w:val="00613989"/>
    <w:rsid w:val="00613A02"/>
    <w:rsid w:val="00615EC0"/>
    <w:rsid w:val="0061627C"/>
    <w:rsid w:val="00616487"/>
    <w:rsid w:val="006174BA"/>
    <w:rsid w:val="00617A90"/>
    <w:rsid w:val="006205F5"/>
    <w:rsid w:val="006208F2"/>
    <w:rsid w:val="00620F6C"/>
    <w:rsid w:val="00622725"/>
    <w:rsid w:val="00622772"/>
    <w:rsid w:val="00623420"/>
    <w:rsid w:val="006244C2"/>
    <w:rsid w:val="00624B00"/>
    <w:rsid w:val="00624EC7"/>
    <w:rsid w:val="00625F7E"/>
    <w:rsid w:val="006267F4"/>
    <w:rsid w:val="00626D0D"/>
    <w:rsid w:val="0062700F"/>
    <w:rsid w:val="006275D5"/>
    <w:rsid w:val="00627642"/>
    <w:rsid w:val="006303C2"/>
    <w:rsid w:val="00630F2F"/>
    <w:rsid w:val="0063169D"/>
    <w:rsid w:val="0063343B"/>
    <w:rsid w:val="006335E4"/>
    <w:rsid w:val="006339FF"/>
    <w:rsid w:val="00633A0A"/>
    <w:rsid w:val="00634AE3"/>
    <w:rsid w:val="00635609"/>
    <w:rsid w:val="006361C8"/>
    <w:rsid w:val="006361DC"/>
    <w:rsid w:val="006368A6"/>
    <w:rsid w:val="00637DDA"/>
    <w:rsid w:val="00637F72"/>
    <w:rsid w:val="00641AEF"/>
    <w:rsid w:val="00641BC8"/>
    <w:rsid w:val="0064213D"/>
    <w:rsid w:val="0064309C"/>
    <w:rsid w:val="00643251"/>
    <w:rsid w:val="006444D4"/>
    <w:rsid w:val="00644803"/>
    <w:rsid w:val="00645AA9"/>
    <w:rsid w:val="006463C8"/>
    <w:rsid w:val="006478B5"/>
    <w:rsid w:val="0065158B"/>
    <w:rsid w:val="00651897"/>
    <w:rsid w:val="00651DD6"/>
    <w:rsid w:val="006521F9"/>
    <w:rsid w:val="006527F3"/>
    <w:rsid w:val="00653EA1"/>
    <w:rsid w:val="006543C1"/>
    <w:rsid w:val="00655AE7"/>
    <w:rsid w:val="00656BAC"/>
    <w:rsid w:val="00657381"/>
    <w:rsid w:val="006601A9"/>
    <w:rsid w:val="0066032C"/>
    <w:rsid w:val="0066035D"/>
    <w:rsid w:val="006611A6"/>
    <w:rsid w:val="00661C19"/>
    <w:rsid w:val="006638FE"/>
    <w:rsid w:val="00664283"/>
    <w:rsid w:val="006643AA"/>
    <w:rsid w:val="0066441C"/>
    <w:rsid w:val="006648EB"/>
    <w:rsid w:val="00664B56"/>
    <w:rsid w:val="00665C9F"/>
    <w:rsid w:val="00667FF5"/>
    <w:rsid w:val="006701CA"/>
    <w:rsid w:val="00671001"/>
    <w:rsid w:val="00671595"/>
    <w:rsid w:val="00671784"/>
    <w:rsid w:val="006720AF"/>
    <w:rsid w:val="00672E7A"/>
    <w:rsid w:val="00674EB9"/>
    <w:rsid w:val="00674F7B"/>
    <w:rsid w:val="00675E22"/>
    <w:rsid w:val="00676DEF"/>
    <w:rsid w:val="00677373"/>
    <w:rsid w:val="00677434"/>
    <w:rsid w:val="00677B64"/>
    <w:rsid w:val="00680CE6"/>
    <w:rsid w:val="0068118B"/>
    <w:rsid w:val="006813C3"/>
    <w:rsid w:val="006835D9"/>
    <w:rsid w:val="00683C1B"/>
    <w:rsid w:val="006863C4"/>
    <w:rsid w:val="00687939"/>
    <w:rsid w:val="00687CF1"/>
    <w:rsid w:val="00690D19"/>
    <w:rsid w:val="006916B2"/>
    <w:rsid w:val="0069188E"/>
    <w:rsid w:val="00691D97"/>
    <w:rsid w:val="00691E00"/>
    <w:rsid w:val="0069219A"/>
    <w:rsid w:val="00692866"/>
    <w:rsid w:val="006937E6"/>
    <w:rsid w:val="006939B7"/>
    <w:rsid w:val="00696718"/>
    <w:rsid w:val="006974DF"/>
    <w:rsid w:val="00697DA9"/>
    <w:rsid w:val="006A0579"/>
    <w:rsid w:val="006A242C"/>
    <w:rsid w:val="006A2868"/>
    <w:rsid w:val="006A5F54"/>
    <w:rsid w:val="006A6740"/>
    <w:rsid w:val="006A7C5D"/>
    <w:rsid w:val="006B0578"/>
    <w:rsid w:val="006B1A24"/>
    <w:rsid w:val="006B281D"/>
    <w:rsid w:val="006B2DBC"/>
    <w:rsid w:val="006B34F1"/>
    <w:rsid w:val="006B4D83"/>
    <w:rsid w:val="006B5A9C"/>
    <w:rsid w:val="006B751E"/>
    <w:rsid w:val="006B7C15"/>
    <w:rsid w:val="006C0062"/>
    <w:rsid w:val="006C1030"/>
    <w:rsid w:val="006C1E8A"/>
    <w:rsid w:val="006C23E4"/>
    <w:rsid w:val="006C26A4"/>
    <w:rsid w:val="006C3515"/>
    <w:rsid w:val="006C3D52"/>
    <w:rsid w:val="006C6544"/>
    <w:rsid w:val="006C7983"/>
    <w:rsid w:val="006D06F4"/>
    <w:rsid w:val="006D1031"/>
    <w:rsid w:val="006D11C9"/>
    <w:rsid w:val="006D2D8B"/>
    <w:rsid w:val="006D2EBA"/>
    <w:rsid w:val="006D3CC3"/>
    <w:rsid w:val="006D4605"/>
    <w:rsid w:val="006D4C56"/>
    <w:rsid w:val="006D5700"/>
    <w:rsid w:val="006D6601"/>
    <w:rsid w:val="006D75E8"/>
    <w:rsid w:val="006D77DD"/>
    <w:rsid w:val="006E0234"/>
    <w:rsid w:val="006E259D"/>
    <w:rsid w:val="006E27CB"/>
    <w:rsid w:val="006E33F3"/>
    <w:rsid w:val="006E3BB1"/>
    <w:rsid w:val="006E3CE6"/>
    <w:rsid w:val="006E457E"/>
    <w:rsid w:val="006E4873"/>
    <w:rsid w:val="006E6E56"/>
    <w:rsid w:val="006E6FAA"/>
    <w:rsid w:val="006E78BA"/>
    <w:rsid w:val="006E7C34"/>
    <w:rsid w:val="006F024E"/>
    <w:rsid w:val="006F080C"/>
    <w:rsid w:val="006F0B38"/>
    <w:rsid w:val="006F141A"/>
    <w:rsid w:val="006F1FBF"/>
    <w:rsid w:val="006F2BED"/>
    <w:rsid w:val="006F2F8D"/>
    <w:rsid w:val="006F3A70"/>
    <w:rsid w:val="006F491D"/>
    <w:rsid w:val="006F551A"/>
    <w:rsid w:val="006F7344"/>
    <w:rsid w:val="006F79DF"/>
    <w:rsid w:val="00700194"/>
    <w:rsid w:val="00701EED"/>
    <w:rsid w:val="0070242F"/>
    <w:rsid w:val="00703627"/>
    <w:rsid w:val="00704D35"/>
    <w:rsid w:val="0070525E"/>
    <w:rsid w:val="00706A08"/>
    <w:rsid w:val="00707B63"/>
    <w:rsid w:val="00711C76"/>
    <w:rsid w:val="007126F8"/>
    <w:rsid w:val="00712C6D"/>
    <w:rsid w:val="00714C16"/>
    <w:rsid w:val="00714EC7"/>
    <w:rsid w:val="0071521B"/>
    <w:rsid w:val="00715258"/>
    <w:rsid w:val="0071555B"/>
    <w:rsid w:val="007158E6"/>
    <w:rsid w:val="00716184"/>
    <w:rsid w:val="0072080A"/>
    <w:rsid w:val="00720901"/>
    <w:rsid w:val="00722064"/>
    <w:rsid w:val="00723B13"/>
    <w:rsid w:val="00724F45"/>
    <w:rsid w:val="00725CF1"/>
    <w:rsid w:val="00727DB1"/>
    <w:rsid w:val="00727E65"/>
    <w:rsid w:val="007307CE"/>
    <w:rsid w:val="00731902"/>
    <w:rsid w:val="00731D4E"/>
    <w:rsid w:val="00731F4E"/>
    <w:rsid w:val="007325AC"/>
    <w:rsid w:val="00732D8A"/>
    <w:rsid w:val="00733179"/>
    <w:rsid w:val="00733307"/>
    <w:rsid w:val="0073346E"/>
    <w:rsid w:val="00733611"/>
    <w:rsid w:val="00733651"/>
    <w:rsid w:val="00733999"/>
    <w:rsid w:val="00733E89"/>
    <w:rsid w:val="00736E88"/>
    <w:rsid w:val="00737294"/>
    <w:rsid w:val="0073738F"/>
    <w:rsid w:val="007374E9"/>
    <w:rsid w:val="00737F73"/>
    <w:rsid w:val="0074074D"/>
    <w:rsid w:val="00741B28"/>
    <w:rsid w:val="007424BA"/>
    <w:rsid w:val="0074255A"/>
    <w:rsid w:val="007438D2"/>
    <w:rsid w:val="00744483"/>
    <w:rsid w:val="007449A4"/>
    <w:rsid w:val="00745A1E"/>
    <w:rsid w:val="00745FD2"/>
    <w:rsid w:val="00746478"/>
    <w:rsid w:val="00747816"/>
    <w:rsid w:val="00747AB6"/>
    <w:rsid w:val="00747E58"/>
    <w:rsid w:val="00747FF5"/>
    <w:rsid w:val="0075050D"/>
    <w:rsid w:val="00750EFD"/>
    <w:rsid w:val="00751690"/>
    <w:rsid w:val="007527B4"/>
    <w:rsid w:val="00755704"/>
    <w:rsid w:val="0075755F"/>
    <w:rsid w:val="007576A9"/>
    <w:rsid w:val="007603C4"/>
    <w:rsid w:val="00761690"/>
    <w:rsid w:val="00763BAE"/>
    <w:rsid w:val="00764BC8"/>
    <w:rsid w:val="00765805"/>
    <w:rsid w:val="00765FFF"/>
    <w:rsid w:val="00766C0F"/>
    <w:rsid w:val="00766F5D"/>
    <w:rsid w:val="0077038C"/>
    <w:rsid w:val="00772361"/>
    <w:rsid w:val="0077313E"/>
    <w:rsid w:val="00773A30"/>
    <w:rsid w:val="007746F2"/>
    <w:rsid w:val="00774EDE"/>
    <w:rsid w:val="00774FC8"/>
    <w:rsid w:val="00775B75"/>
    <w:rsid w:val="00775B83"/>
    <w:rsid w:val="0077634B"/>
    <w:rsid w:val="00777275"/>
    <w:rsid w:val="00780035"/>
    <w:rsid w:val="007802FA"/>
    <w:rsid w:val="00780631"/>
    <w:rsid w:val="00780AA2"/>
    <w:rsid w:val="00782A41"/>
    <w:rsid w:val="007834C6"/>
    <w:rsid w:val="0078366E"/>
    <w:rsid w:val="00784245"/>
    <w:rsid w:val="00784BDE"/>
    <w:rsid w:val="00785B57"/>
    <w:rsid w:val="00786307"/>
    <w:rsid w:val="0078676E"/>
    <w:rsid w:val="00790431"/>
    <w:rsid w:val="007922B9"/>
    <w:rsid w:val="00792360"/>
    <w:rsid w:val="00792ADB"/>
    <w:rsid w:val="007948F5"/>
    <w:rsid w:val="00796F71"/>
    <w:rsid w:val="0079730B"/>
    <w:rsid w:val="0079792B"/>
    <w:rsid w:val="007A02F7"/>
    <w:rsid w:val="007A17FA"/>
    <w:rsid w:val="007A1F3E"/>
    <w:rsid w:val="007A3C14"/>
    <w:rsid w:val="007A4214"/>
    <w:rsid w:val="007A69E6"/>
    <w:rsid w:val="007A74CA"/>
    <w:rsid w:val="007A7D05"/>
    <w:rsid w:val="007B1E4D"/>
    <w:rsid w:val="007B2F92"/>
    <w:rsid w:val="007B3706"/>
    <w:rsid w:val="007B3D66"/>
    <w:rsid w:val="007B5505"/>
    <w:rsid w:val="007B563C"/>
    <w:rsid w:val="007B5EEA"/>
    <w:rsid w:val="007B6894"/>
    <w:rsid w:val="007B76F8"/>
    <w:rsid w:val="007B7AD0"/>
    <w:rsid w:val="007B7B2E"/>
    <w:rsid w:val="007B7B52"/>
    <w:rsid w:val="007B7BE5"/>
    <w:rsid w:val="007C02F3"/>
    <w:rsid w:val="007C0A47"/>
    <w:rsid w:val="007C0E4F"/>
    <w:rsid w:val="007C19BB"/>
    <w:rsid w:val="007C1D15"/>
    <w:rsid w:val="007C23D5"/>
    <w:rsid w:val="007C4CA2"/>
    <w:rsid w:val="007C591E"/>
    <w:rsid w:val="007C63D8"/>
    <w:rsid w:val="007C7764"/>
    <w:rsid w:val="007C7FE7"/>
    <w:rsid w:val="007D134D"/>
    <w:rsid w:val="007D1567"/>
    <w:rsid w:val="007D1593"/>
    <w:rsid w:val="007D16A8"/>
    <w:rsid w:val="007D1980"/>
    <w:rsid w:val="007D1E69"/>
    <w:rsid w:val="007D3CB5"/>
    <w:rsid w:val="007D680A"/>
    <w:rsid w:val="007E0519"/>
    <w:rsid w:val="007E157B"/>
    <w:rsid w:val="007E17D9"/>
    <w:rsid w:val="007E4195"/>
    <w:rsid w:val="007E4813"/>
    <w:rsid w:val="007E5C2D"/>
    <w:rsid w:val="007E7989"/>
    <w:rsid w:val="007F2C32"/>
    <w:rsid w:val="007F3854"/>
    <w:rsid w:val="007F465F"/>
    <w:rsid w:val="007F4800"/>
    <w:rsid w:val="007F5D5D"/>
    <w:rsid w:val="007F6083"/>
    <w:rsid w:val="007F68DA"/>
    <w:rsid w:val="007F6D32"/>
    <w:rsid w:val="007F6FC8"/>
    <w:rsid w:val="007F707B"/>
    <w:rsid w:val="007F70EF"/>
    <w:rsid w:val="007F7680"/>
    <w:rsid w:val="0080000C"/>
    <w:rsid w:val="00800352"/>
    <w:rsid w:val="008007E1"/>
    <w:rsid w:val="00801D56"/>
    <w:rsid w:val="00802338"/>
    <w:rsid w:val="00802E54"/>
    <w:rsid w:val="008050C6"/>
    <w:rsid w:val="00805902"/>
    <w:rsid w:val="00806AA0"/>
    <w:rsid w:val="00810A87"/>
    <w:rsid w:val="00811B06"/>
    <w:rsid w:val="00812251"/>
    <w:rsid w:val="0081266E"/>
    <w:rsid w:val="00812680"/>
    <w:rsid w:val="00815358"/>
    <w:rsid w:val="0081547D"/>
    <w:rsid w:val="0081574E"/>
    <w:rsid w:val="008163D2"/>
    <w:rsid w:val="00820A2E"/>
    <w:rsid w:val="00820CE9"/>
    <w:rsid w:val="008220CC"/>
    <w:rsid w:val="008251DA"/>
    <w:rsid w:val="008255DD"/>
    <w:rsid w:val="00826616"/>
    <w:rsid w:val="0082702E"/>
    <w:rsid w:val="0082721D"/>
    <w:rsid w:val="00827F3D"/>
    <w:rsid w:val="00830916"/>
    <w:rsid w:val="008309BF"/>
    <w:rsid w:val="00831C32"/>
    <w:rsid w:val="00831ED2"/>
    <w:rsid w:val="0083395A"/>
    <w:rsid w:val="008346D1"/>
    <w:rsid w:val="00834E33"/>
    <w:rsid w:val="00835A1B"/>
    <w:rsid w:val="00835C95"/>
    <w:rsid w:val="00835CF9"/>
    <w:rsid w:val="00835F91"/>
    <w:rsid w:val="008410D9"/>
    <w:rsid w:val="00841316"/>
    <w:rsid w:val="00841970"/>
    <w:rsid w:val="00841971"/>
    <w:rsid w:val="00842135"/>
    <w:rsid w:val="00842B32"/>
    <w:rsid w:val="0084358E"/>
    <w:rsid w:val="00843DB4"/>
    <w:rsid w:val="00844C6A"/>
    <w:rsid w:val="00846E80"/>
    <w:rsid w:val="00847376"/>
    <w:rsid w:val="008473DA"/>
    <w:rsid w:val="0084791A"/>
    <w:rsid w:val="00850521"/>
    <w:rsid w:val="00850F23"/>
    <w:rsid w:val="00852940"/>
    <w:rsid w:val="00852ED5"/>
    <w:rsid w:val="00853008"/>
    <w:rsid w:val="0085629F"/>
    <w:rsid w:val="00856447"/>
    <w:rsid w:val="00856DF9"/>
    <w:rsid w:val="00857D97"/>
    <w:rsid w:val="00857E7A"/>
    <w:rsid w:val="00862303"/>
    <w:rsid w:val="00862DED"/>
    <w:rsid w:val="00862F41"/>
    <w:rsid w:val="008633E6"/>
    <w:rsid w:val="00863A4B"/>
    <w:rsid w:val="00863F06"/>
    <w:rsid w:val="0086414C"/>
    <w:rsid w:val="0086472B"/>
    <w:rsid w:val="00864D23"/>
    <w:rsid w:val="0086595C"/>
    <w:rsid w:val="008709E3"/>
    <w:rsid w:val="008723BC"/>
    <w:rsid w:val="008738DC"/>
    <w:rsid w:val="00873ADF"/>
    <w:rsid w:val="00873CE6"/>
    <w:rsid w:val="00877B8D"/>
    <w:rsid w:val="0088044C"/>
    <w:rsid w:val="00880769"/>
    <w:rsid w:val="008810FC"/>
    <w:rsid w:val="00881CEF"/>
    <w:rsid w:val="00881DBF"/>
    <w:rsid w:val="00882019"/>
    <w:rsid w:val="00883D26"/>
    <w:rsid w:val="008841A5"/>
    <w:rsid w:val="00885044"/>
    <w:rsid w:val="00885F87"/>
    <w:rsid w:val="00886FA0"/>
    <w:rsid w:val="008873BC"/>
    <w:rsid w:val="00887FC4"/>
    <w:rsid w:val="00891BF4"/>
    <w:rsid w:val="00892C4A"/>
    <w:rsid w:val="00892D67"/>
    <w:rsid w:val="00894460"/>
    <w:rsid w:val="008954ED"/>
    <w:rsid w:val="00895A6A"/>
    <w:rsid w:val="008960A7"/>
    <w:rsid w:val="00896DD7"/>
    <w:rsid w:val="0089740A"/>
    <w:rsid w:val="008974BA"/>
    <w:rsid w:val="00897B1C"/>
    <w:rsid w:val="008A2082"/>
    <w:rsid w:val="008A2187"/>
    <w:rsid w:val="008A2369"/>
    <w:rsid w:val="008A2C47"/>
    <w:rsid w:val="008A42CA"/>
    <w:rsid w:val="008A47DE"/>
    <w:rsid w:val="008A6AFF"/>
    <w:rsid w:val="008A7322"/>
    <w:rsid w:val="008B0660"/>
    <w:rsid w:val="008B142E"/>
    <w:rsid w:val="008B1B36"/>
    <w:rsid w:val="008B2C3B"/>
    <w:rsid w:val="008B3A52"/>
    <w:rsid w:val="008B3A54"/>
    <w:rsid w:val="008B4376"/>
    <w:rsid w:val="008B4943"/>
    <w:rsid w:val="008B52B8"/>
    <w:rsid w:val="008B5DF6"/>
    <w:rsid w:val="008B6B3A"/>
    <w:rsid w:val="008B7192"/>
    <w:rsid w:val="008C2580"/>
    <w:rsid w:val="008C2EE9"/>
    <w:rsid w:val="008C33D2"/>
    <w:rsid w:val="008C35B3"/>
    <w:rsid w:val="008C51D0"/>
    <w:rsid w:val="008C572D"/>
    <w:rsid w:val="008C5ACA"/>
    <w:rsid w:val="008C6E5B"/>
    <w:rsid w:val="008C77F9"/>
    <w:rsid w:val="008D4AF7"/>
    <w:rsid w:val="008D5BD1"/>
    <w:rsid w:val="008D71EF"/>
    <w:rsid w:val="008E14CB"/>
    <w:rsid w:val="008E1ADF"/>
    <w:rsid w:val="008E1B50"/>
    <w:rsid w:val="008E1D11"/>
    <w:rsid w:val="008E31D2"/>
    <w:rsid w:val="008E4113"/>
    <w:rsid w:val="008E447F"/>
    <w:rsid w:val="008E5683"/>
    <w:rsid w:val="008E5CD5"/>
    <w:rsid w:val="008E5D0D"/>
    <w:rsid w:val="008E6445"/>
    <w:rsid w:val="008E70E0"/>
    <w:rsid w:val="008F129F"/>
    <w:rsid w:val="008F1450"/>
    <w:rsid w:val="008F245E"/>
    <w:rsid w:val="008F2492"/>
    <w:rsid w:val="008F2BDC"/>
    <w:rsid w:val="008F3922"/>
    <w:rsid w:val="008F4F89"/>
    <w:rsid w:val="008F5A2E"/>
    <w:rsid w:val="008F5DD5"/>
    <w:rsid w:val="008F634E"/>
    <w:rsid w:val="00900C50"/>
    <w:rsid w:val="00906137"/>
    <w:rsid w:val="00910024"/>
    <w:rsid w:val="00911422"/>
    <w:rsid w:val="00912222"/>
    <w:rsid w:val="009126C7"/>
    <w:rsid w:val="00912F58"/>
    <w:rsid w:val="00913539"/>
    <w:rsid w:val="00913BAF"/>
    <w:rsid w:val="009148F0"/>
    <w:rsid w:val="0091645E"/>
    <w:rsid w:val="00916E9A"/>
    <w:rsid w:val="009221ED"/>
    <w:rsid w:val="0092233C"/>
    <w:rsid w:val="00930004"/>
    <w:rsid w:val="00930067"/>
    <w:rsid w:val="009300F1"/>
    <w:rsid w:val="009308AC"/>
    <w:rsid w:val="009308F3"/>
    <w:rsid w:val="0093143D"/>
    <w:rsid w:val="00932C1E"/>
    <w:rsid w:val="00932F14"/>
    <w:rsid w:val="00935514"/>
    <w:rsid w:val="00935680"/>
    <w:rsid w:val="00935EC3"/>
    <w:rsid w:val="009401C6"/>
    <w:rsid w:val="00941252"/>
    <w:rsid w:val="009430A8"/>
    <w:rsid w:val="00943107"/>
    <w:rsid w:val="00944283"/>
    <w:rsid w:val="009507CA"/>
    <w:rsid w:val="009508A1"/>
    <w:rsid w:val="009556B0"/>
    <w:rsid w:val="00955C0C"/>
    <w:rsid w:val="00957793"/>
    <w:rsid w:val="00957CA1"/>
    <w:rsid w:val="009609C7"/>
    <w:rsid w:val="00960BED"/>
    <w:rsid w:val="00962423"/>
    <w:rsid w:val="0096336E"/>
    <w:rsid w:val="009638CE"/>
    <w:rsid w:val="009650F3"/>
    <w:rsid w:val="009654E4"/>
    <w:rsid w:val="00970BDC"/>
    <w:rsid w:val="009720FA"/>
    <w:rsid w:val="00972285"/>
    <w:rsid w:val="0097277C"/>
    <w:rsid w:val="0097313F"/>
    <w:rsid w:val="00973182"/>
    <w:rsid w:val="009732E5"/>
    <w:rsid w:val="009748D4"/>
    <w:rsid w:val="009755AD"/>
    <w:rsid w:val="009755C0"/>
    <w:rsid w:val="00976830"/>
    <w:rsid w:val="00977348"/>
    <w:rsid w:val="00977C55"/>
    <w:rsid w:val="009802F8"/>
    <w:rsid w:val="00981004"/>
    <w:rsid w:val="00981361"/>
    <w:rsid w:val="00981516"/>
    <w:rsid w:val="0098203D"/>
    <w:rsid w:val="009830BF"/>
    <w:rsid w:val="0098340C"/>
    <w:rsid w:val="00983658"/>
    <w:rsid w:val="009846C6"/>
    <w:rsid w:val="00986841"/>
    <w:rsid w:val="00986C46"/>
    <w:rsid w:val="00987577"/>
    <w:rsid w:val="00987BFE"/>
    <w:rsid w:val="00987D79"/>
    <w:rsid w:val="00987DC4"/>
    <w:rsid w:val="009914F7"/>
    <w:rsid w:val="00992037"/>
    <w:rsid w:val="00993D8D"/>
    <w:rsid w:val="00993E4A"/>
    <w:rsid w:val="00994BE4"/>
    <w:rsid w:val="0099593A"/>
    <w:rsid w:val="00995FC5"/>
    <w:rsid w:val="0099664E"/>
    <w:rsid w:val="00997789"/>
    <w:rsid w:val="00997808"/>
    <w:rsid w:val="009A002D"/>
    <w:rsid w:val="009A0DB6"/>
    <w:rsid w:val="009A1C73"/>
    <w:rsid w:val="009A2F99"/>
    <w:rsid w:val="009A36C4"/>
    <w:rsid w:val="009A3FA3"/>
    <w:rsid w:val="009A49C4"/>
    <w:rsid w:val="009A49C8"/>
    <w:rsid w:val="009A5795"/>
    <w:rsid w:val="009A646C"/>
    <w:rsid w:val="009A6FCA"/>
    <w:rsid w:val="009A7763"/>
    <w:rsid w:val="009A7CBA"/>
    <w:rsid w:val="009A7DE0"/>
    <w:rsid w:val="009B0D1E"/>
    <w:rsid w:val="009B0DCE"/>
    <w:rsid w:val="009B0EB5"/>
    <w:rsid w:val="009B1790"/>
    <w:rsid w:val="009B1BC2"/>
    <w:rsid w:val="009B1DD5"/>
    <w:rsid w:val="009B27AC"/>
    <w:rsid w:val="009B2F02"/>
    <w:rsid w:val="009B3110"/>
    <w:rsid w:val="009B3CE9"/>
    <w:rsid w:val="009B5969"/>
    <w:rsid w:val="009B672D"/>
    <w:rsid w:val="009B68FC"/>
    <w:rsid w:val="009B6D01"/>
    <w:rsid w:val="009B774D"/>
    <w:rsid w:val="009B79A7"/>
    <w:rsid w:val="009C0633"/>
    <w:rsid w:val="009C10BF"/>
    <w:rsid w:val="009C1879"/>
    <w:rsid w:val="009C1AB9"/>
    <w:rsid w:val="009C2E7F"/>
    <w:rsid w:val="009C365A"/>
    <w:rsid w:val="009C4686"/>
    <w:rsid w:val="009C54A8"/>
    <w:rsid w:val="009C6150"/>
    <w:rsid w:val="009C752E"/>
    <w:rsid w:val="009C76D9"/>
    <w:rsid w:val="009C7991"/>
    <w:rsid w:val="009D16C1"/>
    <w:rsid w:val="009D1D34"/>
    <w:rsid w:val="009D2F12"/>
    <w:rsid w:val="009D3163"/>
    <w:rsid w:val="009D322C"/>
    <w:rsid w:val="009D3234"/>
    <w:rsid w:val="009D3312"/>
    <w:rsid w:val="009D46AC"/>
    <w:rsid w:val="009D498D"/>
    <w:rsid w:val="009D5279"/>
    <w:rsid w:val="009D63F0"/>
    <w:rsid w:val="009D64FD"/>
    <w:rsid w:val="009E2AA5"/>
    <w:rsid w:val="009E3919"/>
    <w:rsid w:val="009E4D70"/>
    <w:rsid w:val="009E7D1D"/>
    <w:rsid w:val="009F0354"/>
    <w:rsid w:val="009F05E4"/>
    <w:rsid w:val="009F13B0"/>
    <w:rsid w:val="009F3EAD"/>
    <w:rsid w:val="009F42D7"/>
    <w:rsid w:val="009F4F10"/>
    <w:rsid w:val="009F5059"/>
    <w:rsid w:val="009F54C1"/>
    <w:rsid w:val="009F5A34"/>
    <w:rsid w:val="009F6978"/>
    <w:rsid w:val="009F7EA9"/>
    <w:rsid w:val="00A02ABD"/>
    <w:rsid w:val="00A03B08"/>
    <w:rsid w:val="00A04221"/>
    <w:rsid w:val="00A04567"/>
    <w:rsid w:val="00A04A9D"/>
    <w:rsid w:val="00A04D72"/>
    <w:rsid w:val="00A04FBE"/>
    <w:rsid w:val="00A059D1"/>
    <w:rsid w:val="00A0697D"/>
    <w:rsid w:val="00A06AE1"/>
    <w:rsid w:val="00A07757"/>
    <w:rsid w:val="00A07D25"/>
    <w:rsid w:val="00A1068C"/>
    <w:rsid w:val="00A107F0"/>
    <w:rsid w:val="00A11D11"/>
    <w:rsid w:val="00A1210A"/>
    <w:rsid w:val="00A138C7"/>
    <w:rsid w:val="00A140FC"/>
    <w:rsid w:val="00A141AC"/>
    <w:rsid w:val="00A142E2"/>
    <w:rsid w:val="00A1495D"/>
    <w:rsid w:val="00A15D40"/>
    <w:rsid w:val="00A16908"/>
    <w:rsid w:val="00A16D56"/>
    <w:rsid w:val="00A1739B"/>
    <w:rsid w:val="00A20A17"/>
    <w:rsid w:val="00A24761"/>
    <w:rsid w:val="00A25A9A"/>
    <w:rsid w:val="00A25F03"/>
    <w:rsid w:val="00A25F05"/>
    <w:rsid w:val="00A260F0"/>
    <w:rsid w:val="00A2668E"/>
    <w:rsid w:val="00A26EAB"/>
    <w:rsid w:val="00A31F5A"/>
    <w:rsid w:val="00A3200F"/>
    <w:rsid w:val="00A341B2"/>
    <w:rsid w:val="00A34E5A"/>
    <w:rsid w:val="00A3526E"/>
    <w:rsid w:val="00A35624"/>
    <w:rsid w:val="00A3580A"/>
    <w:rsid w:val="00A359F6"/>
    <w:rsid w:val="00A35A55"/>
    <w:rsid w:val="00A35A65"/>
    <w:rsid w:val="00A36026"/>
    <w:rsid w:val="00A3734A"/>
    <w:rsid w:val="00A400C9"/>
    <w:rsid w:val="00A40C3B"/>
    <w:rsid w:val="00A42147"/>
    <w:rsid w:val="00A4351A"/>
    <w:rsid w:val="00A44852"/>
    <w:rsid w:val="00A44CC7"/>
    <w:rsid w:val="00A45405"/>
    <w:rsid w:val="00A47CFB"/>
    <w:rsid w:val="00A520A6"/>
    <w:rsid w:val="00A521AD"/>
    <w:rsid w:val="00A5423C"/>
    <w:rsid w:val="00A56450"/>
    <w:rsid w:val="00A57C30"/>
    <w:rsid w:val="00A6052A"/>
    <w:rsid w:val="00A605CD"/>
    <w:rsid w:val="00A609A1"/>
    <w:rsid w:val="00A625E6"/>
    <w:rsid w:val="00A63034"/>
    <w:rsid w:val="00A631F4"/>
    <w:rsid w:val="00A63E61"/>
    <w:rsid w:val="00A64202"/>
    <w:rsid w:val="00A64970"/>
    <w:rsid w:val="00A653A0"/>
    <w:rsid w:val="00A65A36"/>
    <w:rsid w:val="00A66501"/>
    <w:rsid w:val="00A66ECB"/>
    <w:rsid w:val="00A674EC"/>
    <w:rsid w:val="00A67B8C"/>
    <w:rsid w:val="00A70671"/>
    <w:rsid w:val="00A7069B"/>
    <w:rsid w:val="00A73E31"/>
    <w:rsid w:val="00A73F1C"/>
    <w:rsid w:val="00A7403D"/>
    <w:rsid w:val="00A76538"/>
    <w:rsid w:val="00A77EA6"/>
    <w:rsid w:val="00A77FCA"/>
    <w:rsid w:val="00A81C51"/>
    <w:rsid w:val="00A821E7"/>
    <w:rsid w:val="00A83929"/>
    <w:rsid w:val="00A83B21"/>
    <w:rsid w:val="00A844C7"/>
    <w:rsid w:val="00A84980"/>
    <w:rsid w:val="00A874B5"/>
    <w:rsid w:val="00A8753D"/>
    <w:rsid w:val="00A87927"/>
    <w:rsid w:val="00A87BE7"/>
    <w:rsid w:val="00A90056"/>
    <w:rsid w:val="00A91258"/>
    <w:rsid w:val="00A917C7"/>
    <w:rsid w:val="00A91CBF"/>
    <w:rsid w:val="00A92269"/>
    <w:rsid w:val="00A927E1"/>
    <w:rsid w:val="00A92F0E"/>
    <w:rsid w:val="00A93B08"/>
    <w:rsid w:val="00A93C5D"/>
    <w:rsid w:val="00A946BA"/>
    <w:rsid w:val="00A9537C"/>
    <w:rsid w:val="00A95416"/>
    <w:rsid w:val="00A95A12"/>
    <w:rsid w:val="00A95DBA"/>
    <w:rsid w:val="00AA07C8"/>
    <w:rsid w:val="00AA27FA"/>
    <w:rsid w:val="00AA3BBC"/>
    <w:rsid w:val="00AA3DA2"/>
    <w:rsid w:val="00AA44DF"/>
    <w:rsid w:val="00AA5339"/>
    <w:rsid w:val="00AA5D0F"/>
    <w:rsid w:val="00AA62B5"/>
    <w:rsid w:val="00AA7081"/>
    <w:rsid w:val="00AA7291"/>
    <w:rsid w:val="00AB0959"/>
    <w:rsid w:val="00AB1C4D"/>
    <w:rsid w:val="00AB1FE1"/>
    <w:rsid w:val="00AB2A6E"/>
    <w:rsid w:val="00AB4E45"/>
    <w:rsid w:val="00AB4EF0"/>
    <w:rsid w:val="00AB5834"/>
    <w:rsid w:val="00AB5B4F"/>
    <w:rsid w:val="00AC0F87"/>
    <w:rsid w:val="00AC1376"/>
    <w:rsid w:val="00AC1DEE"/>
    <w:rsid w:val="00AC2B86"/>
    <w:rsid w:val="00AC3A60"/>
    <w:rsid w:val="00AC69D3"/>
    <w:rsid w:val="00AD0FD6"/>
    <w:rsid w:val="00AD1169"/>
    <w:rsid w:val="00AD1395"/>
    <w:rsid w:val="00AD15AB"/>
    <w:rsid w:val="00AD1F63"/>
    <w:rsid w:val="00AD36EA"/>
    <w:rsid w:val="00AD3B5B"/>
    <w:rsid w:val="00AD40F6"/>
    <w:rsid w:val="00AD5BE1"/>
    <w:rsid w:val="00AD67AB"/>
    <w:rsid w:val="00AE0A30"/>
    <w:rsid w:val="00AE2A41"/>
    <w:rsid w:val="00AE2AC3"/>
    <w:rsid w:val="00AE2B7B"/>
    <w:rsid w:val="00AE37A4"/>
    <w:rsid w:val="00AE3E20"/>
    <w:rsid w:val="00AE3F2A"/>
    <w:rsid w:val="00AE5354"/>
    <w:rsid w:val="00AE5BC2"/>
    <w:rsid w:val="00AF0068"/>
    <w:rsid w:val="00AF089A"/>
    <w:rsid w:val="00AF0DED"/>
    <w:rsid w:val="00AF3308"/>
    <w:rsid w:val="00AF399D"/>
    <w:rsid w:val="00AF3D2A"/>
    <w:rsid w:val="00AF47BB"/>
    <w:rsid w:val="00AF6297"/>
    <w:rsid w:val="00AF708D"/>
    <w:rsid w:val="00AF7916"/>
    <w:rsid w:val="00AF7C1E"/>
    <w:rsid w:val="00AF7FD2"/>
    <w:rsid w:val="00B02AB1"/>
    <w:rsid w:val="00B0465D"/>
    <w:rsid w:val="00B05242"/>
    <w:rsid w:val="00B05905"/>
    <w:rsid w:val="00B05E21"/>
    <w:rsid w:val="00B06D3F"/>
    <w:rsid w:val="00B07B30"/>
    <w:rsid w:val="00B07E2A"/>
    <w:rsid w:val="00B11C83"/>
    <w:rsid w:val="00B11EE4"/>
    <w:rsid w:val="00B12549"/>
    <w:rsid w:val="00B12CF8"/>
    <w:rsid w:val="00B14445"/>
    <w:rsid w:val="00B14601"/>
    <w:rsid w:val="00B153E3"/>
    <w:rsid w:val="00B159F3"/>
    <w:rsid w:val="00B15E30"/>
    <w:rsid w:val="00B1648B"/>
    <w:rsid w:val="00B20B84"/>
    <w:rsid w:val="00B21361"/>
    <w:rsid w:val="00B23288"/>
    <w:rsid w:val="00B23576"/>
    <w:rsid w:val="00B23915"/>
    <w:rsid w:val="00B23D59"/>
    <w:rsid w:val="00B243A0"/>
    <w:rsid w:val="00B24504"/>
    <w:rsid w:val="00B272C7"/>
    <w:rsid w:val="00B273C1"/>
    <w:rsid w:val="00B27630"/>
    <w:rsid w:val="00B2776B"/>
    <w:rsid w:val="00B27AF9"/>
    <w:rsid w:val="00B31D44"/>
    <w:rsid w:val="00B3203D"/>
    <w:rsid w:val="00B3226A"/>
    <w:rsid w:val="00B32FF2"/>
    <w:rsid w:val="00B3309F"/>
    <w:rsid w:val="00B34064"/>
    <w:rsid w:val="00B3498E"/>
    <w:rsid w:val="00B350C0"/>
    <w:rsid w:val="00B353A5"/>
    <w:rsid w:val="00B369EA"/>
    <w:rsid w:val="00B37303"/>
    <w:rsid w:val="00B37F5F"/>
    <w:rsid w:val="00B40036"/>
    <w:rsid w:val="00B40E49"/>
    <w:rsid w:val="00B415B9"/>
    <w:rsid w:val="00B437F4"/>
    <w:rsid w:val="00B43AA0"/>
    <w:rsid w:val="00B43C51"/>
    <w:rsid w:val="00B445BE"/>
    <w:rsid w:val="00B453FD"/>
    <w:rsid w:val="00B4639B"/>
    <w:rsid w:val="00B502F5"/>
    <w:rsid w:val="00B51C07"/>
    <w:rsid w:val="00B52DCE"/>
    <w:rsid w:val="00B538F5"/>
    <w:rsid w:val="00B539F3"/>
    <w:rsid w:val="00B550A9"/>
    <w:rsid w:val="00B55279"/>
    <w:rsid w:val="00B567B1"/>
    <w:rsid w:val="00B56F24"/>
    <w:rsid w:val="00B5714F"/>
    <w:rsid w:val="00B57C5E"/>
    <w:rsid w:val="00B6089B"/>
    <w:rsid w:val="00B6167C"/>
    <w:rsid w:val="00B61BEB"/>
    <w:rsid w:val="00B61F85"/>
    <w:rsid w:val="00B62564"/>
    <w:rsid w:val="00B64A36"/>
    <w:rsid w:val="00B66121"/>
    <w:rsid w:val="00B664F6"/>
    <w:rsid w:val="00B66CFA"/>
    <w:rsid w:val="00B67683"/>
    <w:rsid w:val="00B678F9"/>
    <w:rsid w:val="00B67B21"/>
    <w:rsid w:val="00B70E38"/>
    <w:rsid w:val="00B7303D"/>
    <w:rsid w:val="00B73C1E"/>
    <w:rsid w:val="00B73D3D"/>
    <w:rsid w:val="00B74E8A"/>
    <w:rsid w:val="00B751C5"/>
    <w:rsid w:val="00B75513"/>
    <w:rsid w:val="00B7614B"/>
    <w:rsid w:val="00B76D83"/>
    <w:rsid w:val="00B778F8"/>
    <w:rsid w:val="00B80134"/>
    <w:rsid w:val="00B80CE3"/>
    <w:rsid w:val="00B81AF0"/>
    <w:rsid w:val="00B866FA"/>
    <w:rsid w:val="00B873EE"/>
    <w:rsid w:val="00B90791"/>
    <w:rsid w:val="00B92E48"/>
    <w:rsid w:val="00B932C4"/>
    <w:rsid w:val="00B9345C"/>
    <w:rsid w:val="00B93D97"/>
    <w:rsid w:val="00B94BF1"/>
    <w:rsid w:val="00B9511F"/>
    <w:rsid w:val="00B9599B"/>
    <w:rsid w:val="00B969D7"/>
    <w:rsid w:val="00B96AB3"/>
    <w:rsid w:val="00B97830"/>
    <w:rsid w:val="00B978C8"/>
    <w:rsid w:val="00B97C7D"/>
    <w:rsid w:val="00BA1165"/>
    <w:rsid w:val="00BA1480"/>
    <w:rsid w:val="00BA2D05"/>
    <w:rsid w:val="00BA3583"/>
    <w:rsid w:val="00BA36E7"/>
    <w:rsid w:val="00BA4B37"/>
    <w:rsid w:val="00BA5BAB"/>
    <w:rsid w:val="00BA5C28"/>
    <w:rsid w:val="00BA6DC1"/>
    <w:rsid w:val="00BA70DF"/>
    <w:rsid w:val="00BA7CC0"/>
    <w:rsid w:val="00BB0547"/>
    <w:rsid w:val="00BB0773"/>
    <w:rsid w:val="00BB16E1"/>
    <w:rsid w:val="00BB1D41"/>
    <w:rsid w:val="00BB2026"/>
    <w:rsid w:val="00BB3BD2"/>
    <w:rsid w:val="00BB3FF3"/>
    <w:rsid w:val="00BB536B"/>
    <w:rsid w:val="00BB566C"/>
    <w:rsid w:val="00BB65FD"/>
    <w:rsid w:val="00BB664E"/>
    <w:rsid w:val="00BB6DE4"/>
    <w:rsid w:val="00BB6FC0"/>
    <w:rsid w:val="00BB7244"/>
    <w:rsid w:val="00BB73C9"/>
    <w:rsid w:val="00BB7E87"/>
    <w:rsid w:val="00BC0478"/>
    <w:rsid w:val="00BC04D6"/>
    <w:rsid w:val="00BC07BB"/>
    <w:rsid w:val="00BC0E5E"/>
    <w:rsid w:val="00BC0FF8"/>
    <w:rsid w:val="00BC18A1"/>
    <w:rsid w:val="00BC2109"/>
    <w:rsid w:val="00BC3924"/>
    <w:rsid w:val="00BC3EE6"/>
    <w:rsid w:val="00BC4B69"/>
    <w:rsid w:val="00BD00D3"/>
    <w:rsid w:val="00BD0119"/>
    <w:rsid w:val="00BD032F"/>
    <w:rsid w:val="00BD0571"/>
    <w:rsid w:val="00BD07E7"/>
    <w:rsid w:val="00BD12F2"/>
    <w:rsid w:val="00BD18B4"/>
    <w:rsid w:val="00BD1D75"/>
    <w:rsid w:val="00BD2133"/>
    <w:rsid w:val="00BD2246"/>
    <w:rsid w:val="00BD3531"/>
    <w:rsid w:val="00BD42E8"/>
    <w:rsid w:val="00BD44D0"/>
    <w:rsid w:val="00BD491D"/>
    <w:rsid w:val="00BD495E"/>
    <w:rsid w:val="00BD4C5C"/>
    <w:rsid w:val="00BD4DAC"/>
    <w:rsid w:val="00BD555C"/>
    <w:rsid w:val="00BD5724"/>
    <w:rsid w:val="00BD7C4C"/>
    <w:rsid w:val="00BE045C"/>
    <w:rsid w:val="00BE0851"/>
    <w:rsid w:val="00BE1D8C"/>
    <w:rsid w:val="00BE2A76"/>
    <w:rsid w:val="00BE2D20"/>
    <w:rsid w:val="00BE3FDD"/>
    <w:rsid w:val="00BE44CB"/>
    <w:rsid w:val="00BE4501"/>
    <w:rsid w:val="00BE5200"/>
    <w:rsid w:val="00BE6E3A"/>
    <w:rsid w:val="00BF189D"/>
    <w:rsid w:val="00BF1F5A"/>
    <w:rsid w:val="00BF269B"/>
    <w:rsid w:val="00BF2AFE"/>
    <w:rsid w:val="00BF2CA3"/>
    <w:rsid w:val="00BF3CA3"/>
    <w:rsid w:val="00BF4662"/>
    <w:rsid w:val="00BF5957"/>
    <w:rsid w:val="00BF66E0"/>
    <w:rsid w:val="00BF6FE6"/>
    <w:rsid w:val="00BF7314"/>
    <w:rsid w:val="00BF7B9D"/>
    <w:rsid w:val="00C00109"/>
    <w:rsid w:val="00C0011E"/>
    <w:rsid w:val="00C00685"/>
    <w:rsid w:val="00C0273B"/>
    <w:rsid w:val="00C02E9A"/>
    <w:rsid w:val="00C03F60"/>
    <w:rsid w:val="00C03F92"/>
    <w:rsid w:val="00C05965"/>
    <w:rsid w:val="00C079B4"/>
    <w:rsid w:val="00C07DCB"/>
    <w:rsid w:val="00C07F85"/>
    <w:rsid w:val="00C10A55"/>
    <w:rsid w:val="00C117E7"/>
    <w:rsid w:val="00C12515"/>
    <w:rsid w:val="00C12D6C"/>
    <w:rsid w:val="00C13204"/>
    <w:rsid w:val="00C1468C"/>
    <w:rsid w:val="00C16BB6"/>
    <w:rsid w:val="00C16CB9"/>
    <w:rsid w:val="00C20B4E"/>
    <w:rsid w:val="00C20E5F"/>
    <w:rsid w:val="00C22644"/>
    <w:rsid w:val="00C24946"/>
    <w:rsid w:val="00C24E85"/>
    <w:rsid w:val="00C25B36"/>
    <w:rsid w:val="00C25B8D"/>
    <w:rsid w:val="00C25D7C"/>
    <w:rsid w:val="00C27CEF"/>
    <w:rsid w:val="00C314E9"/>
    <w:rsid w:val="00C31BBE"/>
    <w:rsid w:val="00C3202F"/>
    <w:rsid w:val="00C3208C"/>
    <w:rsid w:val="00C32108"/>
    <w:rsid w:val="00C328FF"/>
    <w:rsid w:val="00C335C1"/>
    <w:rsid w:val="00C34090"/>
    <w:rsid w:val="00C34698"/>
    <w:rsid w:val="00C34DC0"/>
    <w:rsid w:val="00C35391"/>
    <w:rsid w:val="00C35490"/>
    <w:rsid w:val="00C3730F"/>
    <w:rsid w:val="00C377F4"/>
    <w:rsid w:val="00C40CD5"/>
    <w:rsid w:val="00C414AC"/>
    <w:rsid w:val="00C41699"/>
    <w:rsid w:val="00C42545"/>
    <w:rsid w:val="00C42F7B"/>
    <w:rsid w:val="00C43D06"/>
    <w:rsid w:val="00C455FE"/>
    <w:rsid w:val="00C46DDD"/>
    <w:rsid w:val="00C4738C"/>
    <w:rsid w:val="00C47F50"/>
    <w:rsid w:val="00C503FE"/>
    <w:rsid w:val="00C5056A"/>
    <w:rsid w:val="00C507A7"/>
    <w:rsid w:val="00C5109E"/>
    <w:rsid w:val="00C512E2"/>
    <w:rsid w:val="00C5160E"/>
    <w:rsid w:val="00C51957"/>
    <w:rsid w:val="00C51D9A"/>
    <w:rsid w:val="00C51DEE"/>
    <w:rsid w:val="00C52F1E"/>
    <w:rsid w:val="00C52F79"/>
    <w:rsid w:val="00C53093"/>
    <w:rsid w:val="00C54B6C"/>
    <w:rsid w:val="00C56E1B"/>
    <w:rsid w:val="00C57729"/>
    <w:rsid w:val="00C606FD"/>
    <w:rsid w:val="00C616D2"/>
    <w:rsid w:val="00C6173D"/>
    <w:rsid w:val="00C61D8F"/>
    <w:rsid w:val="00C62FFA"/>
    <w:rsid w:val="00C64016"/>
    <w:rsid w:val="00C6448D"/>
    <w:rsid w:val="00C660CE"/>
    <w:rsid w:val="00C666D6"/>
    <w:rsid w:val="00C67707"/>
    <w:rsid w:val="00C703D3"/>
    <w:rsid w:val="00C70E14"/>
    <w:rsid w:val="00C72AD3"/>
    <w:rsid w:val="00C72E73"/>
    <w:rsid w:val="00C73073"/>
    <w:rsid w:val="00C74967"/>
    <w:rsid w:val="00C74A2D"/>
    <w:rsid w:val="00C75BE4"/>
    <w:rsid w:val="00C75E4D"/>
    <w:rsid w:val="00C763D1"/>
    <w:rsid w:val="00C7686F"/>
    <w:rsid w:val="00C76AED"/>
    <w:rsid w:val="00C803F6"/>
    <w:rsid w:val="00C80466"/>
    <w:rsid w:val="00C80A64"/>
    <w:rsid w:val="00C80B6E"/>
    <w:rsid w:val="00C8158D"/>
    <w:rsid w:val="00C81957"/>
    <w:rsid w:val="00C82BAB"/>
    <w:rsid w:val="00C83069"/>
    <w:rsid w:val="00C835F2"/>
    <w:rsid w:val="00C846E7"/>
    <w:rsid w:val="00C84960"/>
    <w:rsid w:val="00C853D7"/>
    <w:rsid w:val="00C8542B"/>
    <w:rsid w:val="00C854CE"/>
    <w:rsid w:val="00C8698B"/>
    <w:rsid w:val="00C903F8"/>
    <w:rsid w:val="00C90FF5"/>
    <w:rsid w:val="00C92C5E"/>
    <w:rsid w:val="00C93D04"/>
    <w:rsid w:val="00C9415F"/>
    <w:rsid w:val="00C94393"/>
    <w:rsid w:val="00C95293"/>
    <w:rsid w:val="00C963C1"/>
    <w:rsid w:val="00C96F74"/>
    <w:rsid w:val="00C97055"/>
    <w:rsid w:val="00CA2D23"/>
    <w:rsid w:val="00CA4105"/>
    <w:rsid w:val="00CA45C8"/>
    <w:rsid w:val="00CA4B09"/>
    <w:rsid w:val="00CA4EF7"/>
    <w:rsid w:val="00CA51A7"/>
    <w:rsid w:val="00CA5328"/>
    <w:rsid w:val="00CA5645"/>
    <w:rsid w:val="00CA6ADC"/>
    <w:rsid w:val="00CA6CD6"/>
    <w:rsid w:val="00CA6E39"/>
    <w:rsid w:val="00CA75FF"/>
    <w:rsid w:val="00CA7E57"/>
    <w:rsid w:val="00CB10B8"/>
    <w:rsid w:val="00CB184C"/>
    <w:rsid w:val="00CB1A05"/>
    <w:rsid w:val="00CB20A1"/>
    <w:rsid w:val="00CB2104"/>
    <w:rsid w:val="00CB2321"/>
    <w:rsid w:val="00CB2471"/>
    <w:rsid w:val="00CB46EE"/>
    <w:rsid w:val="00CB48BD"/>
    <w:rsid w:val="00CB5372"/>
    <w:rsid w:val="00CB561A"/>
    <w:rsid w:val="00CB604B"/>
    <w:rsid w:val="00CB645A"/>
    <w:rsid w:val="00CB66C3"/>
    <w:rsid w:val="00CB7432"/>
    <w:rsid w:val="00CB7F14"/>
    <w:rsid w:val="00CB7F5C"/>
    <w:rsid w:val="00CC077E"/>
    <w:rsid w:val="00CC243C"/>
    <w:rsid w:val="00CC2893"/>
    <w:rsid w:val="00CC4045"/>
    <w:rsid w:val="00CC68B5"/>
    <w:rsid w:val="00CC714E"/>
    <w:rsid w:val="00CC73AA"/>
    <w:rsid w:val="00CC79B5"/>
    <w:rsid w:val="00CC7F45"/>
    <w:rsid w:val="00CD03F2"/>
    <w:rsid w:val="00CD10AF"/>
    <w:rsid w:val="00CD18AC"/>
    <w:rsid w:val="00CD2E1A"/>
    <w:rsid w:val="00CD3338"/>
    <w:rsid w:val="00CD337E"/>
    <w:rsid w:val="00CD3D13"/>
    <w:rsid w:val="00CD4B6C"/>
    <w:rsid w:val="00CD52AD"/>
    <w:rsid w:val="00CD5C39"/>
    <w:rsid w:val="00CD7DED"/>
    <w:rsid w:val="00CE163E"/>
    <w:rsid w:val="00CE1A27"/>
    <w:rsid w:val="00CE1E69"/>
    <w:rsid w:val="00CE358E"/>
    <w:rsid w:val="00CE3EC5"/>
    <w:rsid w:val="00CE3F30"/>
    <w:rsid w:val="00CE40B6"/>
    <w:rsid w:val="00CE4C08"/>
    <w:rsid w:val="00CE595D"/>
    <w:rsid w:val="00CE5D97"/>
    <w:rsid w:val="00CE7348"/>
    <w:rsid w:val="00CF0E89"/>
    <w:rsid w:val="00CF2FE8"/>
    <w:rsid w:val="00CF393A"/>
    <w:rsid w:val="00CF4095"/>
    <w:rsid w:val="00CF42AD"/>
    <w:rsid w:val="00CF6322"/>
    <w:rsid w:val="00CF647C"/>
    <w:rsid w:val="00CF6789"/>
    <w:rsid w:val="00CF6BCA"/>
    <w:rsid w:val="00D000C3"/>
    <w:rsid w:val="00D006FF"/>
    <w:rsid w:val="00D03B10"/>
    <w:rsid w:val="00D05DE6"/>
    <w:rsid w:val="00D0746F"/>
    <w:rsid w:val="00D10623"/>
    <w:rsid w:val="00D108C9"/>
    <w:rsid w:val="00D11991"/>
    <w:rsid w:val="00D11FF5"/>
    <w:rsid w:val="00D12406"/>
    <w:rsid w:val="00D1242B"/>
    <w:rsid w:val="00D1348E"/>
    <w:rsid w:val="00D13C54"/>
    <w:rsid w:val="00D1425D"/>
    <w:rsid w:val="00D15F61"/>
    <w:rsid w:val="00D1698C"/>
    <w:rsid w:val="00D16F85"/>
    <w:rsid w:val="00D20606"/>
    <w:rsid w:val="00D20EEF"/>
    <w:rsid w:val="00D221EB"/>
    <w:rsid w:val="00D229CA"/>
    <w:rsid w:val="00D23052"/>
    <w:rsid w:val="00D231A1"/>
    <w:rsid w:val="00D237F5"/>
    <w:rsid w:val="00D23EEC"/>
    <w:rsid w:val="00D24961"/>
    <w:rsid w:val="00D25C97"/>
    <w:rsid w:val="00D272EF"/>
    <w:rsid w:val="00D273B1"/>
    <w:rsid w:val="00D315DE"/>
    <w:rsid w:val="00D31EE7"/>
    <w:rsid w:val="00D325EA"/>
    <w:rsid w:val="00D32BA2"/>
    <w:rsid w:val="00D32C60"/>
    <w:rsid w:val="00D32E85"/>
    <w:rsid w:val="00D332CF"/>
    <w:rsid w:val="00D336F1"/>
    <w:rsid w:val="00D341A1"/>
    <w:rsid w:val="00D365EE"/>
    <w:rsid w:val="00D40B36"/>
    <w:rsid w:val="00D427AF"/>
    <w:rsid w:val="00D430ED"/>
    <w:rsid w:val="00D43CC4"/>
    <w:rsid w:val="00D44506"/>
    <w:rsid w:val="00D44F1A"/>
    <w:rsid w:val="00D46210"/>
    <w:rsid w:val="00D462C3"/>
    <w:rsid w:val="00D4699B"/>
    <w:rsid w:val="00D46B66"/>
    <w:rsid w:val="00D46DA6"/>
    <w:rsid w:val="00D47AD7"/>
    <w:rsid w:val="00D50902"/>
    <w:rsid w:val="00D52318"/>
    <w:rsid w:val="00D52D6F"/>
    <w:rsid w:val="00D53017"/>
    <w:rsid w:val="00D534B1"/>
    <w:rsid w:val="00D53EE0"/>
    <w:rsid w:val="00D53FDD"/>
    <w:rsid w:val="00D54228"/>
    <w:rsid w:val="00D5442A"/>
    <w:rsid w:val="00D553A5"/>
    <w:rsid w:val="00D565FA"/>
    <w:rsid w:val="00D56B57"/>
    <w:rsid w:val="00D60254"/>
    <w:rsid w:val="00D60CAF"/>
    <w:rsid w:val="00D61D66"/>
    <w:rsid w:val="00D61D7A"/>
    <w:rsid w:val="00D62FD7"/>
    <w:rsid w:val="00D636B5"/>
    <w:rsid w:val="00D65224"/>
    <w:rsid w:val="00D65ADF"/>
    <w:rsid w:val="00D66288"/>
    <w:rsid w:val="00D6706E"/>
    <w:rsid w:val="00D67A14"/>
    <w:rsid w:val="00D67B6B"/>
    <w:rsid w:val="00D701BB"/>
    <w:rsid w:val="00D7024A"/>
    <w:rsid w:val="00D71218"/>
    <w:rsid w:val="00D72D81"/>
    <w:rsid w:val="00D74AD1"/>
    <w:rsid w:val="00D76D3E"/>
    <w:rsid w:val="00D76EAD"/>
    <w:rsid w:val="00D77AF7"/>
    <w:rsid w:val="00D8035F"/>
    <w:rsid w:val="00D80A30"/>
    <w:rsid w:val="00D82684"/>
    <w:rsid w:val="00D831AE"/>
    <w:rsid w:val="00D8381B"/>
    <w:rsid w:val="00D842C1"/>
    <w:rsid w:val="00D86411"/>
    <w:rsid w:val="00D86BF0"/>
    <w:rsid w:val="00D87905"/>
    <w:rsid w:val="00D90238"/>
    <w:rsid w:val="00D92E14"/>
    <w:rsid w:val="00D951AC"/>
    <w:rsid w:val="00D95276"/>
    <w:rsid w:val="00D96306"/>
    <w:rsid w:val="00D964B6"/>
    <w:rsid w:val="00D9770B"/>
    <w:rsid w:val="00D9783A"/>
    <w:rsid w:val="00D97D9C"/>
    <w:rsid w:val="00DA02F1"/>
    <w:rsid w:val="00DA162C"/>
    <w:rsid w:val="00DA1714"/>
    <w:rsid w:val="00DA1887"/>
    <w:rsid w:val="00DA21A5"/>
    <w:rsid w:val="00DA2295"/>
    <w:rsid w:val="00DA23F5"/>
    <w:rsid w:val="00DA35F4"/>
    <w:rsid w:val="00DA47AA"/>
    <w:rsid w:val="00DA4A30"/>
    <w:rsid w:val="00DA4BEF"/>
    <w:rsid w:val="00DA58A6"/>
    <w:rsid w:val="00DA59A5"/>
    <w:rsid w:val="00DA6C33"/>
    <w:rsid w:val="00DA6F60"/>
    <w:rsid w:val="00DB013D"/>
    <w:rsid w:val="00DB041F"/>
    <w:rsid w:val="00DB224B"/>
    <w:rsid w:val="00DB349F"/>
    <w:rsid w:val="00DB53FA"/>
    <w:rsid w:val="00DB60D2"/>
    <w:rsid w:val="00DB666C"/>
    <w:rsid w:val="00DB66E2"/>
    <w:rsid w:val="00DB7C22"/>
    <w:rsid w:val="00DC0F88"/>
    <w:rsid w:val="00DC156C"/>
    <w:rsid w:val="00DC235B"/>
    <w:rsid w:val="00DC3227"/>
    <w:rsid w:val="00DC3C96"/>
    <w:rsid w:val="00DC485B"/>
    <w:rsid w:val="00DC4AF5"/>
    <w:rsid w:val="00DC6776"/>
    <w:rsid w:val="00DC7174"/>
    <w:rsid w:val="00DD16E6"/>
    <w:rsid w:val="00DD2F88"/>
    <w:rsid w:val="00DD3A97"/>
    <w:rsid w:val="00DD4EAE"/>
    <w:rsid w:val="00DD6770"/>
    <w:rsid w:val="00DD6CD3"/>
    <w:rsid w:val="00DD7A45"/>
    <w:rsid w:val="00DD7CAB"/>
    <w:rsid w:val="00DE1279"/>
    <w:rsid w:val="00DE30EF"/>
    <w:rsid w:val="00DE33AD"/>
    <w:rsid w:val="00DE37EA"/>
    <w:rsid w:val="00DE6CF1"/>
    <w:rsid w:val="00DE7250"/>
    <w:rsid w:val="00DE72B6"/>
    <w:rsid w:val="00DF0010"/>
    <w:rsid w:val="00DF03C4"/>
    <w:rsid w:val="00DF1BDC"/>
    <w:rsid w:val="00DF2A23"/>
    <w:rsid w:val="00DF5EBE"/>
    <w:rsid w:val="00DF6E62"/>
    <w:rsid w:val="00DF75DF"/>
    <w:rsid w:val="00E00506"/>
    <w:rsid w:val="00E00CA1"/>
    <w:rsid w:val="00E0181C"/>
    <w:rsid w:val="00E01C9C"/>
    <w:rsid w:val="00E0222E"/>
    <w:rsid w:val="00E02768"/>
    <w:rsid w:val="00E029D5"/>
    <w:rsid w:val="00E03DC9"/>
    <w:rsid w:val="00E05CB1"/>
    <w:rsid w:val="00E060B9"/>
    <w:rsid w:val="00E0664A"/>
    <w:rsid w:val="00E06789"/>
    <w:rsid w:val="00E07890"/>
    <w:rsid w:val="00E10473"/>
    <w:rsid w:val="00E11699"/>
    <w:rsid w:val="00E12E55"/>
    <w:rsid w:val="00E13118"/>
    <w:rsid w:val="00E14B56"/>
    <w:rsid w:val="00E15060"/>
    <w:rsid w:val="00E16A71"/>
    <w:rsid w:val="00E219EF"/>
    <w:rsid w:val="00E21F9B"/>
    <w:rsid w:val="00E22553"/>
    <w:rsid w:val="00E22958"/>
    <w:rsid w:val="00E24EE8"/>
    <w:rsid w:val="00E255BF"/>
    <w:rsid w:val="00E278D5"/>
    <w:rsid w:val="00E30D10"/>
    <w:rsid w:val="00E30DDA"/>
    <w:rsid w:val="00E31885"/>
    <w:rsid w:val="00E31FE2"/>
    <w:rsid w:val="00E32286"/>
    <w:rsid w:val="00E3244B"/>
    <w:rsid w:val="00E34428"/>
    <w:rsid w:val="00E35120"/>
    <w:rsid w:val="00E3546A"/>
    <w:rsid w:val="00E36AE6"/>
    <w:rsid w:val="00E37C8B"/>
    <w:rsid w:val="00E405E6"/>
    <w:rsid w:val="00E45F9A"/>
    <w:rsid w:val="00E46486"/>
    <w:rsid w:val="00E46A51"/>
    <w:rsid w:val="00E47393"/>
    <w:rsid w:val="00E5165F"/>
    <w:rsid w:val="00E527DF"/>
    <w:rsid w:val="00E541D8"/>
    <w:rsid w:val="00E5484D"/>
    <w:rsid w:val="00E55BFE"/>
    <w:rsid w:val="00E56124"/>
    <w:rsid w:val="00E5726B"/>
    <w:rsid w:val="00E57914"/>
    <w:rsid w:val="00E61F9B"/>
    <w:rsid w:val="00E62633"/>
    <w:rsid w:val="00E633A4"/>
    <w:rsid w:val="00E634B1"/>
    <w:rsid w:val="00E63CEA"/>
    <w:rsid w:val="00E64199"/>
    <w:rsid w:val="00E66511"/>
    <w:rsid w:val="00E66781"/>
    <w:rsid w:val="00E67583"/>
    <w:rsid w:val="00E6768F"/>
    <w:rsid w:val="00E7019F"/>
    <w:rsid w:val="00E71E94"/>
    <w:rsid w:val="00E72558"/>
    <w:rsid w:val="00E729BB"/>
    <w:rsid w:val="00E72A90"/>
    <w:rsid w:val="00E73217"/>
    <w:rsid w:val="00E73446"/>
    <w:rsid w:val="00E7455C"/>
    <w:rsid w:val="00E7499C"/>
    <w:rsid w:val="00E74D3F"/>
    <w:rsid w:val="00E75DF6"/>
    <w:rsid w:val="00E7654E"/>
    <w:rsid w:val="00E76FE9"/>
    <w:rsid w:val="00E7709C"/>
    <w:rsid w:val="00E773B2"/>
    <w:rsid w:val="00E80395"/>
    <w:rsid w:val="00E82175"/>
    <w:rsid w:val="00E82D5D"/>
    <w:rsid w:val="00E83B75"/>
    <w:rsid w:val="00E8649F"/>
    <w:rsid w:val="00E86827"/>
    <w:rsid w:val="00E868A1"/>
    <w:rsid w:val="00E86938"/>
    <w:rsid w:val="00E86ACA"/>
    <w:rsid w:val="00E8734C"/>
    <w:rsid w:val="00E90291"/>
    <w:rsid w:val="00E9039A"/>
    <w:rsid w:val="00E9208C"/>
    <w:rsid w:val="00E94696"/>
    <w:rsid w:val="00E9625E"/>
    <w:rsid w:val="00E96B1A"/>
    <w:rsid w:val="00E96C96"/>
    <w:rsid w:val="00EA0174"/>
    <w:rsid w:val="00EA34B4"/>
    <w:rsid w:val="00EA3E23"/>
    <w:rsid w:val="00EA50DA"/>
    <w:rsid w:val="00EA5340"/>
    <w:rsid w:val="00EA79AE"/>
    <w:rsid w:val="00EB0181"/>
    <w:rsid w:val="00EB09E4"/>
    <w:rsid w:val="00EB0E19"/>
    <w:rsid w:val="00EB114E"/>
    <w:rsid w:val="00EB19EA"/>
    <w:rsid w:val="00EB43A5"/>
    <w:rsid w:val="00EB699E"/>
    <w:rsid w:val="00EB6D2B"/>
    <w:rsid w:val="00EC00BB"/>
    <w:rsid w:val="00EC08CF"/>
    <w:rsid w:val="00EC0C7F"/>
    <w:rsid w:val="00EC1953"/>
    <w:rsid w:val="00EC1B95"/>
    <w:rsid w:val="00EC23C0"/>
    <w:rsid w:val="00EC29E8"/>
    <w:rsid w:val="00EC2CEA"/>
    <w:rsid w:val="00EC472E"/>
    <w:rsid w:val="00EC50B8"/>
    <w:rsid w:val="00EC593E"/>
    <w:rsid w:val="00EC5BC3"/>
    <w:rsid w:val="00EC6E0A"/>
    <w:rsid w:val="00ED1055"/>
    <w:rsid w:val="00ED207D"/>
    <w:rsid w:val="00ED2D11"/>
    <w:rsid w:val="00ED3534"/>
    <w:rsid w:val="00ED38F2"/>
    <w:rsid w:val="00ED61DA"/>
    <w:rsid w:val="00ED6CA1"/>
    <w:rsid w:val="00ED7C02"/>
    <w:rsid w:val="00EE2C16"/>
    <w:rsid w:val="00EE340A"/>
    <w:rsid w:val="00EE4BB8"/>
    <w:rsid w:val="00EE550D"/>
    <w:rsid w:val="00EE6531"/>
    <w:rsid w:val="00EE674D"/>
    <w:rsid w:val="00EE7B43"/>
    <w:rsid w:val="00EE7DB4"/>
    <w:rsid w:val="00EF0C5A"/>
    <w:rsid w:val="00EF1460"/>
    <w:rsid w:val="00EF196B"/>
    <w:rsid w:val="00EF1A84"/>
    <w:rsid w:val="00EF2B0D"/>
    <w:rsid w:val="00EF31F5"/>
    <w:rsid w:val="00EF3BE5"/>
    <w:rsid w:val="00EF3E27"/>
    <w:rsid w:val="00EF4B98"/>
    <w:rsid w:val="00EF7AAD"/>
    <w:rsid w:val="00F000BE"/>
    <w:rsid w:val="00F02765"/>
    <w:rsid w:val="00F05DA9"/>
    <w:rsid w:val="00F066C2"/>
    <w:rsid w:val="00F11F27"/>
    <w:rsid w:val="00F12360"/>
    <w:rsid w:val="00F125DA"/>
    <w:rsid w:val="00F1301D"/>
    <w:rsid w:val="00F13AAF"/>
    <w:rsid w:val="00F148A0"/>
    <w:rsid w:val="00F15692"/>
    <w:rsid w:val="00F15C9F"/>
    <w:rsid w:val="00F16B26"/>
    <w:rsid w:val="00F17936"/>
    <w:rsid w:val="00F2054E"/>
    <w:rsid w:val="00F2154F"/>
    <w:rsid w:val="00F23592"/>
    <w:rsid w:val="00F23AFF"/>
    <w:rsid w:val="00F247BA"/>
    <w:rsid w:val="00F24861"/>
    <w:rsid w:val="00F25B02"/>
    <w:rsid w:val="00F3035C"/>
    <w:rsid w:val="00F33994"/>
    <w:rsid w:val="00F3461A"/>
    <w:rsid w:val="00F34734"/>
    <w:rsid w:val="00F35391"/>
    <w:rsid w:val="00F35CD2"/>
    <w:rsid w:val="00F36FE1"/>
    <w:rsid w:val="00F37065"/>
    <w:rsid w:val="00F373F0"/>
    <w:rsid w:val="00F4046D"/>
    <w:rsid w:val="00F40BB4"/>
    <w:rsid w:val="00F40F30"/>
    <w:rsid w:val="00F415EA"/>
    <w:rsid w:val="00F436D2"/>
    <w:rsid w:val="00F43C6E"/>
    <w:rsid w:val="00F44AD1"/>
    <w:rsid w:val="00F461AC"/>
    <w:rsid w:val="00F46D53"/>
    <w:rsid w:val="00F504BC"/>
    <w:rsid w:val="00F5317F"/>
    <w:rsid w:val="00F54487"/>
    <w:rsid w:val="00F55FFE"/>
    <w:rsid w:val="00F5645E"/>
    <w:rsid w:val="00F56E03"/>
    <w:rsid w:val="00F5781A"/>
    <w:rsid w:val="00F57E2C"/>
    <w:rsid w:val="00F613DF"/>
    <w:rsid w:val="00F617CC"/>
    <w:rsid w:val="00F61A9C"/>
    <w:rsid w:val="00F620DE"/>
    <w:rsid w:val="00F621E0"/>
    <w:rsid w:val="00F6262B"/>
    <w:rsid w:val="00F62DF9"/>
    <w:rsid w:val="00F635C8"/>
    <w:rsid w:val="00F63C44"/>
    <w:rsid w:val="00F643B2"/>
    <w:rsid w:val="00F64655"/>
    <w:rsid w:val="00F6490B"/>
    <w:rsid w:val="00F65134"/>
    <w:rsid w:val="00F6594F"/>
    <w:rsid w:val="00F66342"/>
    <w:rsid w:val="00F66881"/>
    <w:rsid w:val="00F7098D"/>
    <w:rsid w:val="00F71715"/>
    <w:rsid w:val="00F7274D"/>
    <w:rsid w:val="00F72792"/>
    <w:rsid w:val="00F73394"/>
    <w:rsid w:val="00F73E81"/>
    <w:rsid w:val="00F742A1"/>
    <w:rsid w:val="00F75510"/>
    <w:rsid w:val="00F75BCE"/>
    <w:rsid w:val="00F75F94"/>
    <w:rsid w:val="00F765A5"/>
    <w:rsid w:val="00F771D8"/>
    <w:rsid w:val="00F7730C"/>
    <w:rsid w:val="00F77FC7"/>
    <w:rsid w:val="00F807ED"/>
    <w:rsid w:val="00F8385E"/>
    <w:rsid w:val="00F83DC6"/>
    <w:rsid w:val="00F847CF"/>
    <w:rsid w:val="00F84975"/>
    <w:rsid w:val="00F84CE0"/>
    <w:rsid w:val="00F85456"/>
    <w:rsid w:val="00F855A3"/>
    <w:rsid w:val="00F869A4"/>
    <w:rsid w:val="00F86B89"/>
    <w:rsid w:val="00F870D5"/>
    <w:rsid w:val="00F87F23"/>
    <w:rsid w:val="00F90843"/>
    <w:rsid w:val="00F9171E"/>
    <w:rsid w:val="00F917F3"/>
    <w:rsid w:val="00F92C7C"/>
    <w:rsid w:val="00F9329F"/>
    <w:rsid w:val="00F93BDA"/>
    <w:rsid w:val="00F93DA5"/>
    <w:rsid w:val="00F9446C"/>
    <w:rsid w:val="00F95189"/>
    <w:rsid w:val="00F95625"/>
    <w:rsid w:val="00F9672A"/>
    <w:rsid w:val="00F96F2C"/>
    <w:rsid w:val="00F97C21"/>
    <w:rsid w:val="00FA05EF"/>
    <w:rsid w:val="00FA15E3"/>
    <w:rsid w:val="00FA1AC3"/>
    <w:rsid w:val="00FA1C53"/>
    <w:rsid w:val="00FA1E58"/>
    <w:rsid w:val="00FA2793"/>
    <w:rsid w:val="00FA2C23"/>
    <w:rsid w:val="00FA3628"/>
    <w:rsid w:val="00FA41D5"/>
    <w:rsid w:val="00FA43A0"/>
    <w:rsid w:val="00FA442A"/>
    <w:rsid w:val="00FA5B78"/>
    <w:rsid w:val="00FA6865"/>
    <w:rsid w:val="00FA6C3C"/>
    <w:rsid w:val="00FA7845"/>
    <w:rsid w:val="00FB0B05"/>
    <w:rsid w:val="00FB22E8"/>
    <w:rsid w:val="00FB24CA"/>
    <w:rsid w:val="00FB28DA"/>
    <w:rsid w:val="00FB313D"/>
    <w:rsid w:val="00FB3D27"/>
    <w:rsid w:val="00FB5184"/>
    <w:rsid w:val="00FB51A1"/>
    <w:rsid w:val="00FB5AC4"/>
    <w:rsid w:val="00FB62B3"/>
    <w:rsid w:val="00FB717D"/>
    <w:rsid w:val="00FC007E"/>
    <w:rsid w:val="00FC079C"/>
    <w:rsid w:val="00FC202C"/>
    <w:rsid w:val="00FC37CD"/>
    <w:rsid w:val="00FC4742"/>
    <w:rsid w:val="00FC4A5A"/>
    <w:rsid w:val="00FC5F54"/>
    <w:rsid w:val="00FC7A91"/>
    <w:rsid w:val="00FC7D06"/>
    <w:rsid w:val="00FD31D1"/>
    <w:rsid w:val="00FD3F1B"/>
    <w:rsid w:val="00FD60B8"/>
    <w:rsid w:val="00FD661C"/>
    <w:rsid w:val="00FD76D5"/>
    <w:rsid w:val="00FE16C2"/>
    <w:rsid w:val="00FE21EE"/>
    <w:rsid w:val="00FE401E"/>
    <w:rsid w:val="00FE43FA"/>
    <w:rsid w:val="00FE4C70"/>
    <w:rsid w:val="00FF08CC"/>
    <w:rsid w:val="00FF2B8A"/>
    <w:rsid w:val="00FF40BE"/>
    <w:rsid w:val="00FF459B"/>
    <w:rsid w:val="00FF4641"/>
    <w:rsid w:val="00FF46C9"/>
    <w:rsid w:val="00FF48A4"/>
    <w:rsid w:val="00FF5FD2"/>
    <w:rsid w:val="00FF68DB"/>
    <w:rsid w:val="00FF7AF8"/>
    <w:rsid w:val="00FF7E8D"/>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45AB504"/>
  <w15:chartTrackingRefBased/>
  <w15:docId w15:val="{E20C6155-AD22-481A-B874-5A75EB84F4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hu-HU" w:eastAsia="hu-HU" w:bidi="ar-SA"/>
      </w:rPr>
    </w:rPrDefault>
    <w:pPrDefault/>
  </w:docDefaults>
  <w:latentStyles w:defLockedState="0" w:defUIPriority="0" w:defSemiHidden="0" w:defUnhideWhenUsed="0" w:defQFormat="0" w:count="376">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header" w:uiPriority="99"/>
    <w:lsdException w:name="caption" w:semiHidden="1" w:unhideWhenUsed="1" w:qFormat="1"/>
    <w:lsdException w:name="Title" w:qFormat="1"/>
    <w:lsdException w:name="Subtitle" w:qFormat="1"/>
    <w:lsdException w:name="Hyperlink" w:uiPriority="99"/>
    <w:lsdException w:name="Strong" w:qFormat="1"/>
    <w:lsdException w:name="Emphasis" w:uiPriority="20" w:qFormat="1"/>
    <w:lsdException w:name="Normal (Web)" w:uiPriority="99"/>
    <w:lsdException w:name="HTML Keyboard" w:semiHidden="1" w:unhideWhenUsed="1"/>
    <w:lsdException w:name="HTML Sample" w:semiHidden="1" w:unhideWhenUsed="1"/>
    <w:lsdException w:name="HTML Typewriter"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
    <w:name w:val="Normal"/>
    <w:rPr>
      <w:sz w:val="24"/>
      <w:szCs w:val="24"/>
    </w:rPr>
  </w:style>
  <w:style w:type="paragraph" w:styleId="Cmsor1">
    <w:name w:val="heading 1"/>
    <w:basedOn w:val="Norml"/>
    <w:next w:val="Norml"/>
    <w:link w:val="Cmsor1Char"/>
    <w:qFormat/>
    <w:rsid w:val="00CB1A05"/>
    <w:pPr>
      <w:keepNext/>
      <w:keepLines/>
      <w:spacing w:before="240"/>
      <w:outlineLvl w:val="0"/>
    </w:pPr>
    <w:rPr>
      <w:rFonts w:eastAsiaTheme="majorEastAsia" w:cstheme="majorBidi"/>
      <w:b/>
      <w:szCs w:val="32"/>
    </w:rPr>
  </w:style>
  <w:style w:type="paragraph" w:styleId="Cmsor2">
    <w:name w:val="heading 2"/>
    <w:basedOn w:val="Norml"/>
    <w:next w:val="Norml"/>
    <w:link w:val="Cmsor2Char"/>
    <w:unhideWhenUsed/>
    <w:qFormat/>
    <w:rsid w:val="00553CB1"/>
    <w:pPr>
      <w:keepNext/>
      <w:keepLines/>
      <w:spacing w:before="40"/>
      <w:outlineLvl w:val="1"/>
    </w:pPr>
    <w:rPr>
      <w:rFonts w:eastAsiaTheme="majorEastAsia" w:cstheme="majorBidi"/>
      <w:b/>
      <w:szCs w:val="26"/>
    </w:rPr>
  </w:style>
  <w:style w:type="paragraph" w:styleId="Cmsor3">
    <w:name w:val="heading 3"/>
    <w:basedOn w:val="Norml"/>
    <w:next w:val="Norml"/>
    <w:link w:val="Cmsor3Char"/>
    <w:semiHidden/>
    <w:unhideWhenUsed/>
    <w:qFormat/>
    <w:rsid w:val="004536DE"/>
    <w:pPr>
      <w:keepNext/>
      <w:keepLines/>
      <w:spacing w:before="40"/>
      <w:outlineLvl w:val="2"/>
    </w:pPr>
    <w:rPr>
      <w:rFonts w:asciiTheme="majorHAnsi" w:eastAsiaTheme="majorEastAsia" w:hAnsiTheme="majorHAnsi" w:cstheme="majorBidi"/>
      <w:color w:val="1F4D78" w:themeColor="accent1" w:themeShade="7F"/>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normaltext">
    <w:name w:val="normaltext"/>
    <w:basedOn w:val="Norml"/>
    <w:rsid w:val="00D32E85"/>
    <w:pPr>
      <w:spacing w:before="100" w:beforeAutospacing="1" w:after="100" w:afterAutospacing="1"/>
    </w:pPr>
  </w:style>
  <w:style w:type="paragraph" w:styleId="lfej">
    <w:name w:val="header"/>
    <w:basedOn w:val="Norml"/>
    <w:link w:val="lfejChar"/>
    <w:uiPriority w:val="99"/>
    <w:rsid w:val="00DF75DF"/>
    <w:pPr>
      <w:tabs>
        <w:tab w:val="center" w:pos="4536"/>
        <w:tab w:val="right" w:pos="9072"/>
      </w:tabs>
    </w:pPr>
  </w:style>
  <w:style w:type="paragraph" w:styleId="llb">
    <w:name w:val="footer"/>
    <w:basedOn w:val="Norml"/>
    <w:rsid w:val="00DF75DF"/>
    <w:pPr>
      <w:tabs>
        <w:tab w:val="center" w:pos="4536"/>
        <w:tab w:val="right" w:pos="9072"/>
      </w:tabs>
    </w:pPr>
  </w:style>
  <w:style w:type="character" w:styleId="Oldalszm">
    <w:name w:val="page number"/>
    <w:basedOn w:val="Bekezdsalapbettpusa"/>
    <w:rsid w:val="00380171"/>
  </w:style>
  <w:style w:type="paragraph" w:styleId="Szvegtrzs">
    <w:name w:val="Body Text"/>
    <w:basedOn w:val="Norml"/>
    <w:rsid w:val="00152A25"/>
    <w:pPr>
      <w:jc w:val="both"/>
    </w:pPr>
  </w:style>
  <w:style w:type="paragraph" w:styleId="Szvegtrzsbehzssal2">
    <w:name w:val="Body Text Indent 2"/>
    <w:basedOn w:val="Norml"/>
    <w:link w:val="Szvegtrzsbehzssal2Char"/>
    <w:rsid w:val="00152A25"/>
    <w:pPr>
      <w:spacing w:after="120" w:line="480" w:lineRule="auto"/>
      <w:ind w:left="283"/>
    </w:pPr>
  </w:style>
  <w:style w:type="character" w:styleId="Hiperhivatkozs">
    <w:name w:val="Hyperlink"/>
    <w:uiPriority w:val="99"/>
    <w:rsid w:val="00AF6297"/>
    <w:rPr>
      <w:color w:val="0000FF"/>
      <w:u w:val="single"/>
    </w:rPr>
  </w:style>
  <w:style w:type="paragraph" w:customStyle="1" w:styleId="CharCharCharCharCharChar">
    <w:name w:val="Char Char Char Char Char Char"/>
    <w:basedOn w:val="Norml"/>
    <w:rsid w:val="008E1B50"/>
    <w:pPr>
      <w:spacing w:after="160" w:line="240" w:lineRule="exact"/>
    </w:pPr>
    <w:rPr>
      <w:rFonts w:ascii="Verdana" w:hAnsi="Verdana"/>
      <w:sz w:val="20"/>
      <w:szCs w:val="20"/>
      <w:lang w:val="en-US" w:eastAsia="en-US"/>
    </w:rPr>
  </w:style>
  <w:style w:type="table" w:styleId="Rcsostblzat">
    <w:name w:val="Table Grid"/>
    <w:basedOn w:val="Normltblzat"/>
    <w:uiPriority w:val="39"/>
    <w:rsid w:val="008E1B5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iemels2">
    <w:name w:val="Strong"/>
    <w:qFormat/>
    <w:rsid w:val="00677434"/>
    <w:rPr>
      <w:b/>
      <w:bCs/>
    </w:rPr>
  </w:style>
  <w:style w:type="paragraph" w:customStyle="1" w:styleId="CharChar1CharCharCharChar1">
    <w:name w:val="Char Char1 Char Char Char Char1"/>
    <w:basedOn w:val="Norml"/>
    <w:rsid w:val="00F3035C"/>
    <w:pPr>
      <w:spacing w:after="160" w:line="240" w:lineRule="exact"/>
    </w:pPr>
    <w:rPr>
      <w:rFonts w:ascii="Verdana" w:hAnsi="Verdana"/>
      <w:sz w:val="20"/>
      <w:szCs w:val="20"/>
      <w:lang w:val="en-US" w:eastAsia="en-US"/>
    </w:rPr>
  </w:style>
  <w:style w:type="paragraph" w:styleId="Listaszerbekezds">
    <w:name w:val="List Paragraph"/>
    <w:basedOn w:val="Norml"/>
    <w:uiPriority w:val="34"/>
    <w:qFormat/>
    <w:rsid w:val="0044799D"/>
    <w:pPr>
      <w:ind w:left="720"/>
      <w:contextualSpacing/>
    </w:pPr>
  </w:style>
  <w:style w:type="paragraph" w:customStyle="1" w:styleId="Default">
    <w:name w:val="Default"/>
    <w:rsid w:val="00725CF1"/>
    <w:pPr>
      <w:autoSpaceDE w:val="0"/>
      <w:autoSpaceDN w:val="0"/>
      <w:adjustRightInd w:val="0"/>
    </w:pPr>
    <w:rPr>
      <w:color w:val="000000"/>
      <w:sz w:val="24"/>
      <w:szCs w:val="24"/>
    </w:rPr>
  </w:style>
  <w:style w:type="character" w:customStyle="1" w:styleId="Szvegtrzsbehzssal2Char">
    <w:name w:val="Szövegtörzs behúzással 2 Char"/>
    <w:basedOn w:val="Bekezdsalapbettpusa"/>
    <w:link w:val="Szvegtrzsbehzssal2"/>
    <w:rsid w:val="00725CF1"/>
    <w:rPr>
      <w:sz w:val="24"/>
      <w:szCs w:val="24"/>
    </w:rPr>
  </w:style>
  <w:style w:type="character" w:customStyle="1" w:styleId="lfejChar">
    <w:name w:val="Élőfej Char"/>
    <w:basedOn w:val="Bekezdsalapbettpusa"/>
    <w:link w:val="lfej"/>
    <w:uiPriority w:val="99"/>
    <w:rsid w:val="00B07E2A"/>
    <w:rPr>
      <w:sz w:val="24"/>
      <w:szCs w:val="24"/>
    </w:rPr>
  </w:style>
  <w:style w:type="paragraph" w:styleId="Buborkszveg">
    <w:name w:val="Balloon Text"/>
    <w:basedOn w:val="Norml"/>
    <w:link w:val="BuborkszvegChar"/>
    <w:rsid w:val="0008028B"/>
    <w:rPr>
      <w:rFonts w:ascii="Segoe UI" w:hAnsi="Segoe UI" w:cs="Segoe UI"/>
      <w:sz w:val="18"/>
      <w:szCs w:val="18"/>
    </w:rPr>
  </w:style>
  <w:style w:type="character" w:customStyle="1" w:styleId="BuborkszvegChar">
    <w:name w:val="Buborékszöveg Char"/>
    <w:basedOn w:val="Bekezdsalapbettpusa"/>
    <w:link w:val="Buborkszveg"/>
    <w:rsid w:val="0008028B"/>
    <w:rPr>
      <w:rFonts w:ascii="Segoe UI" w:hAnsi="Segoe UI" w:cs="Segoe UI"/>
      <w:sz w:val="18"/>
      <w:szCs w:val="18"/>
    </w:rPr>
  </w:style>
  <w:style w:type="paragraph" w:customStyle="1" w:styleId="Char2CharCharChar1CharCharChar">
    <w:name w:val="Char2 Char Char Char1 Char Char Char"/>
    <w:basedOn w:val="Norml"/>
    <w:rsid w:val="00A56450"/>
    <w:pPr>
      <w:widowControl w:val="0"/>
      <w:adjustRightInd w:val="0"/>
      <w:spacing w:after="160" w:line="240" w:lineRule="exact"/>
      <w:textAlignment w:val="baseline"/>
    </w:pPr>
    <w:rPr>
      <w:rFonts w:ascii="Verdana" w:hAnsi="Verdana"/>
      <w:sz w:val="20"/>
      <w:szCs w:val="20"/>
      <w:lang w:val="en-US" w:eastAsia="en-US"/>
    </w:rPr>
  </w:style>
  <w:style w:type="character" w:styleId="Jegyzethivatkozs">
    <w:name w:val="annotation reference"/>
    <w:basedOn w:val="Bekezdsalapbettpusa"/>
    <w:rsid w:val="009430A8"/>
    <w:rPr>
      <w:sz w:val="16"/>
      <w:szCs w:val="16"/>
    </w:rPr>
  </w:style>
  <w:style w:type="paragraph" w:styleId="Jegyzetszveg">
    <w:name w:val="annotation text"/>
    <w:basedOn w:val="Norml"/>
    <w:link w:val="JegyzetszvegChar"/>
    <w:rsid w:val="009430A8"/>
    <w:rPr>
      <w:sz w:val="20"/>
      <w:szCs w:val="20"/>
    </w:rPr>
  </w:style>
  <w:style w:type="character" w:customStyle="1" w:styleId="JegyzetszvegChar">
    <w:name w:val="Jegyzetszöveg Char"/>
    <w:basedOn w:val="Bekezdsalapbettpusa"/>
    <w:link w:val="Jegyzetszveg"/>
    <w:rsid w:val="009430A8"/>
  </w:style>
  <w:style w:type="paragraph" w:styleId="Megjegyzstrgya">
    <w:name w:val="annotation subject"/>
    <w:basedOn w:val="Jegyzetszveg"/>
    <w:next w:val="Jegyzetszveg"/>
    <w:link w:val="MegjegyzstrgyaChar"/>
    <w:rsid w:val="009430A8"/>
    <w:rPr>
      <w:b/>
      <w:bCs/>
    </w:rPr>
  </w:style>
  <w:style w:type="character" w:customStyle="1" w:styleId="MegjegyzstrgyaChar">
    <w:name w:val="Megjegyzés tárgya Char"/>
    <w:basedOn w:val="JegyzetszvegChar"/>
    <w:link w:val="Megjegyzstrgya"/>
    <w:rsid w:val="009430A8"/>
    <w:rPr>
      <w:b/>
      <w:bCs/>
    </w:rPr>
  </w:style>
  <w:style w:type="paragraph" w:styleId="Vltozat">
    <w:name w:val="Revision"/>
    <w:hidden/>
    <w:uiPriority w:val="99"/>
    <w:semiHidden/>
    <w:rsid w:val="009430A8"/>
    <w:rPr>
      <w:sz w:val="24"/>
      <w:szCs w:val="24"/>
    </w:rPr>
  </w:style>
  <w:style w:type="character" w:styleId="Kiemels">
    <w:name w:val="Emphasis"/>
    <w:basedOn w:val="Bekezdsalapbettpusa"/>
    <w:uiPriority w:val="20"/>
    <w:qFormat/>
    <w:rsid w:val="00FB0B05"/>
    <w:rPr>
      <w:i/>
      <w:iCs/>
    </w:rPr>
  </w:style>
  <w:style w:type="paragraph" w:styleId="Kpalrs">
    <w:name w:val="caption"/>
    <w:basedOn w:val="Norml"/>
    <w:next w:val="Norml"/>
    <w:unhideWhenUsed/>
    <w:qFormat/>
    <w:rsid w:val="00CA45C8"/>
    <w:rPr>
      <w:b/>
      <w:bCs/>
      <w:sz w:val="20"/>
      <w:szCs w:val="20"/>
    </w:rPr>
  </w:style>
  <w:style w:type="character" w:customStyle="1" w:styleId="Cmsor1Char">
    <w:name w:val="Címsor 1 Char"/>
    <w:basedOn w:val="Bekezdsalapbettpusa"/>
    <w:link w:val="Cmsor1"/>
    <w:rsid w:val="00CB1A05"/>
    <w:rPr>
      <w:rFonts w:eastAsiaTheme="majorEastAsia" w:cstheme="majorBidi"/>
      <w:b/>
      <w:sz w:val="24"/>
      <w:szCs w:val="32"/>
    </w:rPr>
  </w:style>
  <w:style w:type="paragraph" w:customStyle="1" w:styleId="Stlus1">
    <w:name w:val="Stílus1"/>
    <w:basedOn w:val="Cmsor1"/>
    <w:link w:val="Stlus1Char"/>
    <w:qFormat/>
    <w:rsid w:val="00CB1A05"/>
    <w:rPr>
      <w:b w:val="0"/>
    </w:rPr>
  </w:style>
  <w:style w:type="paragraph" w:styleId="Tartalomjegyzkcmsora">
    <w:name w:val="TOC Heading"/>
    <w:basedOn w:val="Cmsor1"/>
    <w:next w:val="Norml"/>
    <w:uiPriority w:val="39"/>
    <w:unhideWhenUsed/>
    <w:qFormat/>
    <w:rsid w:val="000A1534"/>
    <w:pPr>
      <w:spacing w:line="259" w:lineRule="auto"/>
      <w:outlineLvl w:val="9"/>
    </w:pPr>
    <w:rPr>
      <w:rFonts w:asciiTheme="majorHAnsi" w:hAnsiTheme="majorHAnsi"/>
      <w:b w:val="0"/>
      <w:color w:val="2E74B5" w:themeColor="accent1" w:themeShade="BF"/>
      <w:sz w:val="32"/>
    </w:rPr>
  </w:style>
  <w:style w:type="character" w:customStyle="1" w:styleId="Stlus1Char">
    <w:name w:val="Stílus1 Char"/>
    <w:basedOn w:val="Cmsor1Char"/>
    <w:link w:val="Stlus1"/>
    <w:rsid w:val="00CB1A05"/>
    <w:rPr>
      <w:rFonts w:eastAsiaTheme="majorEastAsia" w:cstheme="majorBidi"/>
      <w:b w:val="0"/>
      <w:sz w:val="24"/>
      <w:szCs w:val="32"/>
    </w:rPr>
  </w:style>
  <w:style w:type="paragraph" w:styleId="TJ1">
    <w:name w:val="toc 1"/>
    <w:basedOn w:val="Norml"/>
    <w:next w:val="Norml"/>
    <w:autoRedefine/>
    <w:uiPriority w:val="39"/>
    <w:rsid w:val="000A1534"/>
    <w:pPr>
      <w:spacing w:after="100"/>
    </w:pPr>
  </w:style>
  <w:style w:type="character" w:customStyle="1" w:styleId="Cmsor2Char">
    <w:name w:val="Címsor 2 Char"/>
    <w:basedOn w:val="Bekezdsalapbettpusa"/>
    <w:link w:val="Cmsor2"/>
    <w:rsid w:val="00553CB1"/>
    <w:rPr>
      <w:rFonts w:eastAsiaTheme="majorEastAsia" w:cstheme="majorBidi"/>
      <w:b/>
      <w:sz w:val="24"/>
      <w:szCs w:val="26"/>
    </w:rPr>
  </w:style>
  <w:style w:type="paragraph" w:styleId="TJ2">
    <w:name w:val="toc 2"/>
    <w:basedOn w:val="Norml"/>
    <w:next w:val="Norml"/>
    <w:autoRedefine/>
    <w:uiPriority w:val="39"/>
    <w:rsid w:val="00C72E73"/>
    <w:pPr>
      <w:spacing w:after="100"/>
      <w:ind w:left="240"/>
    </w:pPr>
  </w:style>
  <w:style w:type="character" w:customStyle="1" w:styleId="Cmsor3Char">
    <w:name w:val="Címsor 3 Char"/>
    <w:basedOn w:val="Bekezdsalapbettpusa"/>
    <w:link w:val="Cmsor3"/>
    <w:semiHidden/>
    <w:rsid w:val="004536DE"/>
    <w:rPr>
      <w:rFonts w:asciiTheme="majorHAnsi" w:eastAsiaTheme="majorEastAsia" w:hAnsiTheme="majorHAnsi" w:cstheme="majorBidi"/>
      <w:color w:val="1F4D78" w:themeColor="accent1" w:themeShade="7F"/>
      <w:sz w:val="24"/>
      <w:szCs w:val="24"/>
    </w:rPr>
  </w:style>
  <w:style w:type="paragraph" w:styleId="NormlWeb">
    <w:name w:val="Normal (Web)"/>
    <w:basedOn w:val="Norml"/>
    <w:uiPriority w:val="99"/>
    <w:unhideWhenUsed/>
    <w:rsid w:val="009A7DE0"/>
    <w:pPr>
      <w:spacing w:before="100" w:beforeAutospacing="1" w:after="119"/>
    </w:pPr>
  </w:style>
  <w:style w:type="paragraph" w:customStyle="1" w:styleId="xmsonormal">
    <w:name w:val="x_msonormal"/>
    <w:basedOn w:val="Norml"/>
    <w:rsid w:val="009D46AC"/>
    <w:rPr>
      <w:rFonts w:ascii="Calibri" w:eastAsiaTheme="minorHAnsi" w:hAnsi="Calibri" w:cs="Calibri"/>
      <w:sz w:val="22"/>
      <w:szCs w:val="22"/>
    </w:rPr>
  </w:style>
  <w:style w:type="character" w:customStyle="1" w:styleId="contentpasted1">
    <w:name w:val="contentpasted1"/>
    <w:basedOn w:val="Bekezdsalapbettpusa"/>
    <w:rsid w:val="009D46AC"/>
  </w:style>
  <w:style w:type="character" w:customStyle="1" w:styleId="contentpasted0">
    <w:name w:val="contentpasted0"/>
    <w:basedOn w:val="Bekezdsalapbettpusa"/>
    <w:rsid w:val="009D46AC"/>
  </w:style>
  <w:style w:type="paragraph" w:styleId="Nincstrkz">
    <w:name w:val="No Spacing"/>
    <w:uiPriority w:val="1"/>
    <w:qFormat/>
    <w:rsid w:val="009D46AC"/>
    <w:rPr>
      <w:rFonts w:asciiTheme="minorHAnsi" w:eastAsiaTheme="minorHAnsi" w:hAnsiTheme="minorHAnsi" w:cstheme="minorBidi"/>
      <w:kern w:val="2"/>
      <w:sz w:val="22"/>
      <w:szCs w:val="22"/>
      <w:lang w:eastAsia="en-US"/>
      <w14:ligatures w14:val="standardContextual"/>
    </w:rPr>
  </w:style>
  <w:style w:type="paragraph" w:customStyle="1" w:styleId="Style4">
    <w:name w:val="Style4"/>
    <w:basedOn w:val="Norml"/>
    <w:link w:val="Style4Char"/>
    <w:uiPriority w:val="99"/>
    <w:rsid w:val="003A5A8A"/>
    <w:pPr>
      <w:widowControl w:val="0"/>
      <w:autoSpaceDE w:val="0"/>
      <w:autoSpaceDN w:val="0"/>
      <w:adjustRightInd w:val="0"/>
      <w:spacing w:line="254" w:lineRule="exact"/>
      <w:jc w:val="both"/>
    </w:pPr>
    <w:rPr>
      <w:rFonts w:ascii="Arial" w:hAnsi="Arial" w:cs="Arial"/>
    </w:rPr>
  </w:style>
  <w:style w:type="character" w:customStyle="1" w:styleId="Style4Char">
    <w:name w:val="Style4 Char"/>
    <w:link w:val="Style4"/>
    <w:uiPriority w:val="99"/>
    <w:rsid w:val="003A5A8A"/>
    <w:rPr>
      <w:rFonts w:ascii="Arial" w:hAnsi="Arial" w:cs="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580972">
      <w:bodyDiv w:val="1"/>
      <w:marLeft w:val="0"/>
      <w:marRight w:val="0"/>
      <w:marTop w:val="0"/>
      <w:marBottom w:val="0"/>
      <w:divBdr>
        <w:top w:val="none" w:sz="0" w:space="0" w:color="auto"/>
        <w:left w:val="none" w:sz="0" w:space="0" w:color="auto"/>
        <w:bottom w:val="none" w:sz="0" w:space="0" w:color="auto"/>
        <w:right w:val="none" w:sz="0" w:space="0" w:color="auto"/>
      </w:divBdr>
    </w:div>
    <w:div w:id="39746268">
      <w:bodyDiv w:val="1"/>
      <w:marLeft w:val="0"/>
      <w:marRight w:val="0"/>
      <w:marTop w:val="0"/>
      <w:marBottom w:val="0"/>
      <w:divBdr>
        <w:top w:val="none" w:sz="0" w:space="0" w:color="auto"/>
        <w:left w:val="none" w:sz="0" w:space="0" w:color="auto"/>
        <w:bottom w:val="none" w:sz="0" w:space="0" w:color="auto"/>
        <w:right w:val="none" w:sz="0" w:space="0" w:color="auto"/>
      </w:divBdr>
    </w:div>
    <w:div w:id="359748831">
      <w:bodyDiv w:val="1"/>
      <w:marLeft w:val="0"/>
      <w:marRight w:val="0"/>
      <w:marTop w:val="0"/>
      <w:marBottom w:val="0"/>
      <w:divBdr>
        <w:top w:val="none" w:sz="0" w:space="0" w:color="auto"/>
        <w:left w:val="none" w:sz="0" w:space="0" w:color="auto"/>
        <w:bottom w:val="none" w:sz="0" w:space="0" w:color="auto"/>
        <w:right w:val="none" w:sz="0" w:space="0" w:color="auto"/>
      </w:divBdr>
    </w:div>
    <w:div w:id="423648709">
      <w:bodyDiv w:val="1"/>
      <w:marLeft w:val="0"/>
      <w:marRight w:val="0"/>
      <w:marTop w:val="0"/>
      <w:marBottom w:val="0"/>
      <w:divBdr>
        <w:top w:val="none" w:sz="0" w:space="0" w:color="auto"/>
        <w:left w:val="none" w:sz="0" w:space="0" w:color="auto"/>
        <w:bottom w:val="none" w:sz="0" w:space="0" w:color="auto"/>
        <w:right w:val="none" w:sz="0" w:space="0" w:color="auto"/>
      </w:divBdr>
    </w:div>
    <w:div w:id="441341691">
      <w:bodyDiv w:val="1"/>
      <w:marLeft w:val="0"/>
      <w:marRight w:val="0"/>
      <w:marTop w:val="0"/>
      <w:marBottom w:val="0"/>
      <w:divBdr>
        <w:top w:val="none" w:sz="0" w:space="0" w:color="auto"/>
        <w:left w:val="none" w:sz="0" w:space="0" w:color="auto"/>
        <w:bottom w:val="none" w:sz="0" w:space="0" w:color="auto"/>
        <w:right w:val="none" w:sz="0" w:space="0" w:color="auto"/>
      </w:divBdr>
    </w:div>
    <w:div w:id="463498911">
      <w:bodyDiv w:val="1"/>
      <w:marLeft w:val="0"/>
      <w:marRight w:val="0"/>
      <w:marTop w:val="0"/>
      <w:marBottom w:val="0"/>
      <w:divBdr>
        <w:top w:val="none" w:sz="0" w:space="0" w:color="auto"/>
        <w:left w:val="none" w:sz="0" w:space="0" w:color="auto"/>
        <w:bottom w:val="none" w:sz="0" w:space="0" w:color="auto"/>
        <w:right w:val="none" w:sz="0" w:space="0" w:color="auto"/>
      </w:divBdr>
      <w:divsChild>
        <w:div w:id="355810175">
          <w:marLeft w:val="0"/>
          <w:marRight w:val="0"/>
          <w:marTop w:val="0"/>
          <w:marBottom w:val="0"/>
          <w:divBdr>
            <w:top w:val="none" w:sz="0" w:space="0" w:color="auto"/>
            <w:left w:val="none" w:sz="0" w:space="0" w:color="auto"/>
            <w:bottom w:val="none" w:sz="0" w:space="0" w:color="auto"/>
            <w:right w:val="none" w:sz="0" w:space="0" w:color="auto"/>
          </w:divBdr>
          <w:divsChild>
            <w:div w:id="1208757018">
              <w:marLeft w:val="0"/>
              <w:marRight w:val="0"/>
              <w:marTop w:val="0"/>
              <w:marBottom w:val="0"/>
              <w:divBdr>
                <w:top w:val="none" w:sz="0" w:space="0" w:color="auto"/>
                <w:left w:val="none" w:sz="0" w:space="0" w:color="auto"/>
                <w:bottom w:val="none" w:sz="0" w:space="0" w:color="auto"/>
                <w:right w:val="none" w:sz="0" w:space="0" w:color="auto"/>
              </w:divBdr>
              <w:divsChild>
                <w:div w:id="2079746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130327">
      <w:bodyDiv w:val="1"/>
      <w:marLeft w:val="0"/>
      <w:marRight w:val="0"/>
      <w:marTop w:val="0"/>
      <w:marBottom w:val="0"/>
      <w:divBdr>
        <w:top w:val="none" w:sz="0" w:space="0" w:color="auto"/>
        <w:left w:val="none" w:sz="0" w:space="0" w:color="auto"/>
        <w:bottom w:val="none" w:sz="0" w:space="0" w:color="auto"/>
        <w:right w:val="none" w:sz="0" w:space="0" w:color="auto"/>
      </w:divBdr>
    </w:div>
    <w:div w:id="477769299">
      <w:bodyDiv w:val="1"/>
      <w:marLeft w:val="0"/>
      <w:marRight w:val="0"/>
      <w:marTop w:val="0"/>
      <w:marBottom w:val="0"/>
      <w:divBdr>
        <w:top w:val="none" w:sz="0" w:space="0" w:color="auto"/>
        <w:left w:val="none" w:sz="0" w:space="0" w:color="auto"/>
        <w:bottom w:val="none" w:sz="0" w:space="0" w:color="auto"/>
        <w:right w:val="none" w:sz="0" w:space="0" w:color="auto"/>
      </w:divBdr>
    </w:div>
    <w:div w:id="485366175">
      <w:bodyDiv w:val="1"/>
      <w:marLeft w:val="0"/>
      <w:marRight w:val="0"/>
      <w:marTop w:val="0"/>
      <w:marBottom w:val="0"/>
      <w:divBdr>
        <w:top w:val="none" w:sz="0" w:space="0" w:color="auto"/>
        <w:left w:val="none" w:sz="0" w:space="0" w:color="auto"/>
        <w:bottom w:val="none" w:sz="0" w:space="0" w:color="auto"/>
        <w:right w:val="none" w:sz="0" w:space="0" w:color="auto"/>
      </w:divBdr>
    </w:div>
    <w:div w:id="491336964">
      <w:bodyDiv w:val="1"/>
      <w:marLeft w:val="0"/>
      <w:marRight w:val="0"/>
      <w:marTop w:val="0"/>
      <w:marBottom w:val="0"/>
      <w:divBdr>
        <w:top w:val="none" w:sz="0" w:space="0" w:color="auto"/>
        <w:left w:val="none" w:sz="0" w:space="0" w:color="auto"/>
        <w:bottom w:val="none" w:sz="0" w:space="0" w:color="auto"/>
        <w:right w:val="none" w:sz="0" w:space="0" w:color="auto"/>
      </w:divBdr>
    </w:div>
    <w:div w:id="509216974">
      <w:bodyDiv w:val="1"/>
      <w:marLeft w:val="0"/>
      <w:marRight w:val="0"/>
      <w:marTop w:val="0"/>
      <w:marBottom w:val="0"/>
      <w:divBdr>
        <w:top w:val="none" w:sz="0" w:space="0" w:color="auto"/>
        <w:left w:val="none" w:sz="0" w:space="0" w:color="auto"/>
        <w:bottom w:val="none" w:sz="0" w:space="0" w:color="auto"/>
        <w:right w:val="none" w:sz="0" w:space="0" w:color="auto"/>
      </w:divBdr>
    </w:div>
    <w:div w:id="519396773">
      <w:bodyDiv w:val="1"/>
      <w:marLeft w:val="0"/>
      <w:marRight w:val="0"/>
      <w:marTop w:val="0"/>
      <w:marBottom w:val="0"/>
      <w:divBdr>
        <w:top w:val="none" w:sz="0" w:space="0" w:color="auto"/>
        <w:left w:val="none" w:sz="0" w:space="0" w:color="auto"/>
        <w:bottom w:val="none" w:sz="0" w:space="0" w:color="auto"/>
        <w:right w:val="none" w:sz="0" w:space="0" w:color="auto"/>
      </w:divBdr>
    </w:div>
    <w:div w:id="521820491">
      <w:bodyDiv w:val="1"/>
      <w:marLeft w:val="0"/>
      <w:marRight w:val="0"/>
      <w:marTop w:val="0"/>
      <w:marBottom w:val="0"/>
      <w:divBdr>
        <w:top w:val="none" w:sz="0" w:space="0" w:color="auto"/>
        <w:left w:val="none" w:sz="0" w:space="0" w:color="auto"/>
        <w:bottom w:val="none" w:sz="0" w:space="0" w:color="auto"/>
        <w:right w:val="none" w:sz="0" w:space="0" w:color="auto"/>
      </w:divBdr>
    </w:div>
    <w:div w:id="610211160">
      <w:bodyDiv w:val="1"/>
      <w:marLeft w:val="0"/>
      <w:marRight w:val="0"/>
      <w:marTop w:val="0"/>
      <w:marBottom w:val="0"/>
      <w:divBdr>
        <w:top w:val="none" w:sz="0" w:space="0" w:color="auto"/>
        <w:left w:val="none" w:sz="0" w:space="0" w:color="auto"/>
        <w:bottom w:val="none" w:sz="0" w:space="0" w:color="auto"/>
        <w:right w:val="none" w:sz="0" w:space="0" w:color="auto"/>
      </w:divBdr>
    </w:div>
    <w:div w:id="654455774">
      <w:bodyDiv w:val="1"/>
      <w:marLeft w:val="0"/>
      <w:marRight w:val="0"/>
      <w:marTop w:val="0"/>
      <w:marBottom w:val="0"/>
      <w:divBdr>
        <w:top w:val="none" w:sz="0" w:space="0" w:color="auto"/>
        <w:left w:val="none" w:sz="0" w:space="0" w:color="auto"/>
        <w:bottom w:val="none" w:sz="0" w:space="0" w:color="auto"/>
        <w:right w:val="none" w:sz="0" w:space="0" w:color="auto"/>
      </w:divBdr>
    </w:div>
    <w:div w:id="672143949">
      <w:bodyDiv w:val="1"/>
      <w:marLeft w:val="0"/>
      <w:marRight w:val="0"/>
      <w:marTop w:val="0"/>
      <w:marBottom w:val="0"/>
      <w:divBdr>
        <w:top w:val="none" w:sz="0" w:space="0" w:color="auto"/>
        <w:left w:val="none" w:sz="0" w:space="0" w:color="auto"/>
        <w:bottom w:val="none" w:sz="0" w:space="0" w:color="auto"/>
        <w:right w:val="none" w:sz="0" w:space="0" w:color="auto"/>
      </w:divBdr>
    </w:div>
    <w:div w:id="691298288">
      <w:bodyDiv w:val="1"/>
      <w:marLeft w:val="0"/>
      <w:marRight w:val="0"/>
      <w:marTop w:val="0"/>
      <w:marBottom w:val="0"/>
      <w:divBdr>
        <w:top w:val="none" w:sz="0" w:space="0" w:color="auto"/>
        <w:left w:val="none" w:sz="0" w:space="0" w:color="auto"/>
        <w:bottom w:val="none" w:sz="0" w:space="0" w:color="auto"/>
        <w:right w:val="none" w:sz="0" w:space="0" w:color="auto"/>
      </w:divBdr>
    </w:div>
    <w:div w:id="869221208">
      <w:bodyDiv w:val="1"/>
      <w:marLeft w:val="0"/>
      <w:marRight w:val="0"/>
      <w:marTop w:val="0"/>
      <w:marBottom w:val="0"/>
      <w:divBdr>
        <w:top w:val="none" w:sz="0" w:space="0" w:color="auto"/>
        <w:left w:val="none" w:sz="0" w:space="0" w:color="auto"/>
        <w:bottom w:val="none" w:sz="0" w:space="0" w:color="auto"/>
        <w:right w:val="none" w:sz="0" w:space="0" w:color="auto"/>
      </w:divBdr>
    </w:div>
    <w:div w:id="918632450">
      <w:bodyDiv w:val="1"/>
      <w:marLeft w:val="0"/>
      <w:marRight w:val="0"/>
      <w:marTop w:val="0"/>
      <w:marBottom w:val="0"/>
      <w:divBdr>
        <w:top w:val="none" w:sz="0" w:space="0" w:color="auto"/>
        <w:left w:val="none" w:sz="0" w:space="0" w:color="auto"/>
        <w:bottom w:val="none" w:sz="0" w:space="0" w:color="auto"/>
        <w:right w:val="none" w:sz="0" w:space="0" w:color="auto"/>
      </w:divBdr>
    </w:div>
    <w:div w:id="1066759230">
      <w:bodyDiv w:val="1"/>
      <w:marLeft w:val="0"/>
      <w:marRight w:val="0"/>
      <w:marTop w:val="0"/>
      <w:marBottom w:val="0"/>
      <w:divBdr>
        <w:top w:val="none" w:sz="0" w:space="0" w:color="auto"/>
        <w:left w:val="none" w:sz="0" w:space="0" w:color="auto"/>
        <w:bottom w:val="none" w:sz="0" w:space="0" w:color="auto"/>
        <w:right w:val="none" w:sz="0" w:space="0" w:color="auto"/>
      </w:divBdr>
    </w:div>
    <w:div w:id="1148130846">
      <w:bodyDiv w:val="1"/>
      <w:marLeft w:val="0"/>
      <w:marRight w:val="0"/>
      <w:marTop w:val="0"/>
      <w:marBottom w:val="0"/>
      <w:divBdr>
        <w:top w:val="none" w:sz="0" w:space="0" w:color="auto"/>
        <w:left w:val="none" w:sz="0" w:space="0" w:color="auto"/>
        <w:bottom w:val="none" w:sz="0" w:space="0" w:color="auto"/>
        <w:right w:val="none" w:sz="0" w:space="0" w:color="auto"/>
      </w:divBdr>
    </w:div>
    <w:div w:id="1222594914">
      <w:bodyDiv w:val="1"/>
      <w:marLeft w:val="0"/>
      <w:marRight w:val="0"/>
      <w:marTop w:val="0"/>
      <w:marBottom w:val="0"/>
      <w:divBdr>
        <w:top w:val="none" w:sz="0" w:space="0" w:color="auto"/>
        <w:left w:val="none" w:sz="0" w:space="0" w:color="auto"/>
        <w:bottom w:val="none" w:sz="0" w:space="0" w:color="auto"/>
        <w:right w:val="none" w:sz="0" w:space="0" w:color="auto"/>
      </w:divBdr>
    </w:div>
    <w:div w:id="1261597874">
      <w:bodyDiv w:val="1"/>
      <w:marLeft w:val="0"/>
      <w:marRight w:val="0"/>
      <w:marTop w:val="0"/>
      <w:marBottom w:val="0"/>
      <w:divBdr>
        <w:top w:val="none" w:sz="0" w:space="0" w:color="auto"/>
        <w:left w:val="none" w:sz="0" w:space="0" w:color="auto"/>
        <w:bottom w:val="none" w:sz="0" w:space="0" w:color="auto"/>
        <w:right w:val="none" w:sz="0" w:space="0" w:color="auto"/>
      </w:divBdr>
    </w:div>
    <w:div w:id="1354575400">
      <w:bodyDiv w:val="1"/>
      <w:marLeft w:val="0"/>
      <w:marRight w:val="0"/>
      <w:marTop w:val="0"/>
      <w:marBottom w:val="0"/>
      <w:divBdr>
        <w:top w:val="none" w:sz="0" w:space="0" w:color="auto"/>
        <w:left w:val="none" w:sz="0" w:space="0" w:color="auto"/>
        <w:bottom w:val="none" w:sz="0" w:space="0" w:color="auto"/>
        <w:right w:val="none" w:sz="0" w:space="0" w:color="auto"/>
      </w:divBdr>
    </w:div>
    <w:div w:id="1434787637">
      <w:bodyDiv w:val="1"/>
      <w:marLeft w:val="0"/>
      <w:marRight w:val="0"/>
      <w:marTop w:val="0"/>
      <w:marBottom w:val="0"/>
      <w:divBdr>
        <w:top w:val="none" w:sz="0" w:space="0" w:color="auto"/>
        <w:left w:val="none" w:sz="0" w:space="0" w:color="auto"/>
        <w:bottom w:val="none" w:sz="0" w:space="0" w:color="auto"/>
        <w:right w:val="none" w:sz="0" w:space="0" w:color="auto"/>
      </w:divBdr>
    </w:div>
    <w:div w:id="1506938408">
      <w:bodyDiv w:val="1"/>
      <w:marLeft w:val="0"/>
      <w:marRight w:val="0"/>
      <w:marTop w:val="0"/>
      <w:marBottom w:val="0"/>
      <w:divBdr>
        <w:top w:val="none" w:sz="0" w:space="0" w:color="auto"/>
        <w:left w:val="none" w:sz="0" w:space="0" w:color="auto"/>
        <w:bottom w:val="none" w:sz="0" w:space="0" w:color="auto"/>
        <w:right w:val="none" w:sz="0" w:space="0" w:color="auto"/>
      </w:divBdr>
    </w:div>
    <w:div w:id="1534730935">
      <w:bodyDiv w:val="1"/>
      <w:marLeft w:val="0"/>
      <w:marRight w:val="0"/>
      <w:marTop w:val="0"/>
      <w:marBottom w:val="0"/>
      <w:divBdr>
        <w:top w:val="none" w:sz="0" w:space="0" w:color="auto"/>
        <w:left w:val="none" w:sz="0" w:space="0" w:color="auto"/>
        <w:bottom w:val="none" w:sz="0" w:space="0" w:color="auto"/>
        <w:right w:val="none" w:sz="0" w:space="0" w:color="auto"/>
      </w:divBdr>
    </w:div>
    <w:div w:id="1609006844">
      <w:bodyDiv w:val="1"/>
      <w:marLeft w:val="0"/>
      <w:marRight w:val="0"/>
      <w:marTop w:val="0"/>
      <w:marBottom w:val="0"/>
      <w:divBdr>
        <w:top w:val="none" w:sz="0" w:space="0" w:color="auto"/>
        <w:left w:val="none" w:sz="0" w:space="0" w:color="auto"/>
        <w:bottom w:val="none" w:sz="0" w:space="0" w:color="auto"/>
        <w:right w:val="none" w:sz="0" w:space="0" w:color="auto"/>
      </w:divBdr>
    </w:div>
    <w:div w:id="1913270413">
      <w:bodyDiv w:val="1"/>
      <w:marLeft w:val="0"/>
      <w:marRight w:val="0"/>
      <w:marTop w:val="0"/>
      <w:marBottom w:val="0"/>
      <w:divBdr>
        <w:top w:val="none" w:sz="0" w:space="0" w:color="auto"/>
        <w:left w:val="none" w:sz="0" w:space="0" w:color="auto"/>
        <w:bottom w:val="none" w:sz="0" w:space="0" w:color="auto"/>
        <w:right w:val="none" w:sz="0" w:space="0" w:color="auto"/>
      </w:divBdr>
    </w:div>
    <w:div w:id="19133477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hyperlink" Target="http://cms.rsm.hu/"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https://www.rsm.hu/termek/nis2-tanacsadas"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eader" Target="header3.xml"/><Relationship Id="rId10" Type="http://schemas.openxmlformats.org/officeDocument/2006/relationships/hyperlink" Target="http://www.evatzrt.h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evatzrt.hu" TargetMode="External"/><Relationship Id="rId14" Type="http://schemas.openxmlformats.org/officeDocument/2006/relationships/image" Target="media/image4.png"/><Relationship Id="rId22" Type="http://schemas.openxmlformats.org/officeDocument/2006/relationships/footer" Target="footer2.xml"/></Relationships>
</file>

<file path=word/charts/_rels/chart1.xml.rels><?xml version="1.0" encoding="UTF-8" standalone="yes"?>
<Relationships xmlns="http://schemas.openxmlformats.org/package/2006/relationships"><Relationship Id="rId3" Type="http://schemas.openxmlformats.org/officeDocument/2006/relationships/oleObject" Target="file:///\\evatzrt.hu\dfsr\penzugy\2024.%20&#233;vi%20anyagok\2024.I-III.negyed&#233;v\EVAT%20Zrt\2024.%20I-III.%20negyed&#233;v%20EVAT%20t&#233;ny%20besz.teljes-nincs%20k&#233;sz.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u-H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200" b="1">
                <a:solidFill>
                  <a:sysClr val="windowText" lastClr="000000"/>
                </a:solidFill>
              </a:rPr>
              <a:t>Saját tőke - idegen tőke aránya</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hu-HU"/>
        </a:p>
      </c:txPr>
    </c:title>
    <c:autoTitleDeleted val="0"/>
    <c:plotArea>
      <c:layout/>
      <c:barChart>
        <c:barDir val="col"/>
        <c:grouping val="stacked"/>
        <c:varyColors val="0"/>
        <c:ser>
          <c:idx val="0"/>
          <c:order val="0"/>
          <c:tx>
            <c:strRef>
              <c:f>'Diagr.hitel '!$B$16</c:f>
              <c:strCache>
                <c:ptCount val="1"/>
                <c:pt idx="0">
                  <c:v>Saját tőke aránya </c:v>
                </c:pt>
              </c:strCache>
            </c:strRef>
          </c:tx>
          <c:spPr>
            <a:solidFill>
              <a:srgbClr val="0070C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hu-H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'Diagr.hitel '!$C$15:$M$15</c:f>
              <c:strCache>
                <c:ptCount val="11"/>
                <c:pt idx="0">
                  <c:v>2014. év</c:v>
                </c:pt>
                <c:pt idx="1">
                  <c:v>2015. év</c:v>
                </c:pt>
                <c:pt idx="2">
                  <c:v>2016. év</c:v>
                </c:pt>
                <c:pt idx="3">
                  <c:v>2017. év</c:v>
                </c:pt>
                <c:pt idx="4">
                  <c:v>2018. év</c:v>
                </c:pt>
                <c:pt idx="5">
                  <c:v>2019. év</c:v>
                </c:pt>
                <c:pt idx="6">
                  <c:v>2020. év</c:v>
                </c:pt>
                <c:pt idx="7">
                  <c:v>2021. év</c:v>
                </c:pt>
                <c:pt idx="8">
                  <c:v>2022. év</c:v>
                </c:pt>
                <c:pt idx="9">
                  <c:v>2023. év</c:v>
                </c:pt>
                <c:pt idx="10">
                  <c:v>2024. I-III. név</c:v>
                </c:pt>
              </c:strCache>
            </c:strRef>
          </c:cat>
          <c:val>
            <c:numRef>
              <c:f>'Diagr.hitel '!$C$16:$M$16</c:f>
              <c:numCache>
                <c:formatCode>0.0%</c:formatCode>
                <c:ptCount val="11"/>
                <c:pt idx="0">
                  <c:v>0.58899999999999997</c:v>
                </c:pt>
                <c:pt idx="1">
                  <c:v>0.61399999999999999</c:v>
                </c:pt>
                <c:pt idx="2">
                  <c:v>0.74299999999999999</c:v>
                </c:pt>
                <c:pt idx="3">
                  <c:v>0.74327247465713786</c:v>
                </c:pt>
                <c:pt idx="4">
                  <c:v>0.74762868655174786</c:v>
                </c:pt>
                <c:pt idx="5">
                  <c:v>0.73214042766889265</c:v>
                </c:pt>
                <c:pt idx="6">
                  <c:v>0.72619564741685816</c:v>
                </c:pt>
                <c:pt idx="7">
                  <c:v>0.71550244969503152</c:v>
                </c:pt>
                <c:pt idx="8">
                  <c:v>0.57704820921747746</c:v>
                </c:pt>
                <c:pt idx="9">
                  <c:v>0.69432466113742175</c:v>
                </c:pt>
                <c:pt idx="10">
                  <c:v>0.73506288646784168</c:v>
                </c:pt>
              </c:numCache>
            </c:numRef>
          </c:val>
          <c:extLst>
            <c:ext xmlns:c16="http://schemas.microsoft.com/office/drawing/2014/chart" uri="{C3380CC4-5D6E-409C-BE32-E72D297353CC}">
              <c16:uniqueId val="{00000000-8C73-4C4C-AF32-AAC1903EF241}"/>
            </c:ext>
          </c:extLst>
        </c:ser>
        <c:ser>
          <c:idx val="1"/>
          <c:order val="1"/>
          <c:tx>
            <c:strRef>
              <c:f>'Diagr.hitel '!$B$17</c:f>
              <c:strCache>
                <c:ptCount val="1"/>
                <c:pt idx="0">
                  <c:v>Idegen tőke aránya</c:v>
                </c:pt>
              </c:strCache>
            </c:strRef>
          </c:tx>
          <c:spPr>
            <a:solidFill>
              <a:srgbClr val="92D05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hu-H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'Diagr.hitel '!$C$15:$M$15</c:f>
              <c:strCache>
                <c:ptCount val="11"/>
                <c:pt idx="0">
                  <c:v>2014. év</c:v>
                </c:pt>
                <c:pt idx="1">
                  <c:v>2015. év</c:v>
                </c:pt>
                <c:pt idx="2">
                  <c:v>2016. év</c:v>
                </c:pt>
                <c:pt idx="3">
                  <c:v>2017. év</c:v>
                </c:pt>
                <c:pt idx="4">
                  <c:v>2018. év</c:v>
                </c:pt>
                <c:pt idx="5">
                  <c:v>2019. év</c:v>
                </c:pt>
                <c:pt idx="6">
                  <c:v>2020. év</c:v>
                </c:pt>
                <c:pt idx="7">
                  <c:v>2021. év</c:v>
                </c:pt>
                <c:pt idx="8">
                  <c:v>2022. év</c:v>
                </c:pt>
                <c:pt idx="9">
                  <c:v>2023. év</c:v>
                </c:pt>
                <c:pt idx="10">
                  <c:v>2024. I-III. név</c:v>
                </c:pt>
              </c:strCache>
            </c:strRef>
          </c:cat>
          <c:val>
            <c:numRef>
              <c:f>'Diagr.hitel '!$C$17:$M$17</c:f>
              <c:numCache>
                <c:formatCode>0.0%</c:formatCode>
                <c:ptCount val="11"/>
                <c:pt idx="0">
                  <c:v>0.41099999999999998</c:v>
                </c:pt>
                <c:pt idx="1">
                  <c:v>0.38600000000000001</c:v>
                </c:pt>
                <c:pt idx="2">
                  <c:v>0.25700000000000001</c:v>
                </c:pt>
                <c:pt idx="3">
                  <c:v>0.25672752534286208</c:v>
                </c:pt>
                <c:pt idx="4">
                  <c:v>0.25237131344825209</c:v>
                </c:pt>
                <c:pt idx="5">
                  <c:v>0.26785957233110741</c:v>
                </c:pt>
                <c:pt idx="6">
                  <c:v>0.2738043525831419</c:v>
                </c:pt>
                <c:pt idx="7">
                  <c:v>0.28449755030496848</c:v>
                </c:pt>
                <c:pt idx="8">
                  <c:v>0.42295179078252254</c:v>
                </c:pt>
                <c:pt idx="9">
                  <c:v>0.30567533886257831</c:v>
                </c:pt>
                <c:pt idx="10">
                  <c:v>0.26493711353215832</c:v>
                </c:pt>
              </c:numCache>
            </c:numRef>
          </c:val>
          <c:extLst>
            <c:ext xmlns:c16="http://schemas.microsoft.com/office/drawing/2014/chart" uri="{C3380CC4-5D6E-409C-BE32-E72D297353CC}">
              <c16:uniqueId val="{00000001-8C73-4C4C-AF32-AAC1903EF241}"/>
            </c:ext>
          </c:extLst>
        </c:ser>
        <c:ser>
          <c:idx val="2"/>
          <c:order val="2"/>
          <c:tx>
            <c:strRef>
              <c:f>'Diagr.hitel '!$B$18</c:f>
              <c:strCache>
                <c:ptCount val="1"/>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hu-H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'Diagr.hitel '!$C$15:$M$15</c:f>
              <c:strCache>
                <c:ptCount val="11"/>
                <c:pt idx="0">
                  <c:v>2014. év</c:v>
                </c:pt>
                <c:pt idx="1">
                  <c:v>2015. év</c:v>
                </c:pt>
                <c:pt idx="2">
                  <c:v>2016. év</c:v>
                </c:pt>
                <c:pt idx="3">
                  <c:v>2017. év</c:v>
                </c:pt>
                <c:pt idx="4">
                  <c:v>2018. év</c:v>
                </c:pt>
                <c:pt idx="5">
                  <c:v>2019. év</c:v>
                </c:pt>
                <c:pt idx="6">
                  <c:v>2020. év</c:v>
                </c:pt>
                <c:pt idx="7">
                  <c:v>2021. év</c:v>
                </c:pt>
                <c:pt idx="8">
                  <c:v>2022. év</c:v>
                </c:pt>
                <c:pt idx="9">
                  <c:v>2023. év</c:v>
                </c:pt>
                <c:pt idx="10">
                  <c:v>2024. I-III. név</c:v>
                </c:pt>
              </c:strCache>
            </c:strRef>
          </c:cat>
          <c:val>
            <c:numRef>
              <c:f>'Diagr.hitel '!$C$18:$M$18</c:f>
              <c:numCache>
                <c:formatCode>General</c:formatCode>
                <c:ptCount val="11"/>
              </c:numCache>
            </c:numRef>
          </c:val>
          <c:extLst>
            <c:ext xmlns:c16="http://schemas.microsoft.com/office/drawing/2014/chart" uri="{C3380CC4-5D6E-409C-BE32-E72D297353CC}">
              <c16:uniqueId val="{00000002-8C73-4C4C-AF32-AAC1903EF241}"/>
            </c:ext>
          </c:extLst>
        </c:ser>
        <c:dLbls>
          <c:dLblPos val="ctr"/>
          <c:showLegendKey val="0"/>
          <c:showVal val="1"/>
          <c:showCatName val="0"/>
          <c:showSerName val="0"/>
          <c:showPercent val="0"/>
          <c:showBubbleSize val="0"/>
        </c:dLbls>
        <c:gapWidth val="150"/>
        <c:overlap val="100"/>
        <c:axId val="329790008"/>
        <c:axId val="329792752"/>
      </c:barChart>
      <c:catAx>
        <c:axId val="3297900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29792752"/>
        <c:crosses val="autoZero"/>
        <c:auto val="1"/>
        <c:lblAlgn val="ctr"/>
        <c:lblOffset val="100"/>
        <c:noMultiLvlLbl val="0"/>
      </c:catAx>
      <c:valAx>
        <c:axId val="329792752"/>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329790008"/>
        <c:crosses val="autoZero"/>
        <c:crossBetween val="between"/>
      </c:valAx>
      <c:spPr>
        <a:solidFill>
          <a:schemeClr val="bg1">
            <a:lumMod val="95000"/>
          </a:schemeClr>
        </a:solid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lumMod val="85000"/>
      </a:schemeClr>
    </a:solidFill>
    <a:ln w="15875" cap="flat" cmpd="sng" algn="ctr">
      <a:solidFill>
        <a:schemeClr val="bg1">
          <a:lumMod val="50000"/>
        </a:schemeClr>
      </a:solidFill>
      <a:round/>
    </a:ln>
    <a:effectLst/>
  </c:spPr>
  <c:txPr>
    <a:bodyPr/>
    <a:lstStyle/>
    <a:p>
      <a:pPr>
        <a:defRPr/>
      </a:pPr>
      <a:endParaRPr lang="hu-H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2A827D-2F0C-4160-BB91-CC8CAC1DCD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26</Pages>
  <Words>6992</Words>
  <Characters>49794</Characters>
  <Application>Microsoft Office Word</Application>
  <DocSecurity>4</DocSecurity>
  <Lines>414</Lines>
  <Paragraphs>113</Paragraphs>
  <ScaleCrop>false</ScaleCrop>
  <HeadingPairs>
    <vt:vector size="2" baseType="variant">
      <vt:variant>
        <vt:lpstr>Cím</vt:lpstr>
      </vt:variant>
      <vt:variant>
        <vt:i4>1</vt:i4>
      </vt:variant>
    </vt:vector>
  </HeadingPairs>
  <TitlesOfParts>
    <vt:vector size="1" baseType="lpstr">
      <vt:lpstr>Javaslat az EVAT Zrt</vt:lpstr>
    </vt:vector>
  </TitlesOfParts>
  <Company>EVAT RT.</Company>
  <LinksUpToDate>false</LinksUpToDate>
  <CharactersWithSpaces>56673</CharactersWithSpaces>
  <SharedDoc>false</SharedDoc>
  <HLinks>
    <vt:vector size="6" baseType="variant">
      <vt:variant>
        <vt:i4>6684795</vt:i4>
      </vt:variant>
      <vt:variant>
        <vt:i4>0</vt:i4>
      </vt:variant>
      <vt:variant>
        <vt:i4>0</vt:i4>
      </vt:variant>
      <vt:variant>
        <vt:i4>5</vt:i4>
      </vt:variant>
      <vt:variant>
        <vt:lpwstr>http://www.evatzrt.hu/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Javaslat az EVAT Zrt</dc:title>
  <dc:subject/>
  <dc:creator>EVAT RT.</dc:creator>
  <cp:keywords/>
  <dc:description/>
  <cp:lastModifiedBy>Ajkay Beáta</cp:lastModifiedBy>
  <cp:revision>2</cp:revision>
  <cp:lastPrinted>2024-08-02T08:00:00Z</cp:lastPrinted>
  <dcterms:created xsi:type="dcterms:W3CDTF">2024-11-12T11:34:00Z</dcterms:created>
  <dcterms:modified xsi:type="dcterms:W3CDTF">2024-11-12T11:34:00Z</dcterms:modified>
</cp:coreProperties>
</file>