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E6" w:rsidRPr="00B83436" w:rsidRDefault="00B83436" w:rsidP="008B1FCD">
      <w:pPr>
        <w:pStyle w:val="Listaszerbekezds"/>
        <w:spacing w:after="160" w:line="259" w:lineRule="auto"/>
        <w:ind w:left="1080"/>
        <w:jc w:val="center"/>
        <w:rPr>
          <w:rFonts w:cstheme="minorBidi"/>
          <w:b/>
          <w:sz w:val="18"/>
          <w:szCs w:val="18"/>
        </w:rPr>
      </w:pPr>
      <w:r w:rsidRPr="00B83436">
        <w:rPr>
          <w:rFonts w:cstheme="minorBidi"/>
          <w:b/>
          <w:sz w:val="18"/>
          <w:szCs w:val="18"/>
        </w:rPr>
        <w:t xml:space="preserve">Kulturális támogatások 2018. I. félév </w:t>
      </w:r>
    </w:p>
    <w:p w:rsidR="00B83436" w:rsidRDefault="00B83436" w:rsidP="008B1FCD">
      <w:pPr>
        <w:pStyle w:val="Listaszerbekezds"/>
        <w:spacing w:after="160" w:line="259" w:lineRule="auto"/>
        <w:ind w:left="1080"/>
        <w:jc w:val="center"/>
        <w:rPr>
          <w:rFonts w:cstheme="minorBidi"/>
          <w:sz w:val="18"/>
          <w:szCs w:val="18"/>
        </w:rPr>
      </w:pPr>
      <w:bookmarkStart w:id="0" w:name="_GoBack"/>
      <w:bookmarkEnd w:id="0"/>
    </w:p>
    <w:tbl>
      <w:tblPr>
        <w:tblW w:w="12328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3215"/>
        <w:gridCol w:w="5473"/>
        <w:gridCol w:w="1276"/>
        <w:gridCol w:w="1276"/>
      </w:tblGrid>
      <w:tr w:rsidR="00897DEF" w:rsidRPr="008A335F" w:rsidTr="00D42859">
        <w:trPr>
          <w:trHeight w:val="300"/>
          <w:tblHeader/>
          <w:jc w:val="center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897DEF" w:rsidRPr="008A335F" w:rsidRDefault="00897DEF" w:rsidP="00D428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97DEF" w:rsidRPr="008A335F" w:rsidRDefault="00897DEF" w:rsidP="00D428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8A335F">
              <w:rPr>
                <w:bCs/>
                <w:color w:val="000000"/>
                <w:sz w:val="22"/>
                <w:szCs w:val="22"/>
              </w:rPr>
              <w:t>Szervezet neve</w:t>
            </w:r>
          </w:p>
          <w:p w:rsidR="00897DEF" w:rsidRPr="008A335F" w:rsidRDefault="00897DEF" w:rsidP="00D42859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3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ind w:right="-72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8A335F">
              <w:rPr>
                <w:bCs/>
                <w:color w:val="000000"/>
                <w:sz w:val="22"/>
                <w:szCs w:val="22"/>
              </w:rPr>
              <w:t>Pályázat célja</w:t>
            </w:r>
          </w:p>
          <w:p w:rsidR="00897DEF" w:rsidRPr="008A335F" w:rsidRDefault="00897DEF" w:rsidP="00D42859">
            <w:pPr>
              <w:ind w:right="-72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8A335F">
              <w:rPr>
                <w:bCs/>
                <w:color w:val="000000"/>
                <w:sz w:val="22"/>
                <w:szCs w:val="22"/>
              </w:rPr>
              <w:t>Igényelt támogatás összege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8A335F">
              <w:rPr>
                <w:bCs/>
                <w:color w:val="000000"/>
                <w:sz w:val="22"/>
                <w:szCs w:val="22"/>
              </w:rPr>
              <w:t>Támogatás összege</w:t>
            </w:r>
          </w:p>
        </w:tc>
      </w:tr>
      <w:tr w:rsidR="00897DEF" w:rsidRPr="008A335F" w:rsidTr="00D42859">
        <w:trPr>
          <w:trHeight w:val="894"/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DB5DA3">
              <w:rPr>
                <w:color w:val="000000"/>
                <w:sz w:val="22"/>
                <w:szCs w:val="22"/>
              </w:rPr>
              <w:t>Arkt Építész-és Művészeti Egyesület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Közös Tér alkotóműhely</w:t>
            </w:r>
          </w:p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(fényképek, kisfilm készítése, kiadványszerkesztés, írószerek)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330.000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130.000</w:t>
            </w:r>
          </w:p>
        </w:tc>
      </w:tr>
      <w:tr w:rsidR="00897DEF" w:rsidRPr="008A335F" w:rsidTr="00D42859">
        <w:trPr>
          <w:trHeight w:val="708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2.</w:t>
            </w:r>
          </w:p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97DEF" w:rsidRPr="00897DEF" w:rsidRDefault="00897DEF" w:rsidP="00D4285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A335F">
              <w:rPr>
                <w:color w:val="000000"/>
                <w:sz w:val="22"/>
                <w:szCs w:val="22"/>
              </w:rPr>
              <w:t>Bartakovics Béla Kulturális Szövetség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Világfaló - ismeretterjesztő sorozat</w:t>
            </w:r>
          </w:p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(tiszteletdíj, anyagköltség, nyomdaköltség)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8A335F">
              <w:rPr>
                <w:color w:val="000000"/>
                <w:sz w:val="22"/>
                <w:szCs w:val="22"/>
              </w:rPr>
              <w:t>0.000</w:t>
            </w:r>
          </w:p>
        </w:tc>
      </w:tr>
      <w:tr w:rsidR="00897DEF" w:rsidRPr="008A335F" w:rsidTr="00D42859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A335F">
              <w:rPr>
                <w:color w:val="000000"/>
                <w:sz w:val="22"/>
                <w:szCs w:val="22"/>
              </w:rPr>
              <w:t>Dsida Jenő Baráti Kör – Egyesület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Olvassunk, beszélgessünk együtt a Dsida Jenő Baráti Körrel (előadói díjak, marketing költség, nyomda költség)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350.000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A335F">
              <w:rPr>
                <w:color w:val="000000"/>
                <w:sz w:val="22"/>
                <w:szCs w:val="22"/>
              </w:rPr>
              <w:t>0.000</w:t>
            </w:r>
          </w:p>
        </w:tc>
      </w:tr>
      <w:tr w:rsidR="00897DEF" w:rsidRPr="008A335F" w:rsidTr="00D42859">
        <w:trPr>
          <w:trHeight w:val="600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4.</w:t>
            </w:r>
          </w:p>
          <w:p w:rsidR="00897DEF" w:rsidRPr="00897DEF" w:rsidRDefault="00897DEF" w:rsidP="00D4285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A335F">
              <w:rPr>
                <w:color w:val="000000"/>
                <w:sz w:val="22"/>
                <w:szCs w:val="22"/>
              </w:rPr>
              <w:t>Dobó Katica Nyugdíjas Szervezet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A szabadságharcok katonadalai – kórusfesztivál (előadói díjak, anyagköltség, terembérlet, hangosítás)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102.000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8A335F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897DEF" w:rsidRPr="008A335F" w:rsidTr="00D42859">
        <w:trPr>
          <w:trHeight w:val="600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5.</w:t>
            </w:r>
          </w:p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DC5E83">
              <w:rPr>
                <w:color w:val="000000"/>
                <w:sz w:val="22"/>
                <w:szCs w:val="22"/>
              </w:rPr>
              <w:t>Eger Vára Bar</w:t>
            </w:r>
            <w:r>
              <w:rPr>
                <w:b w:val="0"/>
                <w:color w:val="000000"/>
                <w:sz w:val="22"/>
                <w:szCs w:val="22"/>
              </w:rPr>
              <w:t>á</w:t>
            </w:r>
            <w:r w:rsidRPr="00DC5E83">
              <w:rPr>
                <w:color w:val="000000"/>
                <w:sz w:val="22"/>
                <w:szCs w:val="22"/>
              </w:rPr>
              <w:t>tinak Köre Egyesület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Gondolatban mindig ott leszek - I. Világháború centenárium (szállás költség, tiszteletdíjak, terembérlet, marketing költség)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220.000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120.000</w:t>
            </w:r>
          </w:p>
        </w:tc>
      </w:tr>
      <w:tr w:rsidR="00897DEF" w:rsidRPr="008A335F" w:rsidTr="00D42859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62201E">
              <w:rPr>
                <w:color w:val="000000"/>
                <w:sz w:val="22"/>
                <w:szCs w:val="22"/>
              </w:rPr>
              <w:t>Egri Borbarát Hölgyek Egyesülete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Eger népszerűsítése a Bikavér Ünnepen (szállás költség, tiszteletdíjak, terembérlet)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232.500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105.00</w:t>
            </w:r>
            <w:r w:rsidRPr="008A33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7DEF" w:rsidRPr="008A335F" w:rsidTr="00D42859">
        <w:trPr>
          <w:trHeight w:val="600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62201E">
              <w:rPr>
                <w:color w:val="000000"/>
                <w:sz w:val="22"/>
                <w:szCs w:val="22"/>
              </w:rPr>
              <w:t>Egri Borút Egyesület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Borturisztikai előadások (előadói díjak, marketing költségek)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80.000</w:t>
            </w:r>
          </w:p>
        </w:tc>
      </w:tr>
      <w:tr w:rsidR="00897DEF" w:rsidRPr="008A335F" w:rsidTr="00D42859">
        <w:trPr>
          <w:trHeight w:val="600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4575E9">
              <w:rPr>
                <w:color w:val="000000"/>
                <w:sz w:val="22"/>
                <w:szCs w:val="22"/>
              </w:rPr>
              <w:t>Erdélyi Magyarok Kulturális Hagyományőrző, Szabadidő Baráti Egyesülete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 xml:space="preserve">Erdélyből áttelepültek estje (anyagköltség, előadói díjak, hangosítás)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80.000</w:t>
            </w:r>
          </w:p>
        </w:tc>
      </w:tr>
      <w:tr w:rsidR="00897DEF" w:rsidRPr="008A335F" w:rsidTr="00D42859">
        <w:trPr>
          <w:trHeight w:val="600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A335F">
              <w:rPr>
                <w:color w:val="000000"/>
                <w:sz w:val="22"/>
                <w:szCs w:val="22"/>
              </w:rPr>
              <w:t>ÉFOÉSZ Heves Megyei Közhasznú Egyesülete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Add a kezed, mert együtt kerek a világ (tiszteletdíjak, nyomdaköltség, terembérlet, sátorbérlés, színpad, hangtechnika)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480.000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200.000</w:t>
            </w:r>
          </w:p>
        </w:tc>
      </w:tr>
      <w:tr w:rsidR="00897DEF" w:rsidRPr="008A335F" w:rsidTr="00D42859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4575E9">
              <w:rPr>
                <w:color w:val="000000"/>
                <w:sz w:val="22"/>
                <w:szCs w:val="22"/>
              </w:rPr>
              <w:t>Heves Megyei Népművészeti Egyesület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 xml:space="preserve">Nyitott műhely program sorozat (bérleti díj, anyagköltség)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120.000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75.000</w:t>
            </w:r>
          </w:p>
        </w:tc>
      </w:tr>
      <w:tr w:rsidR="00897DEF" w:rsidRPr="008A335F" w:rsidTr="00D42859">
        <w:trPr>
          <w:trHeight w:val="107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4575E9">
              <w:rPr>
                <w:color w:val="000000"/>
                <w:sz w:val="22"/>
                <w:szCs w:val="22"/>
              </w:rPr>
              <w:t>Hun Fokos Szövetség Hagyományőrző Egyesület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Filmvetítés és előadások (kölcsönzési díj, előadói díjak)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</w:t>
            </w:r>
          </w:p>
        </w:tc>
      </w:tr>
      <w:tr w:rsidR="00897DEF" w:rsidRPr="008A335F" w:rsidTr="00D42859">
        <w:trPr>
          <w:trHeight w:val="300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B24920">
              <w:rPr>
                <w:color w:val="000000"/>
                <w:sz w:val="22"/>
                <w:szCs w:val="22"/>
              </w:rPr>
              <w:t>Jármű Örökségeinket Őrző Egyesület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Magyarok Vásárán történő megjelenés (anyagköltség, szállítási költség)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20.000</w:t>
            </w:r>
          </w:p>
        </w:tc>
      </w:tr>
      <w:tr w:rsidR="00897DEF" w:rsidRPr="008A335F" w:rsidTr="00D42859">
        <w:trPr>
          <w:trHeight w:val="600"/>
          <w:jc w:val="center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B24920">
              <w:rPr>
                <w:color w:val="000000"/>
                <w:sz w:val="22"/>
                <w:szCs w:val="22"/>
              </w:rPr>
              <w:t>Magyar Speciális Művészeti Műhely Egyesület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Galéria és műhely foglakozások (anyagköltség, rezsiköltség)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200.000</w:t>
            </w:r>
          </w:p>
        </w:tc>
      </w:tr>
      <w:tr w:rsidR="00897DEF" w:rsidRPr="008A335F" w:rsidTr="00D42859">
        <w:trPr>
          <w:trHeight w:val="600"/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897DEF" w:rsidRPr="00897DEF" w:rsidRDefault="00897DEF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7DEF">
              <w:rPr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B24920">
              <w:rPr>
                <w:color w:val="000000"/>
                <w:sz w:val="22"/>
                <w:szCs w:val="22"/>
              </w:rPr>
              <w:t>Magyar Vásár Kulturális Egyesület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Ifjúsági Fúvós Zenekarok Fesztiválja (üzemanyag költség, anyagköltség)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A335F" w:rsidRDefault="00B83436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  <w:r w:rsidR="00897DEF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897DEF" w:rsidRPr="008A335F" w:rsidTr="00D42859">
        <w:trPr>
          <w:trHeight w:val="600"/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897DEF" w:rsidRPr="00897DEF" w:rsidRDefault="00645A6B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897DEF" w:rsidRPr="00897DE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A335F">
              <w:rPr>
                <w:color w:val="000000"/>
                <w:sz w:val="22"/>
                <w:szCs w:val="22"/>
              </w:rPr>
              <w:t>Majorette Csoport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VII. Egri Országos Majorette Fesztivál (bérleti díj, hangtechnika, tiszteletdíjak, anyagköltség, televíziós felvétel díja)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550.000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200.000</w:t>
            </w:r>
          </w:p>
        </w:tc>
      </w:tr>
      <w:tr w:rsidR="00897DEF" w:rsidRPr="008A335F" w:rsidTr="00D42859">
        <w:trPr>
          <w:trHeight w:val="600"/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897DEF" w:rsidRPr="00897DEF" w:rsidRDefault="00645A6B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  <w:r w:rsidR="00897DEF" w:rsidRPr="00897DE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A335F">
              <w:rPr>
                <w:color w:val="000000"/>
                <w:sz w:val="22"/>
                <w:szCs w:val="22"/>
              </w:rPr>
              <w:t>Majorette Csoport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XX. Zenés Parádé (tiszteletdíj, hangtechnika, bérleti díj, televíziós felvétel díja)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</w:t>
            </w:r>
          </w:p>
        </w:tc>
      </w:tr>
      <w:tr w:rsidR="00897DEF" w:rsidRPr="008A335F" w:rsidTr="00D42859">
        <w:trPr>
          <w:trHeight w:val="600"/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897DEF" w:rsidRPr="00897DEF" w:rsidRDefault="00645A6B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  <w:r w:rsidR="00897DEF" w:rsidRPr="00897DE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A335F">
              <w:rPr>
                <w:color w:val="000000"/>
                <w:sz w:val="22"/>
                <w:szCs w:val="22"/>
              </w:rPr>
              <w:t>Nagycsaládosak Egri Egyesülete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Színházlátogatás (belépők)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125.000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125.000</w:t>
            </w:r>
          </w:p>
        </w:tc>
      </w:tr>
      <w:tr w:rsidR="00897DEF" w:rsidRPr="008A335F" w:rsidTr="00D42859">
        <w:trPr>
          <w:trHeight w:val="600"/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897DEF" w:rsidRPr="00897DEF" w:rsidRDefault="00645A6B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="00897DEF" w:rsidRPr="00897DE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A335F">
              <w:rPr>
                <w:color w:val="000000"/>
                <w:sz w:val="22"/>
                <w:szCs w:val="22"/>
              </w:rPr>
              <w:t>Nyugdíjasok Heves Megyei Szövetsége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Szépkorúak Heves Megyei Dalos Fesztiválja, nóta és dalverseny (anyagköltség, szállítási költségek, terembérlet)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135.000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80.000</w:t>
            </w:r>
          </w:p>
        </w:tc>
      </w:tr>
      <w:tr w:rsidR="00897DEF" w:rsidRPr="008A335F" w:rsidTr="00D42859">
        <w:trPr>
          <w:trHeight w:val="900"/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897DEF" w:rsidRPr="00897DEF" w:rsidRDefault="00645A6B" w:rsidP="00D42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  <w:r w:rsidR="00897DEF" w:rsidRPr="00897DE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274AF7">
              <w:rPr>
                <w:color w:val="000000"/>
                <w:sz w:val="22"/>
                <w:szCs w:val="22"/>
              </w:rPr>
              <w:t xml:space="preserve">Vitézi Rend </w:t>
            </w:r>
          </w:p>
          <w:p w:rsidR="00897DEF" w:rsidRPr="008A335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274AF7">
              <w:rPr>
                <w:color w:val="000000"/>
                <w:sz w:val="22"/>
                <w:szCs w:val="22"/>
              </w:rPr>
              <w:t>(Egri Törzskapitánysága)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897DEF" w:rsidRPr="00897DEF" w:rsidRDefault="00897DEF" w:rsidP="00D42859">
            <w:pPr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Hőseink előtt megemlékezés a Trianoni békediktátumra (anyagköltség)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97DE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7DEF">
              <w:rPr>
                <w:b w:val="0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20.000</w:t>
            </w:r>
          </w:p>
        </w:tc>
      </w:tr>
      <w:tr w:rsidR="00897DEF" w:rsidRPr="008A335F" w:rsidTr="00D42859">
        <w:trPr>
          <w:trHeight w:val="900"/>
          <w:jc w:val="center"/>
        </w:trPr>
        <w:tc>
          <w:tcPr>
            <w:tcW w:w="1088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jc w:val="center"/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8" w:type="dxa"/>
            <w:gridSpan w:val="2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rPr>
                <w:color w:val="000000"/>
                <w:sz w:val="22"/>
                <w:szCs w:val="22"/>
              </w:rPr>
            </w:pPr>
            <w:r w:rsidRPr="008A335F">
              <w:rPr>
                <w:i/>
                <w:color w:val="000000"/>
                <w:sz w:val="22"/>
                <w:szCs w:val="22"/>
              </w:rPr>
              <w:t xml:space="preserve">Összesen: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A335F" w:rsidRDefault="00897DEF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3.894.500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DEF" w:rsidRPr="008A335F" w:rsidRDefault="00B83436" w:rsidP="00D4285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2.000</w:t>
            </w:r>
            <w:r w:rsidR="00897DEF">
              <w:rPr>
                <w:b w:val="0"/>
                <w:color w:val="000000"/>
                <w:sz w:val="22"/>
                <w:szCs w:val="22"/>
              </w:rPr>
              <w:t>.000</w:t>
            </w:r>
          </w:p>
        </w:tc>
      </w:tr>
    </w:tbl>
    <w:p w:rsidR="00897DEF" w:rsidRDefault="00897DEF" w:rsidP="00897DEF">
      <w:pPr>
        <w:pStyle w:val="Listaszerbekezds"/>
        <w:spacing w:after="160" w:line="259" w:lineRule="auto"/>
        <w:ind w:left="1080"/>
        <w:rPr>
          <w:rFonts w:cstheme="minorBidi"/>
          <w:sz w:val="18"/>
          <w:szCs w:val="18"/>
        </w:rPr>
      </w:pPr>
    </w:p>
    <w:sectPr w:rsidR="00897DEF" w:rsidSect="00C85243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3E" w:rsidRDefault="0097543E" w:rsidP="0097543E">
      <w:r>
        <w:separator/>
      </w:r>
    </w:p>
  </w:endnote>
  <w:endnote w:type="continuationSeparator" w:id="0">
    <w:p w:rsidR="0097543E" w:rsidRDefault="0097543E" w:rsidP="0097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3E" w:rsidRDefault="0097543E" w:rsidP="0097543E">
      <w:r>
        <w:separator/>
      </w:r>
    </w:p>
  </w:footnote>
  <w:footnote w:type="continuationSeparator" w:id="0">
    <w:p w:rsidR="0097543E" w:rsidRDefault="0097543E" w:rsidP="0097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806"/>
    <w:multiLevelType w:val="hybridMultilevel"/>
    <w:tmpl w:val="8732E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3E85"/>
    <w:multiLevelType w:val="hybridMultilevel"/>
    <w:tmpl w:val="E20683F4"/>
    <w:lvl w:ilvl="0" w:tplc="A8C8AFF0">
      <w:start w:val="1"/>
      <w:numFmt w:val="decimal"/>
      <w:lvlText w:val="%1."/>
      <w:lvlJc w:val="left"/>
      <w:pPr>
        <w:ind w:left="720" w:hanging="360"/>
      </w:pPr>
      <w:rPr>
        <w:rFonts w:ascii="Constantia" w:eastAsia="Times New Roman" w:hAnsi="Constantia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2617"/>
    <w:multiLevelType w:val="hybridMultilevel"/>
    <w:tmpl w:val="F4089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A73B2"/>
    <w:multiLevelType w:val="hybridMultilevel"/>
    <w:tmpl w:val="CD76E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235EB"/>
    <w:multiLevelType w:val="hybridMultilevel"/>
    <w:tmpl w:val="96FE0E16"/>
    <w:lvl w:ilvl="0" w:tplc="8CD6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B2368"/>
    <w:multiLevelType w:val="hybridMultilevel"/>
    <w:tmpl w:val="1A9AE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A7102"/>
    <w:multiLevelType w:val="hybridMultilevel"/>
    <w:tmpl w:val="421CB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36B"/>
    <w:multiLevelType w:val="hybridMultilevel"/>
    <w:tmpl w:val="28EA11D4"/>
    <w:lvl w:ilvl="0" w:tplc="DF928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9F"/>
    <w:rsid w:val="0003047C"/>
    <w:rsid w:val="00030808"/>
    <w:rsid w:val="00065903"/>
    <w:rsid w:val="000B30E9"/>
    <w:rsid w:val="000C7318"/>
    <w:rsid w:val="000F03E9"/>
    <w:rsid w:val="00101D93"/>
    <w:rsid w:val="00111B38"/>
    <w:rsid w:val="00114404"/>
    <w:rsid w:val="001369BE"/>
    <w:rsid w:val="001510AD"/>
    <w:rsid w:val="0015272C"/>
    <w:rsid w:val="001529FE"/>
    <w:rsid w:val="00184066"/>
    <w:rsid w:val="001A067E"/>
    <w:rsid w:val="001B06AE"/>
    <w:rsid w:val="001B6E14"/>
    <w:rsid w:val="00246A03"/>
    <w:rsid w:val="00275CB2"/>
    <w:rsid w:val="0028593F"/>
    <w:rsid w:val="002D28B2"/>
    <w:rsid w:val="002F616E"/>
    <w:rsid w:val="00305A14"/>
    <w:rsid w:val="00310C2F"/>
    <w:rsid w:val="00315206"/>
    <w:rsid w:val="00321AC9"/>
    <w:rsid w:val="00327F5A"/>
    <w:rsid w:val="00337896"/>
    <w:rsid w:val="00380F9B"/>
    <w:rsid w:val="00385791"/>
    <w:rsid w:val="003E6031"/>
    <w:rsid w:val="003E7CA4"/>
    <w:rsid w:val="003F59D8"/>
    <w:rsid w:val="00401799"/>
    <w:rsid w:val="00417B26"/>
    <w:rsid w:val="00434C25"/>
    <w:rsid w:val="004446B6"/>
    <w:rsid w:val="0047079F"/>
    <w:rsid w:val="00486DEE"/>
    <w:rsid w:val="004A39C6"/>
    <w:rsid w:val="004B6DB1"/>
    <w:rsid w:val="004C30CA"/>
    <w:rsid w:val="0051436D"/>
    <w:rsid w:val="00562918"/>
    <w:rsid w:val="005708DE"/>
    <w:rsid w:val="00573E61"/>
    <w:rsid w:val="00594AE1"/>
    <w:rsid w:val="005A3D25"/>
    <w:rsid w:val="005E2342"/>
    <w:rsid w:val="005F53FC"/>
    <w:rsid w:val="005F65CA"/>
    <w:rsid w:val="006161E5"/>
    <w:rsid w:val="00621DCC"/>
    <w:rsid w:val="00645A6B"/>
    <w:rsid w:val="00647E9D"/>
    <w:rsid w:val="00665744"/>
    <w:rsid w:val="00676EE2"/>
    <w:rsid w:val="00677078"/>
    <w:rsid w:val="006A6D5A"/>
    <w:rsid w:val="006B403E"/>
    <w:rsid w:val="006C39DC"/>
    <w:rsid w:val="006E1B25"/>
    <w:rsid w:val="006E3227"/>
    <w:rsid w:val="007107CD"/>
    <w:rsid w:val="00743E1F"/>
    <w:rsid w:val="0074742B"/>
    <w:rsid w:val="0077656C"/>
    <w:rsid w:val="007D5811"/>
    <w:rsid w:val="0080706D"/>
    <w:rsid w:val="00832444"/>
    <w:rsid w:val="00833293"/>
    <w:rsid w:val="00836314"/>
    <w:rsid w:val="008908DA"/>
    <w:rsid w:val="00894595"/>
    <w:rsid w:val="00897DEF"/>
    <w:rsid w:val="008B1FCD"/>
    <w:rsid w:val="008E1392"/>
    <w:rsid w:val="00922AFC"/>
    <w:rsid w:val="00952CF0"/>
    <w:rsid w:val="00954585"/>
    <w:rsid w:val="0097543E"/>
    <w:rsid w:val="009C688F"/>
    <w:rsid w:val="009E3A18"/>
    <w:rsid w:val="00A10834"/>
    <w:rsid w:val="00A221F2"/>
    <w:rsid w:val="00A32362"/>
    <w:rsid w:val="00A800E1"/>
    <w:rsid w:val="00AB62C6"/>
    <w:rsid w:val="00AC6ACA"/>
    <w:rsid w:val="00AD457B"/>
    <w:rsid w:val="00AE6C25"/>
    <w:rsid w:val="00B12830"/>
    <w:rsid w:val="00B35BF1"/>
    <w:rsid w:val="00B5010C"/>
    <w:rsid w:val="00B83436"/>
    <w:rsid w:val="00B850DA"/>
    <w:rsid w:val="00BB24FA"/>
    <w:rsid w:val="00BB3D65"/>
    <w:rsid w:val="00BC0C91"/>
    <w:rsid w:val="00BC54E3"/>
    <w:rsid w:val="00BD088B"/>
    <w:rsid w:val="00BD11DB"/>
    <w:rsid w:val="00BD4483"/>
    <w:rsid w:val="00C16E75"/>
    <w:rsid w:val="00C221EE"/>
    <w:rsid w:val="00C23AAD"/>
    <w:rsid w:val="00C429CF"/>
    <w:rsid w:val="00C55046"/>
    <w:rsid w:val="00C77305"/>
    <w:rsid w:val="00C85243"/>
    <w:rsid w:val="00CB25CC"/>
    <w:rsid w:val="00CC68E5"/>
    <w:rsid w:val="00CD1B69"/>
    <w:rsid w:val="00CD6079"/>
    <w:rsid w:val="00CF04FE"/>
    <w:rsid w:val="00D03490"/>
    <w:rsid w:val="00D62086"/>
    <w:rsid w:val="00DD7494"/>
    <w:rsid w:val="00E01AB9"/>
    <w:rsid w:val="00EA6018"/>
    <w:rsid w:val="00EC2421"/>
    <w:rsid w:val="00F052BB"/>
    <w:rsid w:val="00F2003D"/>
    <w:rsid w:val="00F24EE6"/>
    <w:rsid w:val="00F332C3"/>
    <w:rsid w:val="00F367F5"/>
    <w:rsid w:val="00F40535"/>
    <w:rsid w:val="00F4213E"/>
    <w:rsid w:val="00F55F1D"/>
    <w:rsid w:val="00F56504"/>
    <w:rsid w:val="00F7183A"/>
    <w:rsid w:val="00F87716"/>
    <w:rsid w:val="00FA279C"/>
    <w:rsid w:val="00FB03A4"/>
    <w:rsid w:val="00FE046B"/>
    <w:rsid w:val="00FE2412"/>
    <w:rsid w:val="00FE3B5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8AF6"/>
  <w15:chartTrackingRefBased/>
  <w15:docId w15:val="{81B6577E-6A73-4996-995D-779FDA6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079F"/>
    <w:pPr>
      <w:spacing w:after="0" w:line="240" w:lineRule="auto"/>
      <w:jc w:val="both"/>
    </w:pPr>
    <w:rPr>
      <w:rFonts w:ascii="Constantia" w:eastAsia="Calibri" w:hAnsi="Constantia" w:cs="Calibri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30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0E9"/>
    <w:rPr>
      <w:rFonts w:ascii="Segoe UI" w:eastAsia="Calibri" w:hAnsi="Segoe UI" w:cs="Segoe UI"/>
      <w:b/>
      <w:sz w:val="18"/>
      <w:szCs w:val="18"/>
      <w:lang w:eastAsia="hu-HU"/>
    </w:rPr>
  </w:style>
  <w:style w:type="paragraph" w:styleId="Listaszerbekezds">
    <w:name w:val="List Paragraph"/>
    <w:basedOn w:val="Norml"/>
    <w:uiPriority w:val="99"/>
    <w:qFormat/>
    <w:rsid w:val="00275CB2"/>
    <w:pPr>
      <w:ind w:left="720"/>
      <w:contextualSpacing/>
      <w:jc w:val="left"/>
    </w:pPr>
    <w:rPr>
      <w:rFonts w:eastAsiaTheme="minorHAnsi" w:cstheme="minorHAnsi"/>
      <w:b w:val="0"/>
      <w:sz w:val="24"/>
      <w:szCs w:val="22"/>
      <w:lang w:eastAsia="en-US"/>
    </w:rPr>
  </w:style>
  <w:style w:type="paragraph" w:customStyle="1" w:styleId="CharChar1CharCharCharChar1">
    <w:name w:val="Char Char1 Char Char Char Char1"/>
    <w:basedOn w:val="Norml"/>
    <w:rsid w:val="00D62086"/>
    <w:pPr>
      <w:spacing w:after="160" w:line="240" w:lineRule="exact"/>
      <w:jc w:val="left"/>
    </w:pPr>
    <w:rPr>
      <w:rFonts w:ascii="Verdana" w:eastAsia="Times New Roman" w:hAnsi="Verdana" w:cs="Times New Roman"/>
      <w:b w:val="0"/>
      <w:lang w:val="en-US" w:eastAsia="en-US"/>
    </w:rPr>
  </w:style>
  <w:style w:type="character" w:styleId="Hiperhivatkozs">
    <w:name w:val="Hyperlink"/>
    <w:rsid w:val="00D62086"/>
    <w:rPr>
      <w:color w:val="0000FF"/>
      <w:u w:val="single"/>
    </w:rPr>
  </w:style>
  <w:style w:type="paragraph" w:styleId="Nincstrkz">
    <w:name w:val="No Spacing"/>
    <w:uiPriority w:val="1"/>
    <w:qFormat/>
    <w:rsid w:val="00114404"/>
    <w:pPr>
      <w:spacing w:after="0" w:line="240" w:lineRule="auto"/>
      <w:jc w:val="both"/>
    </w:pPr>
    <w:rPr>
      <w:rFonts w:ascii="Constantia" w:eastAsia="Calibri" w:hAnsi="Constantia" w:cs="Calibri"/>
      <w:b/>
      <w:sz w:val="20"/>
      <w:szCs w:val="20"/>
      <w:lang w:eastAsia="hu-HU"/>
    </w:rPr>
  </w:style>
  <w:style w:type="paragraph" w:customStyle="1" w:styleId="CharChar1CharCharCharChar10">
    <w:name w:val="Char Char1 Char Char Char Char1"/>
    <w:basedOn w:val="Norml"/>
    <w:rsid w:val="00F332C3"/>
    <w:pPr>
      <w:spacing w:after="160" w:line="240" w:lineRule="exact"/>
      <w:jc w:val="left"/>
    </w:pPr>
    <w:rPr>
      <w:rFonts w:ascii="Verdana" w:eastAsia="Times New Roman" w:hAnsi="Verdana" w:cs="Times New Roman"/>
      <w:b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A495-3390-49AF-9FB6-758AD457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Hajduné Tóth Erika</dc:creator>
  <cp:keywords/>
  <dc:description/>
  <cp:lastModifiedBy>Gál István</cp:lastModifiedBy>
  <cp:revision>2</cp:revision>
  <cp:lastPrinted>2017-09-08T05:55:00Z</cp:lastPrinted>
  <dcterms:created xsi:type="dcterms:W3CDTF">2018-04-16T11:00:00Z</dcterms:created>
  <dcterms:modified xsi:type="dcterms:W3CDTF">2018-04-16T11:00:00Z</dcterms:modified>
</cp:coreProperties>
</file>