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472FA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spacing w:val="20"/>
          <w:kern w:val="0"/>
          <w:sz w:val="24"/>
          <w:szCs w:val="24"/>
          <w:lang w:eastAsia="hu-HU"/>
          <w14:ligatures w14:val="none"/>
        </w:rPr>
        <w:t>FEDLAP</w:t>
      </w:r>
    </w:p>
    <w:p w14:paraId="516B99C4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27F6CFD8" w14:textId="78365A1E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címe és mellékletei: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98354B" w:rsidRPr="0098354B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a polgármester és az alpolgármesterek illetményének/tiszteletdíjának meghatároz</w:t>
      </w:r>
      <w:r w:rsidR="00426FEE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ása</w:t>
      </w:r>
    </w:p>
    <w:p w14:paraId="42904A90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34895FE3" w14:textId="4C6C3B3C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Előterjesztő: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713BC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Vágner Ákos </w:t>
      </w:r>
      <w:r w:rsidR="0098354B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P</w:t>
      </w:r>
      <w:r w:rsidR="00713BC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olgármester</w:t>
      </w:r>
    </w:p>
    <w:p w14:paraId="15305EAF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BAD2388" w14:textId="679A8D0D" w:rsidR="00AA7495" w:rsidRPr="00AA7495" w:rsidRDefault="00AA7495" w:rsidP="0098354B">
      <w:pPr>
        <w:tabs>
          <w:tab w:val="left" w:pos="709"/>
        </w:tabs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Előadó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:</w:t>
      </w:r>
      <w:r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6311CD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98354B">
        <w:rPr>
          <w:rFonts w:ascii="Constantia" w:eastAsia="Times New Roman" w:hAnsi="Constantia" w:cs="Times New Roman"/>
          <w:sz w:val="24"/>
          <w:szCs w:val="24"/>
          <w:lang w:eastAsia="hu-HU"/>
        </w:rPr>
        <w:t>dr. Kiss Benedek Jogi Csoportvezető</w:t>
      </w:r>
    </w:p>
    <w:p w14:paraId="3C390EF2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29B3B090" w14:textId="315834A1" w:rsidR="0029670A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tárgya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  <w:t>: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98354B" w:rsidRPr="0098354B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Jogszabályváltozás miatt módosul a polgármesteri illetmény és a hozzá kapcsolódó alpolgármesteri illetmény, illetve tiszteletdíj</w:t>
      </w:r>
      <w:r w:rsidR="0098354B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.</w:t>
      </w:r>
    </w:p>
    <w:p w14:paraId="1CC26F35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</w:pPr>
    </w:p>
    <w:p w14:paraId="6A31006B" w14:textId="251A633D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testületi tárgyalásának időpontja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: </w:t>
      </w:r>
      <w:r w:rsidR="0098354B" w:rsidRPr="0098354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2025. 01. 30.</w:t>
      </w:r>
    </w:p>
    <w:p w14:paraId="74EA039A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50991904" w14:textId="4538BCEB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előterjesztésről döntést hozó testület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  <w:t>: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Eger Megyei Jogú Város Önkormányzat</w:t>
      </w:r>
      <w:r w:rsidR="0044015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ának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Közgyűlése</w:t>
      </w:r>
    </w:p>
    <w:p w14:paraId="1C6181DA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63BF420A" w14:textId="77777777" w:rsidR="00AA7495" w:rsidRP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 tárgyalás módja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u w:val="single"/>
          <w:lang w:eastAsia="hu-HU"/>
          <w14:ligatures w14:val="none"/>
        </w:rPr>
        <w:t>nyilvános ülés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  <w:t>zárt ülés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  <w:t>zárt ülésre javasolt</w:t>
      </w:r>
    </w:p>
    <w:p w14:paraId="3B555C2A" w14:textId="77777777" w:rsidR="00AA7495" w:rsidRP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4BD8BA0" w14:textId="4346F050" w:rsidR="00AA7495" w:rsidRPr="005B66A0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420C1C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Iktatószám:</w:t>
      </w:r>
      <w:r w:rsidR="005B66A0" w:rsidRPr="00420C1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</w:p>
    <w:p w14:paraId="1F5DBC7D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417DBABD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7495" w:rsidRPr="00AA7495" w14:paraId="383B692C" w14:textId="77777777" w:rsidTr="003F7034">
        <w:trPr>
          <w:trHeight w:val="454"/>
        </w:trPr>
        <w:tc>
          <w:tcPr>
            <w:tcW w:w="9281" w:type="dxa"/>
            <w:gridSpan w:val="2"/>
            <w:vAlign w:val="center"/>
          </w:tcPr>
          <w:p w14:paraId="6A14BA4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A testületi anyagot készítette</w:t>
            </w:r>
          </w:p>
        </w:tc>
      </w:tr>
      <w:tr w:rsidR="00AA7495" w:rsidRPr="00AA7495" w14:paraId="31E395E8" w14:textId="77777777" w:rsidTr="003F7034">
        <w:tc>
          <w:tcPr>
            <w:tcW w:w="4745" w:type="dxa"/>
            <w:vAlign w:val="center"/>
          </w:tcPr>
          <w:p w14:paraId="5A3E90FA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Ügyintéző  </w:t>
            </w:r>
          </w:p>
          <w:p w14:paraId="2D4CB86A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34B7C11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Iroda/csoport megnevezése</w:t>
            </w:r>
          </w:p>
        </w:tc>
      </w:tr>
      <w:tr w:rsidR="006311CD" w:rsidRPr="00AA7495" w14:paraId="0EEC725F" w14:textId="77777777" w:rsidTr="00EA283D">
        <w:trPr>
          <w:trHeight w:val="454"/>
        </w:trPr>
        <w:tc>
          <w:tcPr>
            <w:tcW w:w="4745" w:type="dxa"/>
            <w:vAlign w:val="center"/>
          </w:tcPr>
          <w:p w14:paraId="29DF21C8" w14:textId="2D9FBB1E" w:rsidR="006311CD" w:rsidRPr="00AA7495" w:rsidRDefault="0098354B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Dr. Kiss Benedek </w:t>
            </w:r>
            <w:r w:rsidR="006311C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jogász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, Jogi Csoportvezető</w:t>
            </w:r>
          </w:p>
        </w:tc>
        <w:tc>
          <w:tcPr>
            <w:tcW w:w="4536" w:type="dxa"/>
            <w:vAlign w:val="center"/>
          </w:tcPr>
          <w:p w14:paraId="701FCC45" w14:textId="0F7C4C96" w:rsidR="006311CD" w:rsidRPr="00AA7495" w:rsidRDefault="006311CD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6311C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Jogi és Hatósági Iroda / Jogi Csoport</w:t>
            </w:r>
          </w:p>
        </w:tc>
      </w:tr>
      <w:tr w:rsidR="00AA7495" w:rsidRPr="00AA7495" w14:paraId="32547A97" w14:textId="77777777" w:rsidTr="001375FC">
        <w:trPr>
          <w:trHeight w:val="455"/>
        </w:trPr>
        <w:tc>
          <w:tcPr>
            <w:tcW w:w="4745" w:type="dxa"/>
            <w:vAlign w:val="center"/>
          </w:tcPr>
          <w:p w14:paraId="02FAB755" w14:textId="65EF912C" w:rsidR="00AA7495" w:rsidRPr="00AA7495" w:rsidRDefault="00AA7495" w:rsidP="001375F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  <w:tc>
          <w:tcPr>
            <w:tcW w:w="4536" w:type="dxa"/>
            <w:vAlign w:val="center"/>
          </w:tcPr>
          <w:p w14:paraId="6757E762" w14:textId="63DA2A97" w:rsidR="00AA7495" w:rsidRPr="00AA7495" w:rsidRDefault="00AA7495" w:rsidP="001375F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6DEFB11E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1BC82D9A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7495" w:rsidRPr="00AA7495" w14:paraId="5ED17704" w14:textId="77777777" w:rsidTr="003F7034">
        <w:trPr>
          <w:trHeight w:val="454"/>
        </w:trPr>
        <w:tc>
          <w:tcPr>
            <w:tcW w:w="9281" w:type="dxa"/>
            <w:gridSpan w:val="2"/>
            <w:vAlign w:val="center"/>
          </w:tcPr>
          <w:p w14:paraId="1F6AC9EE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Az előkészítésben segítséget nyújtott</w:t>
            </w:r>
          </w:p>
        </w:tc>
      </w:tr>
      <w:tr w:rsidR="00AA7495" w:rsidRPr="00AA7495" w14:paraId="0E761B88" w14:textId="77777777" w:rsidTr="003F7034">
        <w:tc>
          <w:tcPr>
            <w:tcW w:w="4745" w:type="dxa"/>
            <w:vAlign w:val="center"/>
          </w:tcPr>
          <w:p w14:paraId="24CFC034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Ügyintéző  </w:t>
            </w:r>
          </w:p>
          <w:p w14:paraId="510D4602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543A0A2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Iroda/csoport megnevezése</w:t>
            </w:r>
          </w:p>
        </w:tc>
      </w:tr>
      <w:tr w:rsidR="00AA7495" w:rsidRPr="00AA7495" w14:paraId="3B0E627C" w14:textId="77777777" w:rsidTr="003F7034">
        <w:trPr>
          <w:trHeight w:val="454"/>
        </w:trPr>
        <w:tc>
          <w:tcPr>
            <w:tcW w:w="4745" w:type="dxa"/>
            <w:vAlign w:val="center"/>
          </w:tcPr>
          <w:p w14:paraId="640AD81E" w14:textId="1219BD87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  <w:t>-</w:t>
            </w:r>
          </w:p>
        </w:tc>
        <w:tc>
          <w:tcPr>
            <w:tcW w:w="4536" w:type="dxa"/>
            <w:vAlign w:val="center"/>
          </w:tcPr>
          <w:p w14:paraId="0F11DB15" w14:textId="0088AB01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  <w:t>-</w:t>
            </w:r>
          </w:p>
        </w:tc>
      </w:tr>
    </w:tbl>
    <w:p w14:paraId="1F182476" w14:textId="77777777" w:rsidR="008D5C8B" w:rsidRDefault="008D5C8B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65D7A9F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28AAD42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Meghívottak:</w:t>
      </w:r>
    </w:p>
    <w:p w14:paraId="3C98CE1B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AA7495" w:rsidRPr="00AA7495" w14:paraId="5767B613" w14:textId="77777777" w:rsidTr="003F7034">
        <w:trPr>
          <w:trHeight w:val="454"/>
        </w:trPr>
        <w:tc>
          <w:tcPr>
            <w:tcW w:w="4678" w:type="dxa"/>
            <w:vAlign w:val="center"/>
          </w:tcPr>
          <w:p w14:paraId="4D27ACA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0617BAD8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E-mail cím</w:t>
            </w:r>
          </w:p>
        </w:tc>
      </w:tr>
      <w:tr w:rsidR="00AA7495" w:rsidRPr="00AA7495" w14:paraId="19E25066" w14:textId="77777777" w:rsidTr="003F7034">
        <w:trPr>
          <w:trHeight w:val="454"/>
        </w:trPr>
        <w:tc>
          <w:tcPr>
            <w:tcW w:w="4678" w:type="dxa"/>
            <w:vAlign w:val="center"/>
          </w:tcPr>
          <w:p w14:paraId="40C0ED4A" w14:textId="1614F95E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-</w:t>
            </w:r>
          </w:p>
        </w:tc>
        <w:tc>
          <w:tcPr>
            <w:tcW w:w="4536" w:type="dxa"/>
            <w:vAlign w:val="center"/>
          </w:tcPr>
          <w:p w14:paraId="445C096C" w14:textId="3DAF40E0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-</w:t>
            </w:r>
          </w:p>
        </w:tc>
      </w:tr>
    </w:tbl>
    <w:p w14:paraId="093181CE" w14:textId="77777777" w:rsidR="0098354B" w:rsidRDefault="0098354B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41EA875" w14:textId="77777777" w:rsidR="0098354B" w:rsidRDefault="0098354B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21169DB2" w14:textId="77777777" w:rsidR="0098354B" w:rsidRDefault="0098354B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23AB94D3" w14:textId="77777777" w:rsidR="0098354B" w:rsidRDefault="0098354B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5AB1C1B6" w14:textId="7BAC7FB1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lastRenderedPageBreak/>
        <w:t>Véleményező bizottság/bizottságok:</w:t>
      </w:r>
    </w:p>
    <w:p w14:paraId="7061556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AA7495" w:rsidRPr="00AA7495" w14:paraId="012FE804" w14:textId="77777777" w:rsidTr="003F7034">
        <w:trPr>
          <w:trHeight w:val="454"/>
          <w:jc w:val="center"/>
        </w:trPr>
        <w:tc>
          <w:tcPr>
            <w:tcW w:w="3114" w:type="dxa"/>
            <w:vAlign w:val="center"/>
          </w:tcPr>
          <w:p w14:paraId="61156A84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DA4229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CCFF67C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Ülés helye</w:t>
            </w:r>
          </w:p>
        </w:tc>
      </w:tr>
      <w:tr w:rsidR="00AA7495" w:rsidRPr="00AA7495" w14:paraId="64F350BF" w14:textId="77777777" w:rsidTr="002E5FA7">
        <w:trPr>
          <w:trHeight w:val="737"/>
          <w:jc w:val="center"/>
        </w:trPr>
        <w:tc>
          <w:tcPr>
            <w:tcW w:w="3114" w:type="dxa"/>
            <w:vAlign w:val="center"/>
          </w:tcPr>
          <w:p w14:paraId="7CD2B8CE" w14:textId="250A6E25" w:rsidR="00AA7495" w:rsidRPr="00AA7495" w:rsidRDefault="0098354B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Pénzügyi, Gazdálkodási és Ügyrendi Bizottság</w:t>
            </w:r>
          </w:p>
        </w:tc>
        <w:tc>
          <w:tcPr>
            <w:tcW w:w="2977" w:type="dxa"/>
            <w:vAlign w:val="center"/>
          </w:tcPr>
          <w:p w14:paraId="09667C98" w14:textId="77777777" w:rsidR="00AA7495" w:rsidRDefault="00FB0281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202</w:t>
            </w:r>
            <w:r w:rsidR="0098354B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5. január 22.</w:t>
            </w:r>
          </w:p>
          <w:p w14:paraId="3B08C14E" w14:textId="1424403C" w:rsidR="0098354B" w:rsidRPr="00AA7495" w:rsidRDefault="0098354B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12 óra</w:t>
            </w:r>
          </w:p>
        </w:tc>
        <w:tc>
          <w:tcPr>
            <w:tcW w:w="3118" w:type="dxa"/>
            <w:vAlign w:val="center"/>
          </w:tcPr>
          <w:p w14:paraId="59EC9A96" w14:textId="2C679194" w:rsidR="00AA7495" w:rsidRPr="00EA283D" w:rsidRDefault="0098354B" w:rsidP="00827862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Rendezvényterem</w:t>
            </w:r>
          </w:p>
        </w:tc>
      </w:tr>
    </w:tbl>
    <w:p w14:paraId="2C86D1B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4B274C17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D9EF190" w14:textId="77777777" w:rsid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Bizottsági vélemény: </w:t>
      </w:r>
    </w:p>
    <w:p w14:paraId="163828F7" w14:textId="77777777" w:rsidR="00610718" w:rsidRPr="00AA7495" w:rsidRDefault="00610718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AD81CD4" w14:textId="68BD6234" w:rsidR="00A24152" w:rsidRDefault="00610718" w:rsidP="00EA283D">
      <w:pPr>
        <w:spacing w:after="0" w:line="240" w:lineRule="auto"/>
        <w:jc w:val="both"/>
      </w:pP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r w:rsidR="0098354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Pénzügyi, Gazdálkodási és Ügyrendi Bizottság</w:t>
      </w:r>
      <w:r w:rsidR="0098354B"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támogat</w:t>
      </w:r>
      <w:r w:rsidR="007E119D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j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r w:rsidR="0098354B" w:rsidRPr="0098354B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a polgármester és az alpolgármesterek illetményének/tiszteletdíjának meghatározásár</w:t>
      </w:r>
      <w:r w:rsidR="0098354B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ól </w:t>
      </w:r>
      <w:r w:rsidR="00CE3734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szóló</w:t>
      </w:r>
      <w:r w:rsidR="00014A26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határozati javaslatok</w:t>
      </w:r>
      <w:r w:rsidR="00CE3734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Közgyűlés általi elfogadását.</w:t>
      </w:r>
    </w:p>
    <w:sectPr w:rsidR="00A2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34F9F"/>
    <w:multiLevelType w:val="hybridMultilevel"/>
    <w:tmpl w:val="8C368CB2"/>
    <w:lvl w:ilvl="0" w:tplc="5A84E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72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95"/>
    <w:rsid w:val="00014A26"/>
    <w:rsid w:val="00051B0D"/>
    <w:rsid w:val="00092E78"/>
    <w:rsid w:val="000E7ED0"/>
    <w:rsid w:val="001375FC"/>
    <w:rsid w:val="0029670A"/>
    <w:rsid w:val="002E098D"/>
    <w:rsid w:val="002E5FA7"/>
    <w:rsid w:val="00365723"/>
    <w:rsid w:val="003C3D5F"/>
    <w:rsid w:val="00420C1C"/>
    <w:rsid w:val="00426FEE"/>
    <w:rsid w:val="0044015C"/>
    <w:rsid w:val="005B66A0"/>
    <w:rsid w:val="00610718"/>
    <w:rsid w:val="006311CD"/>
    <w:rsid w:val="006D3AE2"/>
    <w:rsid w:val="006F7947"/>
    <w:rsid w:val="00713BC8"/>
    <w:rsid w:val="007D08A9"/>
    <w:rsid w:val="007E119D"/>
    <w:rsid w:val="00827862"/>
    <w:rsid w:val="008B664F"/>
    <w:rsid w:val="008C583F"/>
    <w:rsid w:val="008D5C8B"/>
    <w:rsid w:val="008D7745"/>
    <w:rsid w:val="0098354B"/>
    <w:rsid w:val="009A342C"/>
    <w:rsid w:val="00A23B88"/>
    <w:rsid w:val="00A24152"/>
    <w:rsid w:val="00A33511"/>
    <w:rsid w:val="00AA7495"/>
    <w:rsid w:val="00B05DCA"/>
    <w:rsid w:val="00B40699"/>
    <w:rsid w:val="00B44219"/>
    <w:rsid w:val="00B8084B"/>
    <w:rsid w:val="00BA61A8"/>
    <w:rsid w:val="00C36EE4"/>
    <w:rsid w:val="00CC0356"/>
    <w:rsid w:val="00CE3734"/>
    <w:rsid w:val="00E546C5"/>
    <w:rsid w:val="00EA283D"/>
    <w:rsid w:val="00F100FE"/>
    <w:rsid w:val="00F458BC"/>
    <w:rsid w:val="00F92516"/>
    <w:rsid w:val="00FB0281"/>
    <w:rsid w:val="00FD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7875"/>
  <w15:chartTrackingRefBased/>
  <w15:docId w15:val="{B8079F9D-4CA6-4B4F-9861-614064AE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A7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7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7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7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7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7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7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7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7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7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7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7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749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749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749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749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749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749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7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7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74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7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7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749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749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749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7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749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7495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4401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Mentusz Dorottya</cp:lastModifiedBy>
  <cp:revision>2</cp:revision>
  <cp:lastPrinted>2024-11-20T08:42:00Z</cp:lastPrinted>
  <dcterms:created xsi:type="dcterms:W3CDTF">2025-01-17T10:58:00Z</dcterms:created>
  <dcterms:modified xsi:type="dcterms:W3CDTF">2025-01-17T10:58:00Z</dcterms:modified>
</cp:coreProperties>
</file>