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D283D" w14:textId="77777777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</w:p>
    <w:p w14:paraId="03FD93CA" w14:textId="77777777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Eger Megyei Jogú Város Önkormányzata Közgyűlésének</w:t>
      </w:r>
    </w:p>
    <w:p w14:paraId="321B67E1" w14:textId="77777777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…</w:t>
      </w:r>
      <w:proofErr w:type="gramStart"/>
      <w:r w:rsidRPr="00363055">
        <w:rPr>
          <w:rFonts w:ascii="Constantia" w:hAnsi="Constantia"/>
          <w:b/>
          <w:sz w:val="24"/>
          <w:szCs w:val="24"/>
        </w:rPr>
        <w:t>…………………….</w:t>
      </w:r>
      <w:proofErr w:type="gramEnd"/>
      <w:r w:rsidRPr="00363055">
        <w:rPr>
          <w:rFonts w:ascii="Constantia" w:hAnsi="Constantia"/>
          <w:b/>
          <w:sz w:val="24"/>
          <w:szCs w:val="24"/>
        </w:rPr>
        <w:t>önkormányzati rendelete</w:t>
      </w:r>
    </w:p>
    <w:p w14:paraId="606CDEC1" w14:textId="3B775123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a temetőkről és a temetkezés rendjéről szóló 42/2000. (IX.15.) önkormányzati rendelet módosításáról</w:t>
      </w:r>
    </w:p>
    <w:p w14:paraId="4BAA7EE9" w14:textId="77777777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</w:p>
    <w:p w14:paraId="66D38097" w14:textId="77777777" w:rsidR="00DF0CED" w:rsidRPr="00363055" w:rsidRDefault="00DF0CED" w:rsidP="00DF0CED">
      <w:pPr>
        <w:pStyle w:val="Nincstrkz"/>
        <w:spacing w:line="288" w:lineRule="auto"/>
        <w:jc w:val="both"/>
        <w:rPr>
          <w:rFonts w:ascii="Constantia" w:hAnsi="Constantia"/>
          <w:sz w:val="24"/>
          <w:szCs w:val="24"/>
        </w:rPr>
      </w:pPr>
      <w:r w:rsidRPr="00363055">
        <w:rPr>
          <w:rFonts w:ascii="Constantia" w:hAnsi="Constantia"/>
          <w:sz w:val="24"/>
          <w:szCs w:val="24"/>
        </w:rPr>
        <w:t xml:space="preserve">Eger Megyei Jogú Város Önkormányzata Közgyűlése az Alaptörvény 32. cikk (2) bekezdésében meghatározott eredeti jogalkotói hatáskörében, </w:t>
      </w:r>
      <w:r w:rsidRPr="00363055">
        <w:rPr>
          <w:rFonts w:ascii="Constantia" w:hAnsi="Constantia"/>
          <w:sz w:val="24"/>
          <w:szCs w:val="24"/>
          <w:lang w:eastAsia="hu-HU"/>
        </w:rPr>
        <w:t xml:space="preserve">a Magyarország helyi önkormányzatairól szóló 2011. évi CLXXXIX. törvény 13. § (1) bekezdés 2. pontjában meghatározott feladatkörében eljárva </w:t>
      </w:r>
      <w:r w:rsidRPr="00363055">
        <w:rPr>
          <w:rFonts w:ascii="Constantia" w:hAnsi="Constantia"/>
          <w:sz w:val="24"/>
          <w:szCs w:val="24"/>
        </w:rPr>
        <w:t>a következőket rendeli el:</w:t>
      </w:r>
    </w:p>
    <w:p w14:paraId="5AF919CA" w14:textId="77777777" w:rsidR="00DF0CED" w:rsidRPr="00363055" w:rsidRDefault="00DF0CED" w:rsidP="00DF0CED">
      <w:pPr>
        <w:pStyle w:val="Nincstrkz"/>
        <w:spacing w:line="288" w:lineRule="auto"/>
        <w:jc w:val="both"/>
        <w:rPr>
          <w:rFonts w:ascii="Constantia" w:hAnsi="Constantia"/>
          <w:sz w:val="24"/>
          <w:szCs w:val="24"/>
        </w:rPr>
      </w:pPr>
    </w:p>
    <w:p w14:paraId="215F3AAB" w14:textId="77777777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Módosuló rendelkezések</w:t>
      </w:r>
    </w:p>
    <w:p w14:paraId="5D5A7541" w14:textId="77777777" w:rsidR="00DF0CED" w:rsidRPr="00363055" w:rsidRDefault="00DF0CED" w:rsidP="00DF0CED">
      <w:pPr>
        <w:pStyle w:val="Nincstrkz"/>
        <w:numPr>
          <w:ilvl w:val="0"/>
          <w:numId w:val="1"/>
        </w:numPr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§</w:t>
      </w:r>
    </w:p>
    <w:p w14:paraId="4BFE2368" w14:textId="77BA392B" w:rsidR="008922FC" w:rsidRPr="00363055" w:rsidRDefault="008922FC" w:rsidP="008922FC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  <w:r w:rsidRPr="00363055">
        <w:rPr>
          <w:rFonts w:ascii="Constantia" w:hAnsi="Constantia"/>
          <w:bCs/>
          <w:sz w:val="24"/>
          <w:szCs w:val="24"/>
        </w:rPr>
        <w:t>A rendelet 1. § (1) bekezdése helyébe az alábbi rendelkezés lép:</w:t>
      </w:r>
    </w:p>
    <w:p w14:paraId="1A73FF16" w14:textId="77777777" w:rsidR="008922FC" w:rsidRPr="00363055" w:rsidRDefault="008922FC" w:rsidP="008922FC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56E22686" w14:textId="77777777" w:rsidR="008922FC" w:rsidRPr="00363055" w:rsidRDefault="008922FC" w:rsidP="008922FC">
      <w:pPr>
        <w:ind w:left="450" w:hanging="450"/>
        <w:jc w:val="center"/>
        <w:rPr>
          <w:rFonts w:ascii="Constantia" w:hAnsi="Constantia"/>
          <w:bCs/>
        </w:rPr>
      </w:pPr>
      <w:r w:rsidRPr="00363055">
        <w:rPr>
          <w:rFonts w:ascii="Constantia" w:hAnsi="Constantia"/>
          <w:bCs/>
        </w:rPr>
        <w:t>1.§</w:t>
      </w:r>
    </w:p>
    <w:p w14:paraId="47649092" w14:textId="77777777" w:rsidR="008922FC" w:rsidRPr="00363055" w:rsidRDefault="008922FC" w:rsidP="008922FC">
      <w:pPr>
        <w:ind w:left="450" w:hanging="450"/>
        <w:jc w:val="center"/>
        <w:rPr>
          <w:rFonts w:ascii="Constantia" w:hAnsi="Constantia"/>
          <w:bCs/>
        </w:rPr>
      </w:pPr>
    </w:p>
    <w:p w14:paraId="1602C7BD" w14:textId="4C53CB8F" w:rsidR="008922FC" w:rsidRPr="00363055" w:rsidRDefault="008922FC" w:rsidP="005C0D9E">
      <w:pPr>
        <w:jc w:val="both"/>
        <w:rPr>
          <w:rFonts w:ascii="Constantia" w:hAnsi="Constantia"/>
          <w:bCs/>
        </w:rPr>
      </w:pPr>
      <w:r w:rsidRPr="00363055">
        <w:rPr>
          <w:rFonts w:ascii="Constantia" w:hAnsi="Constantia"/>
          <w:bCs/>
        </w:rPr>
        <w:t xml:space="preserve">(1) A rendelet hatálya kiterjed Eger Megyei Jogú Város közigazgatási területén lévő valamennyi lezárt és üzemelő köztemetőre, valamint ezek fenntartásával és a temetkezésekkel kapcsolatos tevékenységekre. </w:t>
      </w:r>
    </w:p>
    <w:p w14:paraId="1144C33D" w14:textId="77777777" w:rsidR="008922FC" w:rsidRPr="00363055" w:rsidRDefault="008922FC" w:rsidP="008922FC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7192614A" w14:textId="71B36825" w:rsidR="008922FC" w:rsidRPr="00363055" w:rsidRDefault="008922FC" w:rsidP="008922FC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2.§</w:t>
      </w:r>
    </w:p>
    <w:p w14:paraId="72513539" w14:textId="77777777" w:rsidR="00DF0CED" w:rsidRPr="00363055" w:rsidRDefault="00DF0CED" w:rsidP="00DF0CED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2C282A9C" w14:textId="19EC28B0" w:rsidR="008922FC" w:rsidRPr="00363055" w:rsidRDefault="008922FC" w:rsidP="00E54DCB">
      <w:pPr>
        <w:pStyle w:val="Nincstrkz"/>
        <w:spacing w:line="288" w:lineRule="auto"/>
        <w:jc w:val="both"/>
        <w:rPr>
          <w:rFonts w:ascii="Constantia" w:hAnsi="Constantia"/>
          <w:bCs/>
          <w:sz w:val="24"/>
          <w:szCs w:val="24"/>
        </w:rPr>
      </w:pPr>
      <w:r w:rsidRPr="00363055">
        <w:rPr>
          <w:rFonts w:ascii="Constantia" w:hAnsi="Constantia"/>
          <w:bCs/>
          <w:sz w:val="24"/>
          <w:szCs w:val="24"/>
        </w:rPr>
        <w:t>A rendelet 15. § (1) bekezdés</w:t>
      </w:r>
      <w:r w:rsidR="00E54DCB" w:rsidRPr="00363055">
        <w:rPr>
          <w:rFonts w:ascii="Constantia" w:hAnsi="Constantia"/>
          <w:bCs/>
          <w:sz w:val="24"/>
          <w:szCs w:val="24"/>
        </w:rPr>
        <w:t>ében a „Magyar Nemzeti Levéltár Heves Megyei Levéltárának”</w:t>
      </w:r>
      <w:r w:rsidRPr="00363055">
        <w:rPr>
          <w:rFonts w:ascii="Constantia" w:hAnsi="Constantia"/>
          <w:bCs/>
          <w:sz w:val="24"/>
          <w:szCs w:val="24"/>
        </w:rPr>
        <w:t xml:space="preserve"> </w:t>
      </w:r>
      <w:r w:rsidR="00E54DCB" w:rsidRPr="00363055">
        <w:rPr>
          <w:rFonts w:ascii="Constantia" w:hAnsi="Constantia"/>
          <w:bCs/>
          <w:sz w:val="24"/>
          <w:szCs w:val="24"/>
        </w:rPr>
        <w:t>szövegrész helyébe a „Magyar Nemzeti Levéltár Heves Vármegyei Levéltárának” szövegrész lép.</w:t>
      </w:r>
    </w:p>
    <w:p w14:paraId="26677C13" w14:textId="7807F987" w:rsidR="008922FC" w:rsidRPr="00363055" w:rsidRDefault="008922FC" w:rsidP="00DF0CED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0E6F124F" w14:textId="5553DC2F" w:rsidR="005C0D9E" w:rsidRPr="00363055" w:rsidRDefault="005C0D9E" w:rsidP="00112536">
      <w:pPr>
        <w:pStyle w:val="Nincstrkz"/>
        <w:numPr>
          <w:ilvl w:val="0"/>
          <w:numId w:val="8"/>
        </w:numPr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§</w:t>
      </w:r>
    </w:p>
    <w:p w14:paraId="2F145714" w14:textId="77777777" w:rsidR="005C0D9E" w:rsidRPr="00363055" w:rsidRDefault="005C0D9E" w:rsidP="00DF0CED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3073BA27" w14:textId="526AA5F3" w:rsidR="00DF0CED" w:rsidRPr="00363055" w:rsidRDefault="00DF0CED" w:rsidP="00DF0CED">
      <w:pPr>
        <w:pStyle w:val="Nincstrkz"/>
        <w:spacing w:line="288" w:lineRule="auto"/>
        <w:jc w:val="both"/>
        <w:rPr>
          <w:rFonts w:ascii="Constantia" w:hAnsi="Constantia"/>
          <w:bCs/>
          <w:sz w:val="24"/>
          <w:szCs w:val="24"/>
        </w:rPr>
      </w:pPr>
      <w:r w:rsidRPr="00363055">
        <w:rPr>
          <w:rFonts w:ascii="Constantia" w:hAnsi="Constantia"/>
          <w:bCs/>
          <w:sz w:val="24"/>
          <w:szCs w:val="24"/>
        </w:rPr>
        <w:t>A rendelet 1. sz. melléklete helyébe az 1. sz. melléklet lép.</w:t>
      </w:r>
    </w:p>
    <w:p w14:paraId="52ACC5A9" w14:textId="77777777" w:rsidR="00FD6C4C" w:rsidRPr="00363055" w:rsidRDefault="00FD6C4C" w:rsidP="00DF0CED">
      <w:pPr>
        <w:pStyle w:val="Nincstrkz"/>
        <w:spacing w:line="288" w:lineRule="auto"/>
        <w:jc w:val="both"/>
        <w:rPr>
          <w:rFonts w:ascii="Constantia" w:hAnsi="Constantia"/>
          <w:bCs/>
          <w:sz w:val="24"/>
          <w:szCs w:val="24"/>
        </w:rPr>
      </w:pPr>
    </w:p>
    <w:p w14:paraId="25B94D19" w14:textId="17283529" w:rsidR="00DF0CED" w:rsidRPr="00363055" w:rsidRDefault="00FD6C4C" w:rsidP="00FD6C4C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Hatályon kívül helyező rendelkezések</w:t>
      </w:r>
    </w:p>
    <w:p w14:paraId="1834ED61" w14:textId="77777777" w:rsidR="00FD6C4C" w:rsidRPr="00363055" w:rsidRDefault="00FD6C4C" w:rsidP="00FD6C4C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</w:p>
    <w:p w14:paraId="6A6FF1A1" w14:textId="5FE92D5B" w:rsidR="00FD6C4C" w:rsidRPr="00363055" w:rsidRDefault="00FD6C4C" w:rsidP="00FD6C4C">
      <w:pPr>
        <w:pStyle w:val="Nincstrkz"/>
        <w:numPr>
          <w:ilvl w:val="0"/>
          <w:numId w:val="8"/>
        </w:numPr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§</w:t>
      </w:r>
    </w:p>
    <w:p w14:paraId="47805F4D" w14:textId="77777777" w:rsidR="00363055" w:rsidRPr="00363055" w:rsidRDefault="00363055" w:rsidP="00363055">
      <w:pPr>
        <w:pStyle w:val="Nincstrkz"/>
        <w:spacing w:line="288" w:lineRule="auto"/>
        <w:ind w:left="1080"/>
        <w:rPr>
          <w:rFonts w:ascii="Constantia" w:hAnsi="Constantia"/>
          <w:b/>
          <w:sz w:val="24"/>
          <w:szCs w:val="24"/>
        </w:rPr>
      </w:pPr>
    </w:p>
    <w:p w14:paraId="6A9D5D8D" w14:textId="6B0D3776" w:rsidR="00FD6C4C" w:rsidRPr="00363055" w:rsidRDefault="00FD6C4C" w:rsidP="00FD6C4C">
      <w:pPr>
        <w:pStyle w:val="Nincstrkz"/>
        <w:spacing w:line="288" w:lineRule="auto"/>
        <w:ind w:left="-142"/>
        <w:rPr>
          <w:rFonts w:ascii="Constantia" w:hAnsi="Constantia"/>
          <w:bCs/>
          <w:sz w:val="24"/>
          <w:szCs w:val="24"/>
        </w:rPr>
      </w:pPr>
      <w:r w:rsidRPr="00363055">
        <w:rPr>
          <w:rFonts w:ascii="Constantia" w:hAnsi="Constantia"/>
          <w:bCs/>
          <w:sz w:val="24"/>
          <w:szCs w:val="24"/>
        </w:rPr>
        <w:t xml:space="preserve">Hatályát veszti a rendelet 3. § (3) bekezdés, 9. § (12) bekezdés, 16. § (1) és (2) bekezdés, 17. § (2) bekezdés. </w:t>
      </w:r>
    </w:p>
    <w:p w14:paraId="26CA16C5" w14:textId="77777777" w:rsidR="00FD6C4C" w:rsidRPr="00363055" w:rsidRDefault="00FD6C4C" w:rsidP="00DF0CED">
      <w:pPr>
        <w:pStyle w:val="Nincstrkz"/>
        <w:spacing w:line="288" w:lineRule="auto"/>
        <w:rPr>
          <w:rFonts w:ascii="Constantia" w:hAnsi="Constantia"/>
          <w:bCs/>
          <w:sz w:val="24"/>
          <w:szCs w:val="24"/>
        </w:rPr>
      </w:pPr>
    </w:p>
    <w:p w14:paraId="39741348" w14:textId="77777777" w:rsidR="00363055" w:rsidRPr="00363055" w:rsidRDefault="00363055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</w:p>
    <w:p w14:paraId="6F33B52B" w14:textId="77777777" w:rsidR="00363055" w:rsidRPr="00363055" w:rsidRDefault="00363055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</w:p>
    <w:p w14:paraId="7C7E5CD3" w14:textId="77777777" w:rsidR="00363055" w:rsidRPr="00363055" w:rsidRDefault="00363055" w:rsidP="00363055">
      <w:pPr>
        <w:pStyle w:val="Nincstrkz"/>
        <w:spacing w:line="288" w:lineRule="auto"/>
        <w:rPr>
          <w:rFonts w:ascii="Constantia" w:hAnsi="Constantia"/>
          <w:b/>
          <w:sz w:val="24"/>
          <w:szCs w:val="24"/>
        </w:rPr>
      </w:pPr>
    </w:p>
    <w:p w14:paraId="50CF8841" w14:textId="54A296C1" w:rsidR="00DF0CED" w:rsidRPr="00363055" w:rsidRDefault="00DF0CED" w:rsidP="00DF0CED">
      <w:pPr>
        <w:pStyle w:val="Nincstrkz"/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Záró rendelkezések</w:t>
      </w:r>
    </w:p>
    <w:p w14:paraId="44AB0D17" w14:textId="77777777" w:rsidR="00DF0CED" w:rsidRPr="00363055" w:rsidRDefault="00DF0CED" w:rsidP="005C0D9E">
      <w:pPr>
        <w:pStyle w:val="Nincstrkz"/>
        <w:numPr>
          <w:ilvl w:val="0"/>
          <w:numId w:val="8"/>
        </w:numPr>
        <w:spacing w:line="288" w:lineRule="auto"/>
        <w:jc w:val="center"/>
        <w:rPr>
          <w:rFonts w:ascii="Constantia" w:hAnsi="Constantia"/>
          <w:b/>
          <w:sz w:val="24"/>
          <w:szCs w:val="24"/>
        </w:rPr>
      </w:pPr>
      <w:r w:rsidRPr="00363055">
        <w:rPr>
          <w:rFonts w:ascii="Constantia" w:hAnsi="Constantia"/>
          <w:b/>
          <w:sz w:val="24"/>
          <w:szCs w:val="24"/>
        </w:rPr>
        <w:t>§</w:t>
      </w:r>
    </w:p>
    <w:p w14:paraId="7121FF46" w14:textId="77777777" w:rsidR="00DF0CED" w:rsidRPr="00363055" w:rsidRDefault="00DF0CED" w:rsidP="00DF0CED">
      <w:pPr>
        <w:pStyle w:val="Nincstrkz"/>
        <w:spacing w:line="288" w:lineRule="auto"/>
        <w:ind w:left="1080"/>
        <w:rPr>
          <w:rFonts w:ascii="Constantia" w:hAnsi="Constantia"/>
          <w:bCs/>
          <w:sz w:val="24"/>
          <w:szCs w:val="24"/>
        </w:rPr>
      </w:pPr>
    </w:p>
    <w:p w14:paraId="404B0B0E" w14:textId="15C91EAE" w:rsidR="00DF0CED" w:rsidRPr="00363055" w:rsidRDefault="00DF0CED" w:rsidP="00DF0CED">
      <w:pPr>
        <w:pStyle w:val="Nincstrkz"/>
        <w:spacing w:line="288" w:lineRule="auto"/>
        <w:ind w:left="-142"/>
        <w:jc w:val="both"/>
        <w:rPr>
          <w:rFonts w:ascii="Constantia" w:hAnsi="Constantia"/>
          <w:sz w:val="24"/>
          <w:szCs w:val="24"/>
        </w:rPr>
      </w:pPr>
      <w:r w:rsidRPr="00363055">
        <w:rPr>
          <w:rFonts w:ascii="Constantia" w:hAnsi="Constantia"/>
          <w:sz w:val="24"/>
          <w:szCs w:val="24"/>
        </w:rPr>
        <w:t xml:space="preserve">Ez a rendelet </w:t>
      </w:r>
      <w:r w:rsidR="00E478DD" w:rsidRPr="00363055">
        <w:rPr>
          <w:rFonts w:ascii="Constantia" w:hAnsi="Constantia"/>
          <w:sz w:val="24"/>
          <w:szCs w:val="24"/>
        </w:rPr>
        <w:t>a kihirdetést követő napon</w:t>
      </w:r>
      <w:r w:rsidRPr="00363055">
        <w:rPr>
          <w:rFonts w:ascii="Constantia" w:hAnsi="Constantia"/>
          <w:sz w:val="24"/>
          <w:szCs w:val="24"/>
        </w:rPr>
        <w:t xml:space="preserve"> lép hatályba és a hatályba lépését követő napon hatályát veszti.</w:t>
      </w:r>
    </w:p>
    <w:p w14:paraId="19F3DDD9" w14:textId="77777777" w:rsidR="00DF0CED" w:rsidRPr="00363055" w:rsidRDefault="00DF0CED" w:rsidP="00DF0CED">
      <w:pPr>
        <w:pStyle w:val="Nincstrkz"/>
        <w:spacing w:line="288" w:lineRule="auto"/>
        <w:ind w:left="-142"/>
        <w:jc w:val="both"/>
        <w:rPr>
          <w:rFonts w:ascii="Constantia" w:hAnsi="Constantia"/>
          <w:sz w:val="24"/>
          <w:szCs w:val="24"/>
        </w:rPr>
      </w:pPr>
    </w:p>
    <w:p w14:paraId="3B92856E" w14:textId="77777777" w:rsidR="00DF0CED" w:rsidRPr="00363055" w:rsidRDefault="00DF0CED" w:rsidP="00DF0CED">
      <w:pPr>
        <w:pStyle w:val="Nincstrkz"/>
        <w:spacing w:line="288" w:lineRule="auto"/>
        <w:ind w:left="-142"/>
        <w:jc w:val="both"/>
        <w:rPr>
          <w:rFonts w:ascii="Constantia" w:hAnsi="Constantia"/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0CED" w:rsidRPr="00363055" w14:paraId="1BA0EEF2" w14:textId="77777777" w:rsidTr="00DF0CED">
        <w:tc>
          <w:tcPr>
            <w:tcW w:w="4531" w:type="dxa"/>
            <w:vAlign w:val="center"/>
            <w:hideMark/>
          </w:tcPr>
          <w:p w14:paraId="7F159E41" w14:textId="77777777" w:rsidR="00DF0CED" w:rsidRPr="00363055" w:rsidRDefault="00DF0CED">
            <w:pPr>
              <w:pStyle w:val="Nincstrkz"/>
              <w:spacing w:line="288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363055">
              <w:rPr>
                <w:rFonts w:ascii="Constantia" w:hAnsi="Constantia"/>
                <w:b/>
                <w:sz w:val="24"/>
                <w:szCs w:val="24"/>
              </w:rPr>
              <w:t xml:space="preserve">                   Mirkóczki Ádám</w:t>
            </w:r>
          </w:p>
          <w:p w14:paraId="7B6526E2" w14:textId="77777777" w:rsidR="00DF0CED" w:rsidRPr="00363055" w:rsidRDefault="00DF0CED">
            <w:pPr>
              <w:pStyle w:val="Nincstrkz"/>
              <w:spacing w:line="288" w:lineRule="auto"/>
              <w:ind w:left="-12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363055">
              <w:rPr>
                <w:rFonts w:ascii="Constantia" w:hAnsi="Constantia"/>
                <w:sz w:val="24"/>
                <w:szCs w:val="24"/>
              </w:rPr>
              <w:t>polgármester</w:t>
            </w:r>
          </w:p>
        </w:tc>
        <w:tc>
          <w:tcPr>
            <w:tcW w:w="4531" w:type="dxa"/>
            <w:vAlign w:val="center"/>
            <w:hideMark/>
          </w:tcPr>
          <w:p w14:paraId="7291B54B" w14:textId="77777777" w:rsidR="00DF0CED" w:rsidRPr="00363055" w:rsidRDefault="00DF0CED">
            <w:pPr>
              <w:pStyle w:val="Nincstrkz"/>
              <w:spacing w:line="288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363055">
              <w:rPr>
                <w:rFonts w:ascii="Constantia" w:hAnsi="Constantia"/>
                <w:b/>
                <w:sz w:val="24"/>
                <w:szCs w:val="24"/>
              </w:rPr>
              <w:t>Dr. Bánhidy Péter</w:t>
            </w:r>
          </w:p>
          <w:p w14:paraId="5AE4EE90" w14:textId="77777777" w:rsidR="00DF0CED" w:rsidRPr="00363055" w:rsidRDefault="00DF0CED">
            <w:pPr>
              <w:pStyle w:val="Nincstrkz"/>
              <w:spacing w:line="288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363055">
              <w:rPr>
                <w:rFonts w:ascii="Constantia" w:hAnsi="Constantia"/>
                <w:sz w:val="24"/>
                <w:szCs w:val="24"/>
              </w:rPr>
              <w:t>jegyző</w:t>
            </w:r>
          </w:p>
        </w:tc>
      </w:tr>
    </w:tbl>
    <w:p w14:paraId="1172D970" w14:textId="77777777" w:rsidR="00DF0CED" w:rsidRPr="00363055" w:rsidRDefault="00DF0CED" w:rsidP="00DF0CED">
      <w:pPr>
        <w:rPr>
          <w:rFonts w:ascii="Constantia" w:hAnsi="Constantia"/>
        </w:rPr>
      </w:pPr>
    </w:p>
    <w:p w14:paraId="3CB765B8" w14:textId="77777777" w:rsidR="00DF0CED" w:rsidRPr="00363055" w:rsidRDefault="00DF0CED" w:rsidP="00DF0CED">
      <w:pPr>
        <w:rPr>
          <w:rFonts w:ascii="Constantia" w:hAnsi="Constantia"/>
        </w:rPr>
      </w:pPr>
    </w:p>
    <w:p w14:paraId="326997FB" w14:textId="77777777" w:rsidR="004C6F17" w:rsidRPr="00363055" w:rsidRDefault="004C6F17" w:rsidP="00DF0CED">
      <w:pPr>
        <w:rPr>
          <w:rFonts w:ascii="Constantia" w:hAnsi="Constantia"/>
        </w:rPr>
      </w:pPr>
    </w:p>
    <w:p w14:paraId="2C83A0F3" w14:textId="77777777" w:rsidR="004C6F17" w:rsidRPr="00363055" w:rsidRDefault="004C6F17" w:rsidP="00DF0CED">
      <w:pPr>
        <w:rPr>
          <w:rFonts w:ascii="Constantia" w:hAnsi="Constantia"/>
        </w:rPr>
      </w:pPr>
    </w:p>
    <w:p w14:paraId="4823B723" w14:textId="77777777" w:rsidR="004C6F17" w:rsidRPr="00363055" w:rsidRDefault="004C6F17" w:rsidP="00DF0CED">
      <w:pPr>
        <w:rPr>
          <w:rFonts w:ascii="Constantia" w:hAnsi="Constantia"/>
        </w:rPr>
      </w:pPr>
    </w:p>
    <w:p w14:paraId="2B5C20E8" w14:textId="77777777" w:rsidR="004C6F17" w:rsidRPr="00363055" w:rsidRDefault="004C6F17" w:rsidP="00DF0CED">
      <w:pPr>
        <w:rPr>
          <w:rFonts w:ascii="Constantia" w:hAnsi="Constantia"/>
        </w:rPr>
      </w:pPr>
    </w:p>
    <w:p w14:paraId="790C7C5B" w14:textId="77777777" w:rsidR="004C6F17" w:rsidRPr="00363055" w:rsidRDefault="004C6F17" w:rsidP="00DF0CED">
      <w:pPr>
        <w:rPr>
          <w:rFonts w:ascii="Constantia" w:hAnsi="Constantia"/>
        </w:rPr>
      </w:pPr>
    </w:p>
    <w:p w14:paraId="2ED68916" w14:textId="77777777" w:rsidR="004C6F17" w:rsidRPr="00363055" w:rsidRDefault="004C6F17" w:rsidP="00DF0CED">
      <w:pPr>
        <w:rPr>
          <w:rFonts w:ascii="Constantia" w:hAnsi="Constantia"/>
        </w:rPr>
      </w:pPr>
    </w:p>
    <w:p w14:paraId="321F6D18" w14:textId="77777777" w:rsidR="004C6F17" w:rsidRPr="00363055" w:rsidRDefault="004C6F17" w:rsidP="00DF0CED">
      <w:pPr>
        <w:rPr>
          <w:rFonts w:ascii="Constantia" w:hAnsi="Constantia"/>
        </w:rPr>
      </w:pPr>
    </w:p>
    <w:p w14:paraId="3DC67151" w14:textId="77777777" w:rsidR="004C6F17" w:rsidRPr="00363055" w:rsidRDefault="004C6F17" w:rsidP="00DF0CED">
      <w:pPr>
        <w:rPr>
          <w:rFonts w:ascii="Constantia" w:hAnsi="Constantia"/>
        </w:rPr>
      </w:pPr>
    </w:p>
    <w:p w14:paraId="7A8A1DA6" w14:textId="77777777" w:rsidR="004C6F17" w:rsidRPr="00363055" w:rsidRDefault="004C6F17" w:rsidP="00DF0CED">
      <w:pPr>
        <w:rPr>
          <w:rFonts w:ascii="Constantia" w:hAnsi="Constantia"/>
        </w:rPr>
      </w:pPr>
    </w:p>
    <w:p w14:paraId="648CE516" w14:textId="77777777" w:rsidR="004C6F17" w:rsidRPr="00363055" w:rsidRDefault="004C6F17" w:rsidP="00DF0CED">
      <w:pPr>
        <w:rPr>
          <w:rFonts w:ascii="Constantia" w:hAnsi="Constantia"/>
        </w:rPr>
      </w:pPr>
    </w:p>
    <w:p w14:paraId="284D1A26" w14:textId="77777777" w:rsidR="004C6F17" w:rsidRPr="00363055" w:rsidRDefault="004C6F17" w:rsidP="00DF0CED">
      <w:pPr>
        <w:rPr>
          <w:rFonts w:ascii="Constantia" w:hAnsi="Constantia"/>
        </w:rPr>
      </w:pPr>
    </w:p>
    <w:p w14:paraId="23DB872F" w14:textId="77777777" w:rsidR="004C6F17" w:rsidRPr="00363055" w:rsidRDefault="004C6F17" w:rsidP="00DF0CED">
      <w:pPr>
        <w:rPr>
          <w:rFonts w:ascii="Constantia" w:hAnsi="Constantia"/>
        </w:rPr>
      </w:pPr>
    </w:p>
    <w:p w14:paraId="527B988A" w14:textId="77777777" w:rsidR="004C6F17" w:rsidRPr="00363055" w:rsidRDefault="004C6F17" w:rsidP="00DF0CED">
      <w:pPr>
        <w:rPr>
          <w:rFonts w:ascii="Constantia" w:hAnsi="Constantia"/>
        </w:rPr>
      </w:pPr>
    </w:p>
    <w:p w14:paraId="5DB1C257" w14:textId="77777777" w:rsidR="004C6F17" w:rsidRPr="00363055" w:rsidRDefault="004C6F17" w:rsidP="00DF0CED">
      <w:pPr>
        <w:rPr>
          <w:rFonts w:ascii="Constantia" w:hAnsi="Constantia"/>
        </w:rPr>
      </w:pPr>
    </w:p>
    <w:p w14:paraId="5689CA02" w14:textId="77777777" w:rsidR="004C6F17" w:rsidRPr="00363055" w:rsidRDefault="004C6F17" w:rsidP="00DF0CED">
      <w:pPr>
        <w:rPr>
          <w:rFonts w:ascii="Constantia" w:hAnsi="Constantia"/>
        </w:rPr>
      </w:pPr>
    </w:p>
    <w:p w14:paraId="4485D85B" w14:textId="77777777" w:rsidR="004C6F17" w:rsidRPr="00363055" w:rsidRDefault="004C6F17" w:rsidP="00DF0CED">
      <w:pPr>
        <w:rPr>
          <w:rFonts w:ascii="Constantia" w:hAnsi="Constantia"/>
        </w:rPr>
      </w:pPr>
    </w:p>
    <w:p w14:paraId="299C5805" w14:textId="77777777" w:rsidR="004C6F17" w:rsidRPr="00363055" w:rsidRDefault="004C6F17" w:rsidP="00DF0CED">
      <w:pPr>
        <w:rPr>
          <w:rFonts w:ascii="Constantia" w:hAnsi="Constantia"/>
        </w:rPr>
      </w:pPr>
    </w:p>
    <w:p w14:paraId="30E81559" w14:textId="77777777" w:rsidR="004C6F17" w:rsidRPr="00363055" w:rsidRDefault="004C6F17" w:rsidP="00DF0CED">
      <w:pPr>
        <w:rPr>
          <w:rFonts w:ascii="Constantia" w:hAnsi="Constantia"/>
        </w:rPr>
      </w:pPr>
    </w:p>
    <w:p w14:paraId="3D037297" w14:textId="77777777" w:rsidR="004C6F17" w:rsidRPr="00363055" w:rsidRDefault="004C6F17" w:rsidP="00DF0CED">
      <w:pPr>
        <w:rPr>
          <w:rFonts w:ascii="Constantia" w:hAnsi="Constantia"/>
        </w:rPr>
      </w:pPr>
    </w:p>
    <w:p w14:paraId="3D1F05AA" w14:textId="77777777" w:rsidR="004C6F17" w:rsidRPr="00363055" w:rsidRDefault="004C6F17" w:rsidP="00DF0CED">
      <w:pPr>
        <w:rPr>
          <w:rFonts w:ascii="Constantia" w:hAnsi="Constantia"/>
        </w:rPr>
      </w:pPr>
    </w:p>
    <w:p w14:paraId="445476F3" w14:textId="77777777" w:rsidR="004C6F17" w:rsidRPr="00363055" w:rsidRDefault="004C6F17" w:rsidP="00DF0CED">
      <w:pPr>
        <w:rPr>
          <w:rFonts w:ascii="Constantia" w:hAnsi="Constantia"/>
        </w:rPr>
      </w:pPr>
    </w:p>
    <w:p w14:paraId="556702A0" w14:textId="77777777" w:rsidR="004C6F17" w:rsidRPr="00363055" w:rsidRDefault="004C6F17" w:rsidP="00DF0CED">
      <w:pPr>
        <w:rPr>
          <w:rFonts w:ascii="Constantia" w:hAnsi="Constantia"/>
        </w:rPr>
      </w:pPr>
    </w:p>
    <w:p w14:paraId="0711107A" w14:textId="77777777" w:rsidR="004C6F17" w:rsidRPr="00363055" w:rsidRDefault="004C6F17" w:rsidP="00DF0CED">
      <w:pPr>
        <w:rPr>
          <w:rFonts w:ascii="Constantia" w:hAnsi="Constantia"/>
        </w:rPr>
      </w:pPr>
    </w:p>
    <w:p w14:paraId="223AB5EC" w14:textId="77777777" w:rsidR="004C6F17" w:rsidRPr="00363055" w:rsidRDefault="004C6F17" w:rsidP="00DF0CED">
      <w:pPr>
        <w:rPr>
          <w:rFonts w:ascii="Constantia" w:hAnsi="Constantia"/>
        </w:rPr>
      </w:pPr>
    </w:p>
    <w:p w14:paraId="65E33893" w14:textId="77777777" w:rsidR="004C6F17" w:rsidRPr="00363055" w:rsidRDefault="004C6F17" w:rsidP="00DF0CED">
      <w:pPr>
        <w:rPr>
          <w:rFonts w:ascii="Constantia" w:hAnsi="Constantia"/>
        </w:rPr>
      </w:pPr>
    </w:p>
    <w:p w14:paraId="2D28C2B6" w14:textId="77777777" w:rsidR="004C6F17" w:rsidRPr="00363055" w:rsidRDefault="004C6F17" w:rsidP="00DF0CED">
      <w:pPr>
        <w:rPr>
          <w:rFonts w:ascii="Constantia" w:hAnsi="Constantia"/>
        </w:rPr>
      </w:pPr>
    </w:p>
    <w:p w14:paraId="3759E086" w14:textId="77777777" w:rsidR="004C6F17" w:rsidRPr="00363055" w:rsidRDefault="004C6F17" w:rsidP="00DF0CED">
      <w:pPr>
        <w:rPr>
          <w:rFonts w:ascii="Constantia" w:hAnsi="Constantia"/>
        </w:rPr>
      </w:pPr>
    </w:p>
    <w:p w14:paraId="45A1C0ED" w14:textId="77777777" w:rsidR="004C6F17" w:rsidRPr="00363055" w:rsidRDefault="004C6F17" w:rsidP="00DF0CED">
      <w:pPr>
        <w:rPr>
          <w:rFonts w:ascii="Constantia" w:hAnsi="Constantia"/>
        </w:rPr>
      </w:pPr>
    </w:p>
    <w:p w14:paraId="7E50A8E0" w14:textId="77777777" w:rsidR="004C6F17" w:rsidRPr="00363055" w:rsidRDefault="004C6F17" w:rsidP="00DF0CED">
      <w:pPr>
        <w:rPr>
          <w:rFonts w:ascii="Constantia" w:hAnsi="Constantia"/>
        </w:rPr>
      </w:pPr>
    </w:p>
    <w:p w14:paraId="76908D44" w14:textId="77777777" w:rsidR="004C6F17" w:rsidRPr="00363055" w:rsidRDefault="004C6F17" w:rsidP="00DF0CED">
      <w:pPr>
        <w:rPr>
          <w:rFonts w:ascii="Constantia" w:hAnsi="Constantia"/>
        </w:rPr>
      </w:pPr>
    </w:p>
    <w:p w14:paraId="6739B0AE" w14:textId="77777777" w:rsidR="004C6F17" w:rsidRPr="00363055" w:rsidRDefault="004C6F17" w:rsidP="00DF0CED">
      <w:pPr>
        <w:rPr>
          <w:rFonts w:ascii="Constantia" w:hAnsi="Constantia"/>
        </w:rPr>
      </w:pPr>
    </w:p>
    <w:p w14:paraId="35EC073F" w14:textId="77777777" w:rsidR="004C6F17" w:rsidRPr="00363055" w:rsidRDefault="004C6F17" w:rsidP="00DF0CED">
      <w:pPr>
        <w:rPr>
          <w:rFonts w:ascii="Constantia" w:hAnsi="Constantia"/>
        </w:rPr>
      </w:pPr>
    </w:p>
    <w:p w14:paraId="0DB220AC" w14:textId="77777777" w:rsidR="004C6F17" w:rsidRPr="00363055" w:rsidRDefault="004C6F17" w:rsidP="00DF0CED">
      <w:pPr>
        <w:rPr>
          <w:rFonts w:ascii="Constantia" w:hAnsi="Constantia"/>
        </w:rPr>
      </w:pPr>
    </w:p>
    <w:p w14:paraId="53CA3F70" w14:textId="77777777" w:rsidR="004C6F17" w:rsidRPr="00363055" w:rsidRDefault="004C6F17" w:rsidP="00DF0CED">
      <w:pPr>
        <w:rPr>
          <w:rFonts w:ascii="Constantia" w:hAnsi="Constantia"/>
        </w:rPr>
      </w:pPr>
    </w:p>
    <w:p w14:paraId="79A096C9" w14:textId="77777777" w:rsidR="004C6F17" w:rsidRPr="00363055" w:rsidRDefault="004C6F17" w:rsidP="00DF0CED">
      <w:pPr>
        <w:rPr>
          <w:rFonts w:ascii="Constantia" w:hAnsi="Constantia"/>
        </w:rPr>
      </w:pPr>
    </w:p>
    <w:p w14:paraId="64EF19EF" w14:textId="74607EA4" w:rsidR="00DF0CED" w:rsidRPr="00363055" w:rsidRDefault="00DF0CED" w:rsidP="00DF0CED">
      <w:pPr>
        <w:pStyle w:val="Listaszerbekezds"/>
        <w:numPr>
          <w:ilvl w:val="0"/>
          <w:numId w:val="5"/>
        </w:numPr>
        <w:rPr>
          <w:rFonts w:ascii="Constantia" w:hAnsi="Constantia"/>
        </w:rPr>
      </w:pPr>
      <w:r w:rsidRPr="00363055">
        <w:rPr>
          <w:rFonts w:ascii="Constantia" w:hAnsi="Constantia"/>
        </w:rPr>
        <w:t>sz. melléklet</w:t>
      </w:r>
    </w:p>
    <w:p w14:paraId="68C76211" w14:textId="337963CF" w:rsidR="00DF0CED" w:rsidRPr="00363055" w:rsidRDefault="00DF0CED" w:rsidP="00DF0CED">
      <w:pPr>
        <w:pStyle w:val="Listaszerbekezds"/>
        <w:numPr>
          <w:ilvl w:val="0"/>
          <w:numId w:val="6"/>
        </w:numPr>
        <w:jc w:val="right"/>
        <w:rPr>
          <w:rFonts w:ascii="Constantia" w:hAnsi="Constantia"/>
        </w:rPr>
      </w:pPr>
      <w:r w:rsidRPr="00363055">
        <w:rPr>
          <w:rFonts w:ascii="Constantia" w:hAnsi="Constantia"/>
        </w:rPr>
        <w:t>sz. melléklet</w:t>
      </w:r>
    </w:p>
    <w:p w14:paraId="603F292B" w14:textId="77777777" w:rsidR="00DF0CED" w:rsidRPr="00363055" w:rsidRDefault="00DF0CED" w:rsidP="00DF0CED">
      <w:pPr>
        <w:pStyle w:val="Listaszerbekezds"/>
        <w:ind w:left="1080"/>
        <w:jc w:val="center"/>
        <w:rPr>
          <w:rFonts w:ascii="Constantia" w:hAnsi="Constantia"/>
        </w:rPr>
      </w:pPr>
    </w:p>
    <w:p w14:paraId="3FDDFFBA" w14:textId="77777777" w:rsidR="00DF0CED" w:rsidRPr="00363055" w:rsidRDefault="00DF0CED" w:rsidP="00DF0CED">
      <w:pPr>
        <w:tabs>
          <w:tab w:val="left" w:pos="900"/>
          <w:tab w:val="left" w:pos="6210"/>
        </w:tabs>
        <w:jc w:val="center"/>
        <w:outlineLvl w:val="0"/>
        <w:rPr>
          <w:rFonts w:ascii="Constantia" w:hAnsi="Constantia"/>
          <w:b/>
          <w:bCs/>
        </w:rPr>
      </w:pPr>
      <w:r w:rsidRPr="00363055">
        <w:rPr>
          <w:rFonts w:ascii="Constantia" w:hAnsi="Constantia"/>
          <w:b/>
          <w:bCs/>
        </w:rPr>
        <w:t>Temetési helyek használati díjai Eger város köztemetőiben</w:t>
      </w:r>
      <w:r w:rsidRPr="00363055">
        <w:rPr>
          <w:rStyle w:val="Lbjegyzet-hivatkozs"/>
          <w:rFonts w:ascii="Constantia" w:eastAsiaTheme="majorEastAsia" w:hAnsi="Constantia"/>
          <w:b/>
          <w:bCs/>
        </w:rPr>
        <w:footnoteReference w:id="1"/>
      </w:r>
    </w:p>
    <w:p w14:paraId="42A867B9" w14:textId="77777777" w:rsidR="00DF0CED" w:rsidRPr="00363055" w:rsidRDefault="00DF0CED" w:rsidP="00DF0CED">
      <w:pPr>
        <w:tabs>
          <w:tab w:val="left" w:pos="900"/>
          <w:tab w:val="left" w:pos="6210"/>
        </w:tabs>
        <w:jc w:val="center"/>
        <w:rPr>
          <w:rFonts w:ascii="Constantia" w:hAnsi="Constantia"/>
          <w:b/>
          <w:bCs/>
        </w:rPr>
      </w:pPr>
    </w:p>
    <w:p w14:paraId="51A0064A" w14:textId="77777777" w:rsidR="00DF0CED" w:rsidRPr="00363055" w:rsidRDefault="00DF0CED" w:rsidP="00DF0CED">
      <w:pPr>
        <w:tabs>
          <w:tab w:val="left" w:pos="900"/>
          <w:tab w:val="left" w:pos="6210"/>
        </w:tabs>
        <w:jc w:val="both"/>
        <w:rPr>
          <w:rFonts w:ascii="Constantia" w:hAnsi="Constantia"/>
          <w:b/>
          <w:bCs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84"/>
        <w:gridCol w:w="3586"/>
      </w:tblGrid>
      <w:tr w:rsidR="00DF0CED" w:rsidRPr="00363055" w14:paraId="63C62C16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045" w14:textId="77777777" w:rsidR="00DF0CED" w:rsidRPr="00363055" w:rsidRDefault="00DF0CED" w:rsidP="005F4D8F">
            <w:pPr>
              <w:pStyle w:val="Cmsor1"/>
              <w:tabs>
                <w:tab w:val="left" w:pos="6210"/>
              </w:tabs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363055">
              <w:rPr>
                <w:rFonts w:ascii="Constantia" w:hAnsi="Constantia"/>
                <w:color w:val="auto"/>
                <w:sz w:val="24"/>
                <w:szCs w:val="24"/>
              </w:rPr>
              <w:t xml:space="preserve">I. </w:t>
            </w:r>
            <w:r w:rsidRPr="00363055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Eger, Lajosvárosi temető</w:t>
            </w:r>
            <w:r w:rsidRPr="00363055">
              <w:rPr>
                <w:rFonts w:ascii="Constantia" w:hAnsi="Constant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D12" w14:textId="77777777" w:rsidR="00406849" w:rsidRPr="00363055" w:rsidRDefault="00406849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  <w:bCs/>
              </w:rPr>
            </w:pPr>
          </w:p>
          <w:p w14:paraId="4B750824" w14:textId="26A04C75" w:rsidR="00DF0CED" w:rsidRPr="00363055" w:rsidRDefault="00406849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  <w:bCs/>
              </w:rPr>
            </w:pPr>
            <w:r w:rsidRPr="00363055">
              <w:rPr>
                <w:rFonts w:ascii="Constantia" w:hAnsi="Constantia"/>
                <w:b/>
                <w:bCs/>
              </w:rPr>
              <w:t>Bruttó díj</w:t>
            </w:r>
          </w:p>
        </w:tc>
      </w:tr>
      <w:tr w:rsidR="008C0006" w:rsidRPr="00363055" w14:paraId="12B6342F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2E1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1. Felnőtt </w:t>
            </w:r>
            <w:proofErr w:type="gramStart"/>
            <w:r w:rsidRPr="00363055">
              <w:rPr>
                <w:rFonts w:ascii="Constantia" w:hAnsi="Constantia"/>
              </w:rPr>
              <w:t>sírhely  (</w:t>
            </w:r>
            <w:proofErr w:type="gramEnd"/>
            <w:r w:rsidRPr="00363055">
              <w:rPr>
                <w:rFonts w:ascii="Constantia" w:hAnsi="Constantia"/>
              </w:rPr>
              <w:t>25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4D7" w14:textId="107FFBDB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15.</w:t>
            </w:r>
            <w:r w:rsidR="003B7C60">
              <w:rPr>
                <w:rFonts w:ascii="Constantia" w:hAnsi="Constantia"/>
                <w:bCs/>
              </w:rPr>
              <w:t>399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8C0006" w:rsidRPr="00363055" w14:paraId="127A8FEE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E03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2. Dupla felnőtt sírhely (25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991B" w14:textId="59B839F1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30.</w:t>
            </w:r>
            <w:r w:rsidR="003B7C60">
              <w:rPr>
                <w:rFonts w:ascii="Constantia" w:hAnsi="Constantia"/>
                <w:bCs/>
              </w:rPr>
              <w:t>798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8C0006" w:rsidRPr="00363055" w14:paraId="69DE4A6E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F41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3. Gyermek </w:t>
            </w:r>
            <w:proofErr w:type="gramStart"/>
            <w:r w:rsidRPr="00363055">
              <w:rPr>
                <w:rFonts w:ascii="Constantia" w:hAnsi="Constantia"/>
              </w:rPr>
              <w:t>sírhely  (</w:t>
            </w:r>
            <w:proofErr w:type="gramEnd"/>
            <w:r w:rsidRPr="00363055">
              <w:rPr>
                <w:rFonts w:ascii="Constantia" w:hAnsi="Constantia"/>
              </w:rPr>
              <w:t>25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E028" w14:textId="743A70E8" w:rsidR="00DF0CED" w:rsidRPr="00363055" w:rsidRDefault="00DF0CED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11.4</w:t>
            </w:r>
            <w:r w:rsidR="003B7C60">
              <w:rPr>
                <w:rFonts w:ascii="Constantia" w:hAnsi="Constantia"/>
                <w:bCs/>
              </w:rPr>
              <w:t>30</w:t>
            </w:r>
            <w:r w:rsidRPr="00363055">
              <w:rPr>
                <w:rFonts w:ascii="Constantia" w:hAnsi="Constantia"/>
                <w:bCs/>
              </w:rPr>
              <w:t>,- Ft</w:t>
            </w:r>
          </w:p>
        </w:tc>
      </w:tr>
      <w:tr w:rsidR="008C0006" w:rsidRPr="00363055" w14:paraId="47240AC1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3E0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4. Urnasírhely (10 évre)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A69" w14:textId="6E9AD320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9.906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8C0006" w:rsidRPr="00363055" w14:paraId="3ED9DB06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7B6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5. Sírbolt (60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2BB1" w14:textId="7148C8FF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121.920,- Ft </w:t>
            </w:r>
          </w:p>
        </w:tc>
      </w:tr>
      <w:tr w:rsidR="008C0006" w:rsidRPr="00363055" w14:paraId="24C05592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81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6. Urnafalban 1 db urna használata (10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4D8" w14:textId="19CEC5A9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21.3</w:t>
            </w:r>
            <w:r w:rsidR="003B7C60">
              <w:rPr>
                <w:rFonts w:ascii="Constantia" w:hAnsi="Constantia"/>
                <w:bCs/>
              </w:rPr>
              <w:t>36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8C0006" w:rsidRPr="00363055" w14:paraId="6F0C6850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73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7. Urnafalban 1 db ikerurnahely használata (10 évre)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A06D" w14:textId="05A1B1FB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34.</w:t>
            </w:r>
            <w:r w:rsidR="003B7C60">
              <w:rPr>
                <w:rFonts w:ascii="Constantia" w:hAnsi="Constantia"/>
                <w:bCs/>
              </w:rPr>
              <w:t>290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8C0006" w:rsidRPr="00363055" w14:paraId="62D0E08E" w14:textId="77777777" w:rsidTr="005F4D8F"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DE3" w14:textId="07AAD4FD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8. A temetőben </w:t>
            </w:r>
            <w:proofErr w:type="spellStart"/>
            <w:r w:rsidRPr="00363055">
              <w:rPr>
                <w:rFonts w:ascii="Constantia" w:hAnsi="Constantia"/>
              </w:rPr>
              <w:t>vállalkozásszerűen</w:t>
            </w:r>
            <w:proofErr w:type="spellEnd"/>
            <w:r w:rsidRPr="00363055">
              <w:rPr>
                <w:rFonts w:ascii="Constantia" w:hAnsi="Constantia"/>
              </w:rPr>
              <w:t xml:space="preserve"> munkát végzők </w:t>
            </w:r>
          </w:p>
          <w:p w14:paraId="16BDBBC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által fizetendő temetőfenntartási hozzájárulási díj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541" w14:textId="2DD9308D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12</w:t>
            </w:r>
            <w:r w:rsidR="003B7C60">
              <w:rPr>
                <w:rFonts w:ascii="Constantia" w:hAnsi="Constantia"/>
                <w:bCs/>
              </w:rPr>
              <w:t>19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7469D184" w14:textId="77777777" w:rsidTr="005F4D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C4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  <w:bCs/>
              </w:rPr>
            </w:pPr>
          </w:p>
        </w:tc>
      </w:tr>
      <w:tr w:rsidR="00DF0CED" w:rsidRPr="00363055" w14:paraId="5CA01EAC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E9B" w14:textId="77777777" w:rsidR="00DF0CED" w:rsidRPr="00363055" w:rsidRDefault="00DF0CED" w:rsidP="005F4D8F">
            <w:pPr>
              <w:tabs>
                <w:tab w:val="left" w:pos="1785"/>
              </w:tabs>
              <w:rPr>
                <w:rFonts w:ascii="Constantia" w:hAnsi="Constantia"/>
                <w:b/>
              </w:rPr>
            </w:pPr>
          </w:p>
          <w:p w14:paraId="45AC6F35" w14:textId="77777777" w:rsidR="00DF0CED" w:rsidRPr="00363055" w:rsidRDefault="00DF0CED" w:rsidP="005F4D8F">
            <w:pPr>
              <w:tabs>
                <w:tab w:val="left" w:pos="1785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  <w:b/>
              </w:rPr>
              <w:t xml:space="preserve">II. Eger, </w:t>
            </w:r>
            <w:proofErr w:type="spellStart"/>
            <w:r w:rsidRPr="00363055">
              <w:rPr>
                <w:rFonts w:ascii="Constantia" w:hAnsi="Constantia"/>
                <w:b/>
              </w:rPr>
              <w:t>Grőber</w:t>
            </w:r>
            <w:proofErr w:type="spellEnd"/>
            <w:r w:rsidRPr="00363055">
              <w:rPr>
                <w:rFonts w:ascii="Constantia" w:hAnsi="Constantia"/>
                <w:b/>
              </w:rPr>
              <w:t xml:space="preserve"> urnatemető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85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</w:tc>
      </w:tr>
      <w:tr w:rsidR="00DF0CED" w:rsidRPr="00363055" w14:paraId="43F41AA7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90B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1. I-XVI. urnafalakban 1 db urnahely használata (10 évre)</w:t>
            </w:r>
          </w:p>
          <w:p w14:paraId="074E94D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ind w:left="290" w:hanging="290"/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Új (Szociálisan rászorultak részére, melynek feltétele, hogy az     urnahely felett rendelkezésre jogosult havi keresete nem haladhatja meg a mindenkori nyugdíjminimum kétszeresét.)</w:t>
            </w:r>
          </w:p>
          <w:p w14:paraId="6CB14223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BD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195B7C2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65B69DDC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29D2FBE2" w14:textId="0AA1A002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3810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1E15C35A" w14:textId="6495815C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3810</w:t>
            </w:r>
            <w:r w:rsidR="00DF0CED" w:rsidRPr="00363055">
              <w:rPr>
                <w:rFonts w:ascii="Constantia" w:hAnsi="Constantia"/>
                <w:bCs/>
              </w:rPr>
              <w:t>,-</w:t>
            </w:r>
            <w:r w:rsidR="009E0925" w:rsidRPr="00363055">
              <w:rPr>
                <w:rFonts w:ascii="Constantia" w:hAnsi="Constantia"/>
                <w:bCs/>
              </w:rPr>
              <w:t xml:space="preserve"> Ft</w:t>
            </w:r>
            <w:r w:rsidR="00DF0CED" w:rsidRPr="00363055">
              <w:rPr>
                <w:rFonts w:ascii="Constantia" w:hAnsi="Constantia"/>
                <w:bCs/>
              </w:rPr>
              <w:t xml:space="preserve"> </w:t>
            </w:r>
          </w:p>
        </w:tc>
      </w:tr>
      <w:tr w:rsidR="00DF0CED" w:rsidRPr="00363055" w14:paraId="27A7A0C5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309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2. „B” és „D” </w:t>
            </w:r>
            <w:proofErr w:type="spellStart"/>
            <w:r w:rsidRPr="00363055">
              <w:rPr>
                <w:rFonts w:ascii="Constantia" w:hAnsi="Constantia"/>
              </w:rPr>
              <w:t>tipusú</w:t>
            </w:r>
            <w:proofErr w:type="spellEnd"/>
            <w:r w:rsidRPr="00363055">
              <w:rPr>
                <w:rFonts w:ascii="Constantia" w:hAnsi="Constantia"/>
              </w:rPr>
              <w:t xml:space="preserve"> urnafalakban 1 db ikerurnahely használata </w:t>
            </w:r>
          </w:p>
          <w:p w14:paraId="0F1135F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ind w:left="148"/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>(10 évre)</w:t>
            </w:r>
          </w:p>
          <w:p w14:paraId="2251342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Új</w:t>
            </w:r>
          </w:p>
          <w:p w14:paraId="204B9990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C6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5F6AA3B3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1916F806" w14:textId="6CB13D46" w:rsidR="00DF0CED" w:rsidRPr="00363055" w:rsidRDefault="008C0006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7620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2135CA89" w14:textId="0224EFC7" w:rsidR="00DF0CED" w:rsidRPr="00363055" w:rsidRDefault="008C0006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 w:rsidRPr="00363055">
              <w:rPr>
                <w:rFonts w:ascii="Constantia" w:hAnsi="Constantia"/>
                <w:bCs/>
              </w:rPr>
              <w:t>7620</w:t>
            </w:r>
            <w:r w:rsidR="00DF0CED" w:rsidRPr="00363055">
              <w:rPr>
                <w:rFonts w:ascii="Constantia" w:hAnsi="Constantia"/>
                <w:bCs/>
              </w:rPr>
              <w:t>,- Ft</w:t>
            </w:r>
          </w:p>
        </w:tc>
      </w:tr>
      <w:tr w:rsidR="00DF0CED" w:rsidRPr="00363055" w14:paraId="529743F5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657A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3. „A” </w:t>
            </w:r>
            <w:proofErr w:type="spellStart"/>
            <w:r w:rsidRPr="00363055">
              <w:rPr>
                <w:rFonts w:ascii="Constantia" w:hAnsi="Constantia"/>
              </w:rPr>
              <w:t>tipusú</w:t>
            </w:r>
            <w:proofErr w:type="spellEnd"/>
            <w:r w:rsidRPr="00363055">
              <w:rPr>
                <w:rFonts w:ascii="Constantia" w:hAnsi="Constantia"/>
              </w:rPr>
              <w:t xml:space="preserve"> urnafalakban 1 db urnahely használata (10 évre)</w:t>
            </w:r>
          </w:p>
          <w:p w14:paraId="0374F73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Új </w:t>
            </w:r>
          </w:p>
          <w:p w14:paraId="393C3F5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279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559B14EE" w14:textId="06D725EE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</w:t>
            </w:r>
            <w:r w:rsidR="003B7C60">
              <w:rPr>
                <w:rFonts w:ascii="Constantia" w:hAnsi="Constantia"/>
                <w:bCs/>
              </w:rPr>
              <w:t>13.716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  <w:p w14:paraId="397EDAA8" w14:textId="254F8E75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6096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535DA1BF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18C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4. „K” </w:t>
            </w:r>
            <w:proofErr w:type="spellStart"/>
            <w:r w:rsidRPr="00363055">
              <w:rPr>
                <w:rFonts w:ascii="Constantia" w:hAnsi="Constantia"/>
              </w:rPr>
              <w:t>tipusú</w:t>
            </w:r>
            <w:proofErr w:type="spellEnd"/>
            <w:r w:rsidRPr="00363055">
              <w:rPr>
                <w:rFonts w:ascii="Constantia" w:hAnsi="Constantia"/>
              </w:rPr>
              <w:t xml:space="preserve"> és CS/IX urnafalakban 1 db </w:t>
            </w:r>
            <w:proofErr w:type="gramStart"/>
            <w:r w:rsidRPr="00363055">
              <w:rPr>
                <w:rFonts w:ascii="Constantia" w:hAnsi="Constantia"/>
              </w:rPr>
              <w:t>urnahely  használata</w:t>
            </w:r>
            <w:proofErr w:type="gramEnd"/>
            <w:r w:rsidRPr="00363055">
              <w:rPr>
                <w:rFonts w:ascii="Constantia" w:hAnsi="Constantia"/>
              </w:rPr>
              <w:t xml:space="preserve"> (10 évre)</w:t>
            </w:r>
          </w:p>
          <w:p w14:paraId="5DA30EC8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  <w:b/>
              </w:rPr>
              <w:t xml:space="preserve">     </w:t>
            </w:r>
            <w:r w:rsidRPr="00363055">
              <w:rPr>
                <w:rFonts w:ascii="Constantia" w:hAnsi="Constantia"/>
              </w:rPr>
              <w:t>Új</w:t>
            </w:r>
          </w:p>
          <w:p w14:paraId="537AEDF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F85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02D00D9C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 </w:t>
            </w:r>
          </w:p>
          <w:p w14:paraId="02A6DCE3" w14:textId="6AF5096A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21.336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5674A152" w14:textId="31D4CF1F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6096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184659DD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23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5. „K” </w:t>
            </w:r>
            <w:proofErr w:type="spellStart"/>
            <w:r w:rsidRPr="00363055">
              <w:rPr>
                <w:rFonts w:ascii="Constantia" w:hAnsi="Constantia"/>
              </w:rPr>
              <w:t>tipusú</w:t>
            </w:r>
            <w:proofErr w:type="spellEnd"/>
            <w:r w:rsidRPr="00363055">
              <w:rPr>
                <w:rFonts w:ascii="Constantia" w:hAnsi="Constantia"/>
              </w:rPr>
              <w:t xml:space="preserve"> és CS/IX urnafalakban 1 db ikerurnahely használata (10 évre) </w:t>
            </w:r>
          </w:p>
          <w:p w14:paraId="5648CC0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Új</w:t>
            </w:r>
          </w:p>
          <w:p w14:paraId="41C8E0E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2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33A7451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331251BB" w14:textId="28D71177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34.290</w:t>
            </w:r>
            <w:r w:rsidR="00DF0CED" w:rsidRPr="00363055">
              <w:rPr>
                <w:rFonts w:ascii="Constantia" w:hAnsi="Constantia"/>
                <w:bCs/>
              </w:rPr>
              <w:t xml:space="preserve">,-  Ft </w:t>
            </w:r>
          </w:p>
          <w:p w14:paraId="60D64C9F" w14:textId="20855F53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15.240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1FB45181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2E8D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6. „CS” jelű urnatoronyban 1 db urnahely használata (10 évre) </w:t>
            </w:r>
          </w:p>
          <w:p w14:paraId="2EF0CB10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Új</w:t>
            </w:r>
          </w:p>
          <w:p w14:paraId="66AAF79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A7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73D5E745" w14:textId="10E5735C" w:rsidR="00DF0CED" w:rsidRPr="00363055" w:rsidRDefault="00CB7D8C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>13.7</w:t>
            </w:r>
            <w:r w:rsidR="003B7C60">
              <w:rPr>
                <w:rFonts w:ascii="Constantia" w:hAnsi="Constantia"/>
                <w:bCs/>
              </w:rPr>
              <w:t>16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701639CD" w14:textId="61506459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6.096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7041DB98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8838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7. „CS” jelű urnatoronyban 1 db ikerurnahely használata (10 évre) </w:t>
            </w:r>
          </w:p>
          <w:p w14:paraId="2D21BBB0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  <w:b/>
              </w:rPr>
              <w:t xml:space="preserve">      </w:t>
            </w:r>
            <w:r w:rsidRPr="00363055">
              <w:rPr>
                <w:rFonts w:ascii="Constantia" w:hAnsi="Constantia"/>
              </w:rPr>
              <w:t>Új</w:t>
            </w:r>
          </w:p>
          <w:p w14:paraId="022A25A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16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60F51CB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516C10C4" w14:textId="2CDCD324" w:rsidR="00406849" w:rsidRPr="00363055" w:rsidRDefault="00DF0CED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</w:t>
            </w:r>
            <w:r w:rsidR="003B7C60">
              <w:rPr>
                <w:rFonts w:ascii="Constantia" w:hAnsi="Constantia"/>
                <w:bCs/>
              </w:rPr>
              <w:t>26.670</w:t>
            </w:r>
            <w:r w:rsidRPr="00363055">
              <w:rPr>
                <w:rFonts w:ascii="Constantia" w:hAnsi="Constantia"/>
                <w:bCs/>
              </w:rPr>
              <w:t xml:space="preserve">,- Ft </w:t>
            </w:r>
          </w:p>
          <w:p w14:paraId="6C96CCF6" w14:textId="1B28C27E" w:rsidR="00DF0CED" w:rsidRPr="00363055" w:rsidRDefault="003B7C60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12.192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066F5DD9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B85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8. „CS” jelű urnatoronyban 1 db urnahely (3 urna elhelyezésére) használata </w:t>
            </w:r>
          </w:p>
          <w:p w14:paraId="6ECDB62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(10 évre) </w:t>
            </w:r>
          </w:p>
          <w:p w14:paraId="64D3241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Új</w:t>
            </w:r>
          </w:p>
          <w:p w14:paraId="131D038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5E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190CB7C8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17F3269C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</w:p>
          <w:p w14:paraId="661CF5ED" w14:textId="03936DA3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  <w:strike/>
              </w:rPr>
            </w:pPr>
            <w:r>
              <w:rPr>
                <w:rFonts w:ascii="Constantia" w:hAnsi="Constantia"/>
                <w:bCs/>
              </w:rPr>
              <w:t>38.862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00137B57" w14:textId="4A15FC36" w:rsidR="00DF0CED" w:rsidRPr="00363055" w:rsidRDefault="00CB7D8C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 w:rsidRPr="00363055">
              <w:rPr>
                <w:rFonts w:ascii="Constantia" w:hAnsi="Constantia"/>
                <w:bCs/>
              </w:rPr>
              <w:t>15.240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0BB2C97D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BD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9. 1 db egyedülálló urnafülke (2 db urna elhelyezésére) használata (10 évre) </w:t>
            </w:r>
          </w:p>
          <w:p w14:paraId="5A8460CA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Új</w:t>
            </w:r>
          </w:p>
          <w:p w14:paraId="23821A0C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11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  <w:strike/>
              </w:rPr>
            </w:pPr>
          </w:p>
          <w:p w14:paraId="7D312B35" w14:textId="062EED6D" w:rsidR="00406849" w:rsidRPr="00363055" w:rsidRDefault="003B7C60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42.672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3BCEE84E" w14:textId="4151DC2A" w:rsidR="00DF0CED" w:rsidRPr="00363055" w:rsidRDefault="003B7C60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12.192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6E966F64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905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10. 1 db urnasírhely (4 db urna elhelyezésére) használata </w:t>
            </w:r>
          </w:p>
          <w:p w14:paraId="4311CFE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(10 évre) beton és műkőkeret felépítménnyel</w:t>
            </w:r>
          </w:p>
          <w:p w14:paraId="1D6126F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Új</w:t>
            </w:r>
          </w:p>
          <w:p w14:paraId="332069A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</w:rPr>
            </w:pPr>
            <w:r w:rsidRPr="00363055">
              <w:rPr>
                <w:rFonts w:ascii="Constantia" w:hAnsi="Constantia"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38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63080CB9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/>
                <w:bCs/>
              </w:rPr>
            </w:pPr>
          </w:p>
          <w:p w14:paraId="46DCF318" w14:textId="31F86C22" w:rsidR="00DF0CED" w:rsidRPr="00363055" w:rsidRDefault="003B7C60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39.624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2566AA0D" w14:textId="0CA7A2E9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18.288</w:t>
            </w:r>
            <w:r w:rsidR="00CB7D8C" w:rsidRPr="00363055">
              <w:rPr>
                <w:rFonts w:ascii="Constantia" w:hAnsi="Constantia"/>
                <w:bCs/>
              </w:rPr>
              <w:t>,-</w:t>
            </w:r>
            <w:r w:rsidR="00DF0CED" w:rsidRPr="00363055">
              <w:rPr>
                <w:rFonts w:ascii="Constantia" w:hAnsi="Constantia"/>
                <w:bCs/>
              </w:rPr>
              <w:t xml:space="preserve"> Ft </w:t>
            </w:r>
          </w:p>
        </w:tc>
      </w:tr>
      <w:tr w:rsidR="00DF0CED" w:rsidRPr="00363055" w14:paraId="20B8FDD6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1C9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11. Felújított </w:t>
            </w:r>
            <w:proofErr w:type="spellStart"/>
            <w:r w:rsidRPr="00363055">
              <w:rPr>
                <w:rFonts w:ascii="Constantia" w:hAnsi="Constantia"/>
              </w:rPr>
              <w:t>Zsanéta</w:t>
            </w:r>
            <w:proofErr w:type="spellEnd"/>
            <w:r w:rsidRPr="00363055">
              <w:rPr>
                <w:rFonts w:ascii="Constantia" w:hAnsi="Constantia"/>
              </w:rPr>
              <w:t xml:space="preserve"> kriptában 1 db urnahely használata </w:t>
            </w:r>
          </w:p>
          <w:p w14:paraId="4C4EB99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(</w:t>
            </w:r>
            <w:proofErr w:type="gramStart"/>
            <w:r w:rsidRPr="00363055">
              <w:rPr>
                <w:rFonts w:ascii="Constantia" w:hAnsi="Constantia"/>
              </w:rPr>
              <w:t>10  évre</w:t>
            </w:r>
            <w:proofErr w:type="gramEnd"/>
            <w:r w:rsidRPr="00363055">
              <w:rPr>
                <w:rFonts w:ascii="Constantia" w:hAnsi="Constantia"/>
              </w:rPr>
              <w:t>)</w:t>
            </w:r>
          </w:p>
          <w:p w14:paraId="0331EFC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Új</w:t>
            </w:r>
          </w:p>
          <w:p w14:paraId="2DC97C8A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7A6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</w:p>
          <w:p w14:paraId="28B579CC" w14:textId="261F069E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21.336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550E4D51" w14:textId="1F133E71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Cs/>
              </w:rPr>
              <w:t>6.096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2A1918BD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B34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12. Felújított </w:t>
            </w:r>
            <w:proofErr w:type="spellStart"/>
            <w:r w:rsidRPr="00363055">
              <w:rPr>
                <w:rFonts w:ascii="Constantia" w:hAnsi="Constantia"/>
              </w:rPr>
              <w:t>Zsanéta</w:t>
            </w:r>
            <w:proofErr w:type="spellEnd"/>
            <w:r w:rsidRPr="00363055">
              <w:rPr>
                <w:rFonts w:ascii="Constantia" w:hAnsi="Constantia"/>
              </w:rPr>
              <w:t xml:space="preserve"> kriptában 1 db ikerurnahely használata 10 évre</w:t>
            </w:r>
          </w:p>
          <w:p w14:paraId="2761E339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Új</w:t>
            </w:r>
          </w:p>
          <w:p w14:paraId="7156CF8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03A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108F1B71" w14:textId="3B8DDABC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34.290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5D1C84A2" w14:textId="498FB196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12.192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3308A3E4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4F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13. Felújított </w:t>
            </w:r>
            <w:proofErr w:type="spellStart"/>
            <w:r w:rsidRPr="00363055">
              <w:rPr>
                <w:rFonts w:ascii="Constantia" w:hAnsi="Constantia"/>
              </w:rPr>
              <w:t>Zsanéta</w:t>
            </w:r>
            <w:proofErr w:type="spellEnd"/>
            <w:r w:rsidRPr="00363055">
              <w:rPr>
                <w:rFonts w:ascii="Constantia" w:hAnsi="Constantia"/>
              </w:rPr>
              <w:t xml:space="preserve"> kriptában 1 db családi urnahely </w:t>
            </w:r>
          </w:p>
          <w:p w14:paraId="0FB5CEF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gramStart"/>
            <w:r w:rsidRPr="00363055">
              <w:rPr>
                <w:rFonts w:ascii="Constantia" w:hAnsi="Constantia"/>
              </w:rPr>
              <w:t>használata  (</w:t>
            </w:r>
            <w:proofErr w:type="gramEnd"/>
            <w:r w:rsidRPr="00363055">
              <w:rPr>
                <w:rFonts w:ascii="Constantia" w:hAnsi="Constantia"/>
              </w:rPr>
              <w:t>6-8 db  urnahely elhelyezésére) 10 évre</w:t>
            </w:r>
          </w:p>
          <w:p w14:paraId="4CD0D60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Új</w:t>
            </w:r>
          </w:p>
          <w:p w14:paraId="02AED82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</w:t>
            </w:r>
            <w:proofErr w:type="spellStart"/>
            <w:r w:rsidRPr="00363055">
              <w:rPr>
                <w:rFonts w:ascii="Constantia" w:hAnsi="Constantia"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5D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6B6B65DF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</w:rPr>
            </w:pPr>
          </w:p>
          <w:p w14:paraId="12300FC5" w14:textId="3442B7D2" w:rsidR="00DF0CED" w:rsidRPr="00363055" w:rsidRDefault="003B7C60" w:rsidP="00406849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126.492</w:t>
            </w:r>
            <w:r w:rsidR="00DF0CED" w:rsidRPr="00363055">
              <w:rPr>
                <w:rFonts w:ascii="Constantia" w:hAnsi="Constantia"/>
                <w:bCs/>
              </w:rPr>
              <w:t xml:space="preserve">,-Ft </w:t>
            </w:r>
          </w:p>
          <w:p w14:paraId="58D9B52F" w14:textId="0F1B7657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30.480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75C8D3D8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72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14. Sírhely </w:t>
            </w:r>
            <w:proofErr w:type="spellStart"/>
            <w:r w:rsidRPr="00363055">
              <w:rPr>
                <w:rFonts w:ascii="Constantia" w:hAnsi="Constantia"/>
              </w:rPr>
              <w:t>újraváltási</w:t>
            </w:r>
            <w:proofErr w:type="spellEnd"/>
            <w:r w:rsidRPr="00363055">
              <w:rPr>
                <w:rFonts w:ascii="Constantia" w:hAnsi="Constantia"/>
              </w:rPr>
              <w:t xml:space="preserve"> díja (25 évre)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88E" w14:textId="5377A09B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15.399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64797812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18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15. Duplasírhely </w:t>
            </w:r>
            <w:proofErr w:type="spellStart"/>
            <w:r w:rsidRPr="00363055">
              <w:rPr>
                <w:rFonts w:ascii="Constantia" w:hAnsi="Constantia"/>
              </w:rPr>
              <w:t>újraváltási</w:t>
            </w:r>
            <w:proofErr w:type="spellEnd"/>
            <w:r w:rsidRPr="00363055">
              <w:rPr>
                <w:rFonts w:ascii="Constantia" w:hAnsi="Constantia"/>
              </w:rPr>
              <w:t xml:space="preserve"> díja (25 évre)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C18" w14:textId="6E986060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30.798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21A4E626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533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16. Sírbolt </w:t>
            </w:r>
            <w:proofErr w:type="spellStart"/>
            <w:r w:rsidRPr="00363055">
              <w:rPr>
                <w:rFonts w:ascii="Constantia" w:hAnsi="Constantia"/>
              </w:rPr>
              <w:t>újraváltási</w:t>
            </w:r>
            <w:proofErr w:type="spellEnd"/>
            <w:r w:rsidRPr="00363055">
              <w:rPr>
                <w:rFonts w:ascii="Constantia" w:hAnsi="Constantia"/>
              </w:rPr>
              <w:t xml:space="preserve"> díja (60 évre):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7644" w14:textId="3C0EFA2C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60.960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48612B64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F24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</w:rPr>
            </w:pPr>
            <w:smartTag w:uri="urn:schemas-microsoft-com:office:smarttags" w:element="metricconverter">
              <w:smartTagPr>
                <w:attr w:name="ProductID" w:val="17. A"/>
              </w:smartTagPr>
              <w:r w:rsidRPr="00363055">
                <w:rPr>
                  <w:rFonts w:ascii="Constantia" w:hAnsi="Constantia"/>
                  <w:bCs/>
                </w:rPr>
                <w:t>17. A</w:t>
              </w:r>
            </w:smartTag>
            <w:r w:rsidRPr="00363055">
              <w:rPr>
                <w:rFonts w:ascii="Constantia" w:hAnsi="Constantia"/>
                <w:bCs/>
              </w:rPr>
              <w:t xml:space="preserve"> temetőkert hátsó falában 1 db urnahely használata (10 évre) szociálisan rászorultak részére (Feltétel: az urnahely felett rendelkezésre jogosult </w:t>
            </w:r>
            <w:proofErr w:type="gramStart"/>
            <w:r w:rsidRPr="00363055">
              <w:rPr>
                <w:rFonts w:ascii="Constantia" w:hAnsi="Constantia"/>
                <w:bCs/>
              </w:rPr>
              <w:t>havi  keresete</w:t>
            </w:r>
            <w:proofErr w:type="gramEnd"/>
            <w:r w:rsidRPr="00363055">
              <w:rPr>
                <w:rFonts w:ascii="Constantia" w:hAnsi="Constantia"/>
                <w:bCs/>
              </w:rPr>
              <w:t xml:space="preserve"> nem haladhatja meg a mindenkori nyugdíjminimum kétszeresét.) </w:t>
            </w:r>
          </w:p>
          <w:p w14:paraId="6DE5848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    Új</w:t>
            </w:r>
          </w:p>
          <w:p w14:paraId="191957D4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     </w:t>
            </w:r>
            <w:proofErr w:type="spellStart"/>
            <w:r w:rsidRPr="00363055">
              <w:rPr>
                <w:rFonts w:ascii="Constantia" w:hAnsi="Constantia"/>
                <w:bCs/>
              </w:rPr>
              <w:t>Újraváltás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95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6A7EF4AE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237DA907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26CA4803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</w:p>
          <w:p w14:paraId="39396618" w14:textId="0C2AB2B7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7.468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  <w:p w14:paraId="6A0E79BD" w14:textId="69BB366C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6.096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270A34E8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6C1A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  <w:bCs/>
              </w:rPr>
            </w:pPr>
            <w:r w:rsidRPr="00363055">
              <w:rPr>
                <w:rFonts w:ascii="Constantia" w:hAnsi="Constantia"/>
                <w:bCs/>
              </w:rPr>
              <w:t xml:space="preserve">18. Létesítmény igénybevétel </w:t>
            </w:r>
          </w:p>
          <w:p w14:paraId="3AA1F3F1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(temetkezési szolgáltatók által fizetendő díj):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DDD" w14:textId="40B8475E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762</w:t>
            </w:r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  <w:tr w:rsidR="00DF0CED" w:rsidRPr="00363055" w14:paraId="2017A371" w14:textId="77777777" w:rsidTr="005F4D8F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83B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smartTag w:uri="urn:schemas-microsoft-com:office:smarttags" w:element="metricconverter">
              <w:smartTagPr>
                <w:attr w:name="ProductID" w:val="19. A"/>
              </w:smartTagPr>
              <w:r w:rsidRPr="00363055">
                <w:rPr>
                  <w:rFonts w:ascii="Constantia" w:hAnsi="Constantia"/>
                </w:rPr>
                <w:t>19. A</w:t>
              </w:r>
            </w:smartTag>
            <w:r w:rsidRPr="00363055">
              <w:rPr>
                <w:rFonts w:ascii="Constantia" w:hAnsi="Constantia"/>
              </w:rPr>
              <w:t xml:space="preserve"> temetőben </w:t>
            </w:r>
            <w:proofErr w:type="spellStart"/>
            <w:r w:rsidRPr="00363055">
              <w:rPr>
                <w:rFonts w:ascii="Constantia" w:hAnsi="Constantia"/>
              </w:rPr>
              <w:t>vállalkozásszerűen</w:t>
            </w:r>
            <w:proofErr w:type="spellEnd"/>
            <w:r w:rsidRPr="00363055">
              <w:rPr>
                <w:rFonts w:ascii="Constantia" w:hAnsi="Constantia"/>
              </w:rPr>
              <w:t xml:space="preserve"> munkát végzők által</w:t>
            </w:r>
          </w:p>
          <w:p w14:paraId="06BD4202" w14:textId="77777777" w:rsidR="00DF0CED" w:rsidRPr="00363055" w:rsidRDefault="00DF0CED" w:rsidP="005F4D8F">
            <w:pPr>
              <w:tabs>
                <w:tab w:val="left" w:pos="900"/>
                <w:tab w:val="left" w:pos="6210"/>
              </w:tabs>
              <w:rPr>
                <w:rFonts w:ascii="Constantia" w:hAnsi="Constantia"/>
              </w:rPr>
            </w:pPr>
            <w:r w:rsidRPr="00363055">
              <w:rPr>
                <w:rFonts w:ascii="Constantia" w:hAnsi="Constantia"/>
              </w:rPr>
              <w:t xml:space="preserve">      fizetendő temető fenntartási hozzájárulási díj: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00A6" w14:textId="4DDDAC9A" w:rsidR="00DF0CED" w:rsidRPr="00363055" w:rsidRDefault="003B7C60" w:rsidP="005F4D8F">
            <w:pPr>
              <w:tabs>
                <w:tab w:val="left" w:pos="900"/>
                <w:tab w:val="left" w:pos="6210"/>
              </w:tabs>
              <w:jc w:val="right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1219</w:t>
            </w:r>
            <w:bookmarkStart w:id="0" w:name="_GoBack"/>
            <w:bookmarkEnd w:id="0"/>
            <w:r w:rsidR="00DF0CED" w:rsidRPr="00363055">
              <w:rPr>
                <w:rFonts w:ascii="Constantia" w:hAnsi="Constantia"/>
                <w:bCs/>
              </w:rPr>
              <w:t xml:space="preserve">,- Ft </w:t>
            </w:r>
          </w:p>
        </w:tc>
      </w:tr>
    </w:tbl>
    <w:p w14:paraId="45E5F64D" w14:textId="77777777" w:rsidR="00DF0CED" w:rsidRPr="00363055" w:rsidRDefault="00DF0CED" w:rsidP="00DF0CED">
      <w:pPr>
        <w:tabs>
          <w:tab w:val="left" w:pos="900"/>
          <w:tab w:val="left" w:pos="4860"/>
          <w:tab w:val="right" w:pos="9630"/>
        </w:tabs>
        <w:jc w:val="both"/>
        <w:rPr>
          <w:rFonts w:ascii="Constantia" w:hAnsi="Constantia"/>
          <w:b/>
        </w:rPr>
      </w:pPr>
      <w:r w:rsidRPr="00363055">
        <w:rPr>
          <w:rFonts w:ascii="Constantia" w:hAnsi="Constantia"/>
          <w:b/>
        </w:rPr>
        <w:tab/>
      </w:r>
    </w:p>
    <w:p w14:paraId="2226B00E" w14:textId="20BE97CB" w:rsidR="00DF0CED" w:rsidRPr="00363055" w:rsidRDefault="00DF0CED" w:rsidP="00467CEA">
      <w:pPr>
        <w:pStyle w:val="Szvegtrzsbehzssal"/>
        <w:ind w:left="0" w:right="283"/>
        <w:jc w:val="both"/>
        <w:rPr>
          <w:rFonts w:ascii="Constantia" w:hAnsi="Constantia"/>
        </w:rPr>
      </w:pPr>
      <w:r w:rsidRPr="00363055">
        <w:rPr>
          <w:rFonts w:ascii="Constantia" w:hAnsi="Constantia"/>
        </w:rPr>
        <w:t>A</w:t>
      </w:r>
      <w:r w:rsidR="00A27DCD" w:rsidRPr="00363055">
        <w:rPr>
          <w:rFonts w:ascii="Constantia" w:hAnsi="Constantia"/>
        </w:rPr>
        <w:t xml:space="preserve"> vallási közösség</w:t>
      </w:r>
      <w:r w:rsidRPr="00363055">
        <w:rPr>
          <w:rFonts w:ascii="Constantia" w:hAnsi="Constantia"/>
        </w:rPr>
        <w:t xml:space="preserve"> tulajdonában lévő temetőkben a díjakat a</w:t>
      </w:r>
      <w:r w:rsidR="00A27DCD" w:rsidRPr="00363055">
        <w:rPr>
          <w:rFonts w:ascii="Constantia" w:hAnsi="Constantia"/>
        </w:rPr>
        <w:t xml:space="preserve"> vallási közösség </w:t>
      </w:r>
      <w:r w:rsidRPr="00363055">
        <w:rPr>
          <w:rFonts w:ascii="Constantia" w:hAnsi="Constantia"/>
        </w:rPr>
        <w:t xml:space="preserve">határozza meg a temető szabályzatában. </w:t>
      </w:r>
    </w:p>
    <w:p w14:paraId="413CD8E3" w14:textId="437114D9" w:rsidR="00DF0CED" w:rsidRPr="00363055" w:rsidRDefault="00DF0CED" w:rsidP="00467CEA">
      <w:pPr>
        <w:ind w:right="283"/>
        <w:jc w:val="both"/>
        <w:rPr>
          <w:rFonts w:ascii="Constantia" w:hAnsi="Constantia"/>
        </w:rPr>
      </w:pPr>
      <w:r w:rsidRPr="00363055">
        <w:rPr>
          <w:rFonts w:ascii="Constantia" w:hAnsi="Constantia"/>
        </w:rPr>
        <w:t>A</w:t>
      </w:r>
      <w:r w:rsidR="00467CEA" w:rsidRPr="00363055">
        <w:rPr>
          <w:rFonts w:ascii="Constantia" w:hAnsi="Constantia"/>
        </w:rPr>
        <w:t xml:space="preserve"> díjak bruttó díjat, tartalmazzák az ÁFÁ-t. Az</w:t>
      </w:r>
      <w:r w:rsidRPr="00363055">
        <w:rPr>
          <w:rFonts w:ascii="Constantia" w:hAnsi="Constantia"/>
        </w:rPr>
        <w:t xml:space="preserve"> ÁFA a mindenkor érvényes ÁFA törvény alapján kerül megállapításra.</w:t>
      </w:r>
    </w:p>
    <w:p w14:paraId="56594119" w14:textId="77777777" w:rsidR="00DF0CED" w:rsidRPr="00363055" w:rsidRDefault="00DF0CED" w:rsidP="00467CEA">
      <w:pPr>
        <w:tabs>
          <w:tab w:val="left" w:pos="900"/>
          <w:tab w:val="left" w:pos="6210"/>
        </w:tabs>
        <w:jc w:val="both"/>
        <w:rPr>
          <w:rFonts w:ascii="Constantia" w:hAnsi="Constantia"/>
          <w:b/>
          <w:bCs/>
        </w:rPr>
      </w:pPr>
    </w:p>
    <w:p w14:paraId="3923449C" w14:textId="77777777" w:rsidR="00DF0CED" w:rsidRPr="00363055" w:rsidRDefault="00DF0CED" w:rsidP="00DF0CED">
      <w:pPr>
        <w:tabs>
          <w:tab w:val="left" w:pos="900"/>
          <w:tab w:val="left" w:pos="6210"/>
        </w:tabs>
        <w:jc w:val="both"/>
        <w:rPr>
          <w:rFonts w:ascii="Constantia" w:hAnsi="Constantia"/>
          <w:b/>
          <w:bCs/>
        </w:rPr>
      </w:pPr>
    </w:p>
    <w:p w14:paraId="190BD710" w14:textId="77777777" w:rsidR="00DF0CED" w:rsidRPr="00363055" w:rsidRDefault="00DF0CED" w:rsidP="00DF0CED">
      <w:pPr>
        <w:tabs>
          <w:tab w:val="left" w:pos="900"/>
          <w:tab w:val="left" w:pos="6210"/>
        </w:tabs>
        <w:jc w:val="center"/>
        <w:rPr>
          <w:rFonts w:ascii="Constantia" w:hAnsi="Constantia"/>
          <w:b/>
          <w:bCs/>
        </w:rPr>
      </w:pPr>
    </w:p>
    <w:p w14:paraId="764631BD" w14:textId="77777777" w:rsidR="00DF0CED" w:rsidRPr="00363055" w:rsidRDefault="00DF0CED" w:rsidP="00DF0CED">
      <w:pPr>
        <w:tabs>
          <w:tab w:val="left" w:pos="450"/>
          <w:tab w:val="left" w:pos="6210"/>
        </w:tabs>
        <w:jc w:val="both"/>
        <w:rPr>
          <w:rFonts w:ascii="Constantia" w:hAnsi="Constantia"/>
        </w:rPr>
      </w:pPr>
    </w:p>
    <w:p w14:paraId="7DEF10F3" w14:textId="77777777" w:rsidR="00DF0CED" w:rsidRPr="00363055" w:rsidRDefault="00DF0CED" w:rsidP="00DF0CED">
      <w:pPr>
        <w:jc w:val="both"/>
        <w:rPr>
          <w:rFonts w:ascii="Constantia" w:hAnsi="Constantia"/>
        </w:rPr>
      </w:pPr>
    </w:p>
    <w:p w14:paraId="576A2CB1" w14:textId="77777777" w:rsidR="00DF0CED" w:rsidRPr="00363055" w:rsidRDefault="00DF0CED" w:rsidP="00DF0CED">
      <w:pPr>
        <w:jc w:val="both"/>
        <w:rPr>
          <w:rFonts w:ascii="Constantia" w:hAnsi="Constantia"/>
        </w:rPr>
      </w:pPr>
    </w:p>
    <w:p w14:paraId="1F416A3B" w14:textId="77777777" w:rsidR="00DF0CED" w:rsidRPr="00363055" w:rsidRDefault="00DF0CED" w:rsidP="00DF0CED">
      <w:pPr>
        <w:rPr>
          <w:rFonts w:ascii="Constantia" w:hAnsi="Constantia"/>
        </w:rPr>
      </w:pPr>
    </w:p>
    <w:p w14:paraId="2B950A70" w14:textId="77777777" w:rsidR="00DF0CED" w:rsidRPr="00363055" w:rsidRDefault="00DF0CED" w:rsidP="00DF0CED">
      <w:pPr>
        <w:rPr>
          <w:rFonts w:ascii="Constantia" w:hAnsi="Constantia"/>
        </w:rPr>
      </w:pPr>
    </w:p>
    <w:p w14:paraId="1AD6913F" w14:textId="77777777" w:rsidR="00DF0CED" w:rsidRPr="00363055" w:rsidRDefault="00DF0CED" w:rsidP="00DF0CED">
      <w:pPr>
        <w:pStyle w:val="Listaszerbekezds"/>
        <w:ind w:left="1080"/>
        <w:jc w:val="center"/>
        <w:rPr>
          <w:rFonts w:ascii="Constantia" w:hAnsi="Constantia"/>
        </w:rPr>
      </w:pPr>
    </w:p>
    <w:sectPr w:rsidR="00DF0CED" w:rsidRPr="00363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0E17" w14:textId="77777777" w:rsidR="00DF0CED" w:rsidRDefault="00DF0CED" w:rsidP="00DF0CED">
      <w:r>
        <w:separator/>
      </w:r>
    </w:p>
  </w:endnote>
  <w:endnote w:type="continuationSeparator" w:id="0">
    <w:p w14:paraId="65F9EBF5" w14:textId="77777777" w:rsidR="00DF0CED" w:rsidRDefault="00DF0CED" w:rsidP="00D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5BA8" w14:textId="44146C00" w:rsidR="001515D2" w:rsidRDefault="001515D2">
    <w:pPr>
      <w:pStyle w:val="llb"/>
    </w:pPr>
  </w:p>
  <w:p w14:paraId="67164790" w14:textId="77777777" w:rsidR="001515D2" w:rsidRDefault="001515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8301" w14:textId="77777777" w:rsidR="00DF0CED" w:rsidRDefault="00DF0CED" w:rsidP="00DF0CED">
      <w:r>
        <w:separator/>
      </w:r>
    </w:p>
  </w:footnote>
  <w:footnote w:type="continuationSeparator" w:id="0">
    <w:p w14:paraId="031E702D" w14:textId="77777777" w:rsidR="00DF0CED" w:rsidRDefault="00DF0CED" w:rsidP="00DF0CED">
      <w:r>
        <w:continuationSeparator/>
      </w:r>
    </w:p>
  </w:footnote>
  <w:footnote w:id="1">
    <w:p w14:paraId="0FBE3C96" w14:textId="3B0CE9EB" w:rsidR="00DF0CED" w:rsidRDefault="00DF0CED" w:rsidP="00DF0CE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0F"/>
    <w:multiLevelType w:val="hybridMultilevel"/>
    <w:tmpl w:val="9F5656BA"/>
    <w:lvl w:ilvl="0" w:tplc="617EB134">
      <w:start w:val="1"/>
      <w:numFmt w:val="decimal"/>
      <w:lvlText w:val="%1."/>
      <w:lvlJc w:val="left"/>
      <w:pPr>
        <w:ind w:left="4112" w:hanging="360"/>
      </w:pPr>
      <w:rPr>
        <w:b/>
        <w:i/>
      </w:rPr>
    </w:lvl>
    <w:lvl w:ilvl="1" w:tplc="040E0019">
      <w:start w:val="1"/>
      <w:numFmt w:val="lowerLetter"/>
      <w:lvlText w:val="%2."/>
      <w:lvlJc w:val="left"/>
      <w:pPr>
        <w:ind w:left="4832" w:hanging="360"/>
      </w:pPr>
    </w:lvl>
    <w:lvl w:ilvl="2" w:tplc="040E001B">
      <w:start w:val="1"/>
      <w:numFmt w:val="lowerRoman"/>
      <w:lvlText w:val="%3."/>
      <w:lvlJc w:val="right"/>
      <w:pPr>
        <w:ind w:left="5552" w:hanging="180"/>
      </w:pPr>
    </w:lvl>
    <w:lvl w:ilvl="3" w:tplc="040E000F">
      <w:start w:val="1"/>
      <w:numFmt w:val="decimal"/>
      <w:lvlText w:val="%4."/>
      <w:lvlJc w:val="left"/>
      <w:pPr>
        <w:ind w:left="6272" w:hanging="360"/>
      </w:pPr>
    </w:lvl>
    <w:lvl w:ilvl="4" w:tplc="040E0019">
      <w:start w:val="1"/>
      <w:numFmt w:val="lowerLetter"/>
      <w:lvlText w:val="%5."/>
      <w:lvlJc w:val="left"/>
      <w:pPr>
        <w:ind w:left="6992" w:hanging="360"/>
      </w:pPr>
    </w:lvl>
    <w:lvl w:ilvl="5" w:tplc="040E001B">
      <w:start w:val="1"/>
      <w:numFmt w:val="lowerRoman"/>
      <w:lvlText w:val="%6."/>
      <w:lvlJc w:val="right"/>
      <w:pPr>
        <w:ind w:left="7712" w:hanging="180"/>
      </w:pPr>
    </w:lvl>
    <w:lvl w:ilvl="6" w:tplc="040E000F">
      <w:start w:val="1"/>
      <w:numFmt w:val="decimal"/>
      <w:lvlText w:val="%7."/>
      <w:lvlJc w:val="left"/>
      <w:pPr>
        <w:ind w:left="8432" w:hanging="360"/>
      </w:pPr>
    </w:lvl>
    <w:lvl w:ilvl="7" w:tplc="040E0019">
      <w:start w:val="1"/>
      <w:numFmt w:val="lowerLetter"/>
      <w:lvlText w:val="%8."/>
      <w:lvlJc w:val="left"/>
      <w:pPr>
        <w:ind w:left="9152" w:hanging="360"/>
      </w:pPr>
    </w:lvl>
    <w:lvl w:ilvl="8" w:tplc="040E001B">
      <w:start w:val="1"/>
      <w:numFmt w:val="lowerRoman"/>
      <w:lvlText w:val="%9."/>
      <w:lvlJc w:val="right"/>
      <w:pPr>
        <w:ind w:left="9872" w:hanging="180"/>
      </w:pPr>
    </w:lvl>
  </w:abstractNum>
  <w:abstractNum w:abstractNumId="1" w15:restartNumberingAfterBreak="0">
    <w:nsid w:val="14CE584F"/>
    <w:multiLevelType w:val="hybridMultilevel"/>
    <w:tmpl w:val="09F44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7B2"/>
    <w:multiLevelType w:val="hybridMultilevel"/>
    <w:tmpl w:val="B02E48A4"/>
    <w:lvl w:ilvl="0" w:tplc="034C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218C1"/>
    <w:multiLevelType w:val="hybridMultilevel"/>
    <w:tmpl w:val="C088A090"/>
    <w:lvl w:ilvl="0" w:tplc="1FA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E69D1"/>
    <w:multiLevelType w:val="hybridMultilevel"/>
    <w:tmpl w:val="DB7E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4C5D"/>
    <w:multiLevelType w:val="hybridMultilevel"/>
    <w:tmpl w:val="9FA86BD8"/>
    <w:lvl w:ilvl="0" w:tplc="C622BB22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36792"/>
    <w:multiLevelType w:val="hybridMultilevel"/>
    <w:tmpl w:val="6024CE86"/>
    <w:lvl w:ilvl="0" w:tplc="B42A2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50F44"/>
    <w:multiLevelType w:val="hybridMultilevel"/>
    <w:tmpl w:val="3B5243F6"/>
    <w:lvl w:ilvl="0" w:tplc="E8D26F3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D"/>
    <w:rsid w:val="00104B23"/>
    <w:rsid w:val="001515D2"/>
    <w:rsid w:val="00363055"/>
    <w:rsid w:val="003A5606"/>
    <w:rsid w:val="003B7C60"/>
    <w:rsid w:val="00406849"/>
    <w:rsid w:val="00467CEA"/>
    <w:rsid w:val="004C6F17"/>
    <w:rsid w:val="005C0D9E"/>
    <w:rsid w:val="006745FB"/>
    <w:rsid w:val="008922FC"/>
    <w:rsid w:val="008C0006"/>
    <w:rsid w:val="009E0925"/>
    <w:rsid w:val="00A27DCD"/>
    <w:rsid w:val="00B96E6A"/>
    <w:rsid w:val="00CB7D8C"/>
    <w:rsid w:val="00DF0CED"/>
    <w:rsid w:val="00E478DD"/>
    <w:rsid w:val="00E54DCB"/>
    <w:rsid w:val="00F91440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918F9"/>
  <w15:chartTrackingRefBased/>
  <w15:docId w15:val="{7BE972B0-094A-4BAE-9A85-728275B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C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F0C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0C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F0C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F0C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F0C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F0C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F0C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F0C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0C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0C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0C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F0C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F0CE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F0CE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F0CE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F0CE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F0CE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F0CE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F0C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F0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F0C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F0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F0C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F0CE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F0CE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F0CE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F0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F0CE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F0CED"/>
    <w:rPr>
      <w:b/>
      <w:bCs/>
      <w:smallCaps/>
      <w:color w:val="0F4761" w:themeColor="accent1" w:themeShade="BF"/>
      <w:spacing w:val="5"/>
    </w:rPr>
  </w:style>
  <w:style w:type="paragraph" w:styleId="Nincstrkz">
    <w:name w:val="No Spacing"/>
    <w:uiPriority w:val="1"/>
    <w:qFormat/>
    <w:rsid w:val="00DF0CED"/>
    <w:pPr>
      <w:spacing w:after="0" w:line="240" w:lineRule="auto"/>
    </w:pPr>
    <w:rPr>
      <w:kern w:val="0"/>
      <w14:ligatures w14:val="none"/>
    </w:rPr>
  </w:style>
  <w:style w:type="table" w:styleId="Rcsostblzat">
    <w:name w:val="Table Grid"/>
    <w:basedOn w:val="Normltblzat"/>
    <w:uiPriority w:val="39"/>
    <w:rsid w:val="00DF0CE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DF0C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0CED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DF0C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F0CED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Lbjegyzet-hivatkozs">
    <w:name w:val="footnote reference"/>
    <w:semiHidden/>
    <w:unhideWhenUsed/>
    <w:rsid w:val="00DF0CE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515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15D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515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5D2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Mentusz Dorottya</dc:creator>
  <cp:keywords/>
  <dc:description/>
  <cp:lastModifiedBy>Orosz Emese</cp:lastModifiedBy>
  <cp:revision>3</cp:revision>
  <dcterms:created xsi:type="dcterms:W3CDTF">2024-03-19T12:12:00Z</dcterms:created>
  <dcterms:modified xsi:type="dcterms:W3CDTF">2024-04-03T12:24:00Z</dcterms:modified>
</cp:coreProperties>
</file>