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15BD" w14:textId="51FD2DE8" w:rsidR="00BD7398" w:rsidRPr="00AD57CE" w:rsidRDefault="002337C9" w:rsidP="00BD7398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</w:t>
      </w:r>
      <w:r w:rsidR="00BD7398" w:rsidRPr="00AD57CE">
        <w:rPr>
          <w:rFonts w:ascii="Constantia" w:hAnsi="Constantia"/>
          <w:b/>
          <w:sz w:val="24"/>
          <w:szCs w:val="24"/>
        </w:rPr>
        <w:t>. melléklet</w:t>
      </w:r>
    </w:p>
    <w:p w14:paraId="16D15791" w14:textId="77777777" w:rsidR="00BD7398" w:rsidRDefault="00BD7398" w:rsidP="00BD7398">
      <w:pPr>
        <w:pStyle w:val="Cmsor1"/>
        <w:adjustRightInd w:val="0"/>
        <w:spacing w:before="0" w:after="0"/>
        <w:jc w:val="right"/>
      </w:pPr>
    </w:p>
    <w:p w14:paraId="7B521FCD" w14:textId="7765C8B2" w:rsidR="009064DD" w:rsidRPr="008E15CA" w:rsidRDefault="009064DD" w:rsidP="009064DD">
      <w:pPr>
        <w:pStyle w:val="Cmsor1"/>
        <w:adjustRightInd w:val="0"/>
        <w:spacing w:before="0" w:after="0"/>
        <w:jc w:val="center"/>
      </w:pPr>
      <w:r w:rsidRPr="008E15CA">
        <w:t>Előzetes hatásvizsgálat</w:t>
      </w:r>
      <w:r w:rsidR="00BD7398">
        <w:t xml:space="preserve"> </w:t>
      </w:r>
    </w:p>
    <w:p w14:paraId="189AF83B" w14:textId="77777777" w:rsidR="009064DD" w:rsidRPr="008E15CA" w:rsidRDefault="009064DD" w:rsidP="009064DD">
      <w:pPr>
        <w:rPr>
          <w:rFonts w:ascii="Constantia" w:hAnsi="Constantia"/>
        </w:rPr>
      </w:pPr>
    </w:p>
    <w:p w14:paraId="0C31B38C" w14:textId="77777777" w:rsidR="009064DD" w:rsidRPr="008E15CA" w:rsidRDefault="009064DD" w:rsidP="009064DD">
      <w:pPr>
        <w:jc w:val="center"/>
        <w:rPr>
          <w:rFonts w:ascii="Constantia" w:hAnsi="Constantia" w:cs="Constantia"/>
          <w:b/>
          <w:bCs/>
          <w:sz w:val="24"/>
          <w:szCs w:val="24"/>
        </w:rPr>
      </w:pPr>
      <w:r w:rsidRPr="008E15CA">
        <w:rPr>
          <w:rFonts w:ascii="Constantia" w:hAnsi="Constantia" w:cs="Constantia"/>
          <w:b/>
          <w:bCs/>
          <w:sz w:val="24"/>
          <w:szCs w:val="24"/>
        </w:rPr>
        <w:t>Eger Megyei Jogú Város Önkormányzata Közgyűlésének</w:t>
      </w:r>
    </w:p>
    <w:p w14:paraId="69C1B99B" w14:textId="77777777" w:rsidR="009064DD" w:rsidRPr="008E15CA" w:rsidRDefault="009064DD" w:rsidP="009064DD">
      <w:pPr>
        <w:jc w:val="center"/>
        <w:rPr>
          <w:rFonts w:ascii="Constantia" w:hAnsi="Constantia" w:cs="Constantia"/>
          <w:b/>
          <w:bCs/>
          <w:sz w:val="24"/>
          <w:szCs w:val="24"/>
        </w:rPr>
      </w:pPr>
      <w:r w:rsidRPr="008E15CA">
        <w:rPr>
          <w:rFonts w:ascii="Constantia" w:hAnsi="Constantia" w:cs="Constantia"/>
          <w:b/>
          <w:bCs/>
          <w:sz w:val="24"/>
          <w:szCs w:val="24"/>
        </w:rPr>
        <w:t>rendelettervezete</w:t>
      </w:r>
    </w:p>
    <w:p w14:paraId="47FA4E8B" w14:textId="77777777" w:rsidR="009064DD" w:rsidRPr="008E15CA" w:rsidRDefault="009064DD" w:rsidP="009064DD">
      <w:pPr>
        <w:jc w:val="center"/>
        <w:rPr>
          <w:rFonts w:ascii="Constantia" w:hAnsi="Constantia" w:cs="Constantia"/>
          <w:b/>
          <w:bCs/>
          <w:sz w:val="24"/>
          <w:szCs w:val="24"/>
        </w:rPr>
      </w:pPr>
      <w:r w:rsidRPr="008E15CA">
        <w:rPr>
          <w:rFonts w:ascii="Constantia" w:hAnsi="Constantia" w:cs="Constantia"/>
          <w:b/>
          <w:bCs/>
          <w:sz w:val="24"/>
          <w:szCs w:val="24"/>
        </w:rPr>
        <w:t>Eger Megyei Jogú Város Alapokmányáról szóló</w:t>
      </w:r>
    </w:p>
    <w:p w14:paraId="68A3FF2A" w14:textId="77777777" w:rsidR="009064DD" w:rsidRPr="008E15CA" w:rsidRDefault="009064DD" w:rsidP="009064DD">
      <w:pPr>
        <w:jc w:val="center"/>
        <w:rPr>
          <w:rFonts w:ascii="Constantia" w:hAnsi="Constantia" w:cs="Constantia"/>
          <w:b/>
          <w:bCs/>
          <w:sz w:val="24"/>
          <w:szCs w:val="24"/>
        </w:rPr>
      </w:pPr>
      <w:r w:rsidRPr="008E15CA">
        <w:rPr>
          <w:rFonts w:ascii="Constantia" w:hAnsi="Constantia" w:cs="Constantia"/>
          <w:b/>
          <w:bCs/>
          <w:sz w:val="24"/>
          <w:szCs w:val="24"/>
        </w:rPr>
        <w:t>28/2011.(VI.30.) önkormányzati rendelet</w:t>
      </w:r>
    </w:p>
    <w:p w14:paraId="7680D1D6" w14:textId="77777777" w:rsidR="009064DD" w:rsidRPr="008E15CA" w:rsidRDefault="009064DD" w:rsidP="009064DD">
      <w:pPr>
        <w:jc w:val="center"/>
        <w:rPr>
          <w:rFonts w:ascii="Constantia" w:hAnsi="Constantia" w:cs="Constantia"/>
          <w:b/>
          <w:bCs/>
          <w:sz w:val="24"/>
          <w:szCs w:val="24"/>
        </w:rPr>
      </w:pPr>
      <w:r w:rsidRPr="008E15CA">
        <w:rPr>
          <w:rFonts w:ascii="Constantia" w:hAnsi="Constantia" w:cs="Constantia"/>
          <w:b/>
          <w:bCs/>
          <w:sz w:val="24"/>
          <w:szCs w:val="24"/>
        </w:rPr>
        <w:t>módosítására</w:t>
      </w:r>
    </w:p>
    <w:p w14:paraId="46FEE7F1" w14:textId="77777777" w:rsidR="009064DD" w:rsidRPr="008E15CA" w:rsidRDefault="009064DD" w:rsidP="009064DD">
      <w:pPr>
        <w:jc w:val="center"/>
        <w:rPr>
          <w:rFonts w:ascii="Constantia" w:hAnsi="Constantia"/>
          <w:b/>
          <w:bCs/>
        </w:rPr>
      </w:pPr>
    </w:p>
    <w:p w14:paraId="3C14E34A" w14:textId="77777777" w:rsidR="009064DD" w:rsidRPr="008E15CA" w:rsidRDefault="009064DD" w:rsidP="009064DD">
      <w:pPr>
        <w:rPr>
          <w:rFonts w:ascii="Constantia" w:hAnsi="Constantia"/>
        </w:rPr>
      </w:pPr>
    </w:p>
    <w:p w14:paraId="08606674" w14:textId="77777777" w:rsidR="009064DD" w:rsidRPr="008E15CA" w:rsidRDefault="009064DD" w:rsidP="009064DD">
      <w:pPr>
        <w:ind w:left="284" w:hanging="284"/>
        <w:jc w:val="both"/>
        <w:rPr>
          <w:rFonts w:ascii="Constantia" w:hAnsi="Constantia"/>
        </w:rPr>
      </w:pPr>
      <w:r w:rsidRPr="008E15CA">
        <w:rPr>
          <w:rFonts w:ascii="Constantia" w:hAnsi="Constantia"/>
          <w:b/>
          <w:bCs/>
        </w:rPr>
        <w:t>Társadalmi hatások</w:t>
      </w:r>
      <w:r w:rsidRPr="008E15CA">
        <w:rPr>
          <w:rFonts w:ascii="Constantia" w:hAnsi="Constantia"/>
        </w:rPr>
        <w:t xml:space="preserve">: A rendelet a </w:t>
      </w:r>
      <w:r w:rsidRPr="008E15CA">
        <w:rPr>
          <w:rFonts w:ascii="Constantia" w:hAnsi="Constantia" w:cs="Arial"/>
          <w:color w:val="000000" w:themeColor="text1"/>
          <w:sz w:val="24"/>
          <w:szCs w:val="24"/>
        </w:rPr>
        <w:t xml:space="preserve">Magyarország helyi önkormányzatairól szóló 2011. évi CLXXXIX. törvény 43.§ (3) bekezdésének eleget téve </w:t>
      </w:r>
      <w:r w:rsidRPr="008E15CA">
        <w:rPr>
          <w:rFonts w:ascii="Constantia" w:hAnsi="Constantia"/>
        </w:rPr>
        <w:t>összeegyezteti és harmonizálja a felsőbb és a helyi jogszabályok rendelkezéseit.</w:t>
      </w:r>
    </w:p>
    <w:p w14:paraId="75471813" w14:textId="77777777" w:rsidR="009064DD" w:rsidRPr="008E15CA" w:rsidRDefault="009064DD" w:rsidP="009064DD">
      <w:pPr>
        <w:ind w:left="284" w:hanging="284"/>
        <w:jc w:val="both"/>
        <w:rPr>
          <w:rFonts w:ascii="Constantia" w:hAnsi="Constantia"/>
        </w:rPr>
      </w:pPr>
    </w:p>
    <w:p w14:paraId="437389FD" w14:textId="77777777" w:rsidR="009064DD" w:rsidRPr="008E15CA" w:rsidRDefault="009064DD" w:rsidP="009064DD">
      <w:pPr>
        <w:adjustRightInd w:val="0"/>
        <w:spacing w:before="60"/>
        <w:ind w:left="284" w:hanging="284"/>
        <w:jc w:val="both"/>
        <w:rPr>
          <w:rFonts w:ascii="Constantia" w:hAnsi="Constantia"/>
        </w:rPr>
      </w:pPr>
      <w:r w:rsidRPr="008E15CA">
        <w:rPr>
          <w:rFonts w:ascii="Constantia" w:hAnsi="Constantia"/>
          <w:b/>
          <w:bCs/>
        </w:rPr>
        <w:t>Gazdasági hatások:</w:t>
      </w:r>
      <w:r w:rsidRPr="008E15CA">
        <w:rPr>
          <w:rFonts w:ascii="Constantia" w:hAnsi="Constantia"/>
        </w:rPr>
        <w:t xml:space="preserve"> A rendeletnek gazdasági hatása nincs.</w:t>
      </w:r>
    </w:p>
    <w:p w14:paraId="428176C4" w14:textId="77777777" w:rsidR="009064DD" w:rsidRPr="008E15CA" w:rsidRDefault="009064DD" w:rsidP="009064DD">
      <w:pPr>
        <w:adjustRightInd w:val="0"/>
        <w:spacing w:before="60"/>
        <w:ind w:left="284" w:hanging="284"/>
        <w:jc w:val="both"/>
        <w:rPr>
          <w:rFonts w:ascii="Constantia" w:hAnsi="Constantia"/>
        </w:rPr>
      </w:pPr>
    </w:p>
    <w:p w14:paraId="7BB61E75" w14:textId="4BDE5671" w:rsidR="009064DD" w:rsidRPr="008E15CA" w:rsidRDefault="009064DD" w:rsidP="009064DD">
      <w:pPr>
        <w:spacing w:before="60"/>
        <w:ind w:left="284" w:hanging="284"/>
        <w:jc w:val="both"/>
        <w:rPr>
          <w:rFonts w:ascii="Constantia" w:hAnsi="Constantia"/>
        </w:rPr>
      </w:pPr>
      <w:r w:rsidRPr="008E15CA">
        <w:rPr>
          <w:rFonts w:ascii="Constantia" w:hAnsi="Constantia"/>
          <w:b/>
          <w:bCs/>
        </w:rPr>
        <w:t>Költségvetési hatások:</w:t>
      </w:r>
      <w:r w:rsidR="006B2B64">
        <w:rPr>
          <w:rFonts w:ascii="Constantia" w:hAnsi="Constantia"/>
        </w:rPr>
        <w:t xml:space="preserve"> A rendeletmódosítás </w:t>
      </w:r>
      <w:r w:rsidRPr="008E15CA">
        <w:rPr>
          <w:rFonts w:ascii="Constantia" w:hAnsi="Constantia"/>
        </w:rPr>
        <w:t>következtében nem várh</w:t>
      </w:r>
      <w:r w:rsidR="006B2B64">
        <w:rPr>
          <w:rFonts w:ascii="Constantia" w:hAnsi="Constantia"/>
        </w:rPr>
        <w:t xml:space="preserve">ató változás az önkormányzat </w:t>
      </w:r>
      <w:r w:rsidR="00EC7FB0">
        <w:rPr>
          <w:rFonts w:ascii="Constantia" w:hAnsi="Constantia"/>
        </w:rPr>
        <w:t>2024</w:t>
      </w:r>
      <w:r w:rsidRPr="008E15CA">
        <w:rPr>
          <w:rFonts w:ascii="Constantia" w:hAnsi="Constantia"/>
        </w:rPr>
        <w:t>. évi költségvetésében.</w:t>
      </w:r>
    </w:p>
    <w:p w14:paraId="14BB65DE" w14:textId="77777777" w:rsidR="009064DD" w:rsidRPr="008E15CA" w:rsidRDefault="009064DD" w:rsidP="009064DD">
      <w:pPr>
        <w:spacing w:before="60"/>
        <w:ind w:left="284" w:hanging="284"/>
        <w:jc w:val="both"/>
        <w:rPr>
          <w:rFonts w:ascii="Constantia" w:hAnsi="Constantia"/>
        </w:rPr>
      </w:pPr>
    </w:p>
    <w:p w14:paraId="743FB6C2" w14:textId="77777777" w:rsidR="009064DD" w:rsidRPr="008E15CA" w:rsidRDefault="009064DD" w:rsidP="009064DD">
      <w:pPr>
        <w:ind w:left="284" w:hanging="284"/>
        <w:jc w:val="both"/>
        <w:rPr>
          <w:rFonts w:ascii="Constantia" w:hAnsi="Constantia"/>
          <w:i/>
          <w:color w:val="auto"/>
          <w:lang w:eastAsia="hu-HU"/>
        </w:rPr>
      </w:pPr>
      <w:r w:rsidRPr="008E15CA">
        <w:rPr>
          <w:rFonts w:ascii="Constantia" w:hAnsi="Constantia"/>
          <w:b/>
          <w:bCs/>
        </w:rPr>
        <w:t>Környezeti és egészségügyi következmények</w:t>
      </w:r>
      <w:r w:rsidRPr="008E15CA">
        <w:rPr>
          <w:rFonts w:ascii="Constantia" w:hAnsi="Constantia"/>
        </w:rPr>
        <w:t>: A rendeletben foglaltak végrehajtásának közvetlen egészségügyi, környezetre gyakorolt hatásai nincsenek.</w:t>
      </w:r>
    </w:p>
    <w:p w14:paraId="4B532AC2" w14:textId="77777777" w:rsidR="009064DD" w:rsidRPr="008E15CA" w:rsidRDefault="009064DD" w:rsidP="009064DD">
      <w:pPr>
        <w:spacing w:before="60"/>
        <w:ind w:left="284" w:hanging="284"/>
        <w:jc w:val="both"/>
        <w:rPr>
          <w:rFonts w:ascii="Constantia" w:hAnsi="Constantia"/>
        </w:rPr>
      </w:pPr>
    </w:p>
    <w:p w14:paraId="509C3F19" w14:textId="77777777" w:rsidR="009064DD" w:rsidRPr="008E15CA" w:rsidRDefault="009064DD" w:rsidP="009064DD">
      <w:pPr>
        <w:spacing w:before="60"/>
        <w:ind w:left="284" w:hanging="284"/>
        <w:jc w:val="both"/>
        <w:rPr>
          <w:rFonts w:ascii="Constantia" w:hAnsi="Constantia"/>
        </w:rPr>
      </w:pPr>
      <w:r w:rsidRPr="008E15CA">
        <w:rPr>
          <w:rFonts w:ascii="Constantia" w:hAnsi="Constantia"/>
          <w:b/>
          <w:bCs/>
        </w:rPr>
        <w:t>Adminisztratív terheket befolyásoló hatások</w:t>
      </w:r>
      <w:r w:rsidRPr="008E15CA">
        <w:rPr>
          <w:rFonts w:ascii="Constantia" w:hAnsi="Constantia"/>
        </w:rPr>
        <w:t>: A rendeletnek adminisztratív terheket jelentősen befolyásoló hatása nincs.</w:t>
      </w:r>
    </w:p>
    <w:p w14:paraId="152D8E22" w14:textId="77777777" w:rsidR="009064DD" w:rsidRPr="008E15CA" w:rsidRDefault="009064DD" w:rsidP="009064DD">
      <w:pPr>
        <w:spacing w:before="60"/>
        <w:ind w:left="284" w:hanging="284"/>
        <w:jc w:val="both"/>
        <w:rPr>
          <w:rFonts w:ascii="Constantia" w:hAnsi="Constantia"/>
        </w:rPr>
      </w:pPr>
    </w:p>
    <w:p w14:paraId="11958C4A" w14:textId="13FFAA69" w:rsidR="00874F62" w:rsidRPr="00EC7FB0" w:rsidRDefault="009064DD" w:rsidP="00EC7FB0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E15CA">
        <w:rPr>
          <w:rFonts w:ascii="Constantia" w:hAnsi="Constantia"/>
          <w:b/>
          <w:bCs/>
        </w:rPr>
        <w:t xml:space="preserve">A jogszabály megalkotásának szükségessége, illetve a jogalkotás elmaradásának várható következménye: </w:t>
      </w:r>
      <w:r w:rsidR="00874F62" w:rsidRPr="00CC7DC4">
        <w:rPr>
          <w:rFonts w:ascii="Constantia" w:hAnsi="Constantia"/>
          <w:sz w:val="24"/>
          <w:szCs w:val="24"/>
        </w:rPr>
        <w:t>a Közgyűlés és szervei hatékonyabb működésének elősegítése, amely által gyorsabba</w:t>
      </w:r>
      <w:r w:rsidR="00874F62">
        <w:rPr>
          <w:rFonts w:ascii="Constantia" w:hAnsi="Constantia"/>
          <w:sz w:val="24"/>
          <w:szCs w:val="24"/>
        </w:rPr>
        <w:t xml:space="preserve">n tud reagálni a változó kihívásokra </w:t>
      </w:r>
      <w:r w:rsidR="00EC7FB0">
        <w:rPr>
          <w:rFonts w:ascii="Constantia" w:hAnsi="Constantia"/>
          <w:sz w:val="24"/>
          <w:szCs w:val="24"/>
        </w:rPr>
        <w:t xml:space="preserve">a </w:t>
      </w:r>
      <w:r w:rsidR="00874F62">
        <w:rPr>
          <w:rFonts w:ascii="Constantia" w:hAnsi="Constantia"/>
          <w:sz w:val="24"/>
          <w:szCs w:val="24"/>
        </w:rPr>
        <w:t>döntési mechanizmus</w:t>
      </w:r>
      <w:r w:rsidR="00EC7FB0">
        <w:rPr>
          <w:rFonts w:ascii="Constantia" w:hAnsi="Constantia"/>
          <w:sz w:val="24"/>
          <w:szCs w:val="24"/>
        </w:rPr>
        <w:t>o</w:t>
      </w:r>
      <w:r w:rsidR="00874F62">
        <w:rPr>
          <w:rFonts w:ascii="Constantia" w:hAnsi="Constantia"/>
          <w:sz w:val="24"/>
          <w:szCs w:val="24"/>
        </w:rPr>
        <w:t>k pontosítása révén</w:t>
      </w:r>
      <w:r w:rsidR="00874F62" w:rsidRPr="008E15CA">
        <w:rPr>
          <w:rFonts w:ascii="Constantia" w:hAnsi="Constantia"/>
          <w:b/>
          <w:bCs/>
        </w:rPr>
        <w:t xml:space="preserve"> </w:t>
      </w:r>
    </w:p>
    <w:p w14:paraId="26CF5A18" w14:textId="77777777" w:rsidR="00874F62" w:rsidRDefault="00874F62" w:rsidP="00874F62">
      <w:pPr>
        <w:ind w:left="284" w:hanging="284"/>
        <w:jc w:val="both"/>
        <w:rPr>
          <w:rFonts w:ascii="Constantia" w:hAnsi="Constantia"/>
          <w:b/>
          <w:bCs/>
        </w:rPr>
      </w:pPr>
    </w:p>
    <w:p w14:paraId="1DD5287C" w14:textId="3133AF0D" w:rsidR="009064DD" w:rsidRPr="008E15CA" w:rsidRDefault="009064DD" w:rsidP="00874F62">
      <w:pPr>
        <w:ind w:left="284" w:hanging="284"/>
        <w:jc w:val="both"/>
        <w:rPr>
          <w:rFonts w:ascii="Constantia" w:hAnsi="Constantia"/>
        </w:rPr>
      </w:pPr>
      <w:r w:rsidRPr="008E15CA">
        <w:rPr>
          <w:rFonts w:ascii="Constantia" w:hAnsi="Constantia"/>
          <w:b/>
          <w:bCs/>
        </w:rPr>
        <w:t>A jogszabály alkalmazásához szükséges személyi, szervezeti, tárgyi és pénzügyi feltételek:</w:t>
      </w:r>
      <w:r w:rsidRPr="008E15CA">
        <w:rPr>
          <w:rFonts w:ascii="Constantia" w:hAnsi="Constantia"/>
        </w:rPr>
        <w:t xml:space="preserve"> A jogszabály alkalmazásához szükséges személyi, szervezeti, tárgyi és pénzügyi feltételek rendelkezésre állnak.</w:t>
      </w:r>
    </w:p>
    <w:p w14:paraId="157EDD0A" w14:textId="77777777" w:rsidR="009064DD" w:rsidRPr="008E15CA" w:rsidRDefault="009064DD" w:rsidP="009064DD">
      <w:pPr>
        <w:spacing w:before="60"/>
        <w:ind w:left="284" w:hanging="284"/>
        <w:jc w:val="both"/>
        <w:rPr>
          <w:rFonts w:ascii="Constantia" w:hAnsi="Constantia"/>
        </w:rPr>
      </w:pPr>
    </w:p>
    <w:p w14:paraId="3EF280C1" w14:textId="77777777" w:rsidR="009064DD" w:rsidRPr="008E15CA" w:rsidRDefault="009064DD" w:rsidP="009064DD">
      <w:pPr>
        <w:ind w:left="284" w:hanging="284"/>
        <w:jc w:val="both"/>
        <w:rPr>
          <w:rFonts w:ascii="Constantia" w:hAnsi="Constantia"/>
        </w:rPr>
      </w:pPr>
      <w:r w:rsidRPr="008E15CA">
        <w:rPr>
          <w:rFonts w:ascii="Constantia" w:hAnsi="Constantia"/>
          <w:b/>
          <w:bCs/>
        </w:rPr>
        <w:t>Utólagos hatásvizsgálat</w:t>
      </w:r>
      <w:r w:rsidRPr="008E15CA">
        <w:rPr>
          <w:rFonts w:ascii="Constantia" w:hAnsi="Constantia"/>
        </w:rPr>
        <w:t>: Nem szükséges.</w:t>
      </w:r>
    </w:p>
    <w:p w14:paraId="784247D3" w14:textId="77777777" w:rsidR="00CE3A02" w:rsidRDefault="00CE3A02"/>
    <w:sectPr w:rsidR="00CE3A02" w:rsidSect="00686519">
      <w:headerReference w:type="default" r:id="rId6"/>
      <w:pgSz w:w="12240" w:h="15840"/>
      <w:pgMar w:top="1191" w:right="1418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DB84F" w14:textId="77777777" w:rsidR="007947CC" w:rsidRDefault="007947CC">
      <w:r>
        <w:separator/>
      </w:r>
    </w:p>
  </w:endnote>
  <w:endnote w:type="continuationSeparator" w:id="0">
    <w:p w14:paraId="34BCB3D9" w14:textId="77777777" w:rsidR="007947CC" w:rsidRDefault="0079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EF4CB" w14:textId="77777777" w:rsidR="007947CC" w:rsidRDefault="007947CC">
      <w:r>
        <w:separator/>
      </w:r>
    </w:p>
  </w:footnote>
  <w:footnote w:type="continuationSeparator" w:id="0">
    <w:p w14:paraId="25100905" w14:textId="77777777" w:rsidR="007947CC" w:rsidRDefault="00794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57F11" w14:textId="77777777" w:rsidR="00874F62" w:rsidRPr="00686519" w:rsidRDefault="00874F62" w:rsidP="00686519">
    <w:pPr>
      <w:pStyle w:val="lfej"/>
      <w:jc w:val="right"/>
      <w:rPr>
        <w:rFonts w:ascii="Constantia" w:hAnsi="Constantia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DD"/>
    <w:rsid w:val="000B157C"/>
    <w:rsid w:val="001F500B"/>
    <w:rsid w:val="002337C9"/>
    <w:rsid w:val="00446BD1"/>
    <w:rsid w:val="00525728"/>
    <w:rsid w:val="005C2A1B"/>
    <w:rsid w:val="006B2B64"/>
    <w:rsid w:val="007947CC"/>
    <w:rsid w:val="00874F62"/>
    <w:rsid w:val="008A5E94"/>
    <w:rsid w:val="009064DD"/>
    <w:rsid w:val="00BD7398"/>
    <w:rsid w:val="00C17FBD"/>
    <w:rsid w:val="00C761D6"/>
    <w:rsid w:val="00CE3A02"/>
    <w:rsid w:val="00E015B3"/>
    <w:rsid w:val="00EC7FB0"/>
    <w:rsid w:val="00F2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31D5"/>
  <w15:chartTrackingRefBased/>
  <w15:docId w15:val="{9CFE7612-552C-4087-95A1-47F37277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64DD"/>
    <w:pPr>
      <w:spacing w:after="0" w:line="240" w:lineRule="auto"/>
    </w:pPr>
    <w:rPr>
      <w:rFonts w:ascii="Arial Narrow" w:eastAsia="SimSun" w:hAnsi="Arial Narrow" w:cs="Times New Roman"/>
      <w:color w:val="000000"/>
      <w:lang w:eastAsia="zh-CN"/>
    </w:rPr>
  </w:style>
  <w:style w:type="paragraph" w:styleId="Cmsor1">
    <w:name w:val="heading 1"/>
    <w:basedOn w:val="Norml"/>
    <w:next w:val="Norml"/>
    <w:link w:val="Cmsor1Char"/>
    <w:qFormat/>
    <w:rsid w:val="009064DD"/>
    <w:pPr>
      <w:keepNext/>
      <w:spacing w:before="240" w:after="60"/>
      <w:outlineLvl w:val="0"/>
    </w:pPr>
    <w:rPr>
      <w:rFonts w:ascii="Constantia" w:hAnsi="Constantia" w:cs="Arial"/>
      <w:b/>
      <w:kern w:val="3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64DD"/>
    <w:rPr>
      <w:rFonts w:ascii="Constantia" w:eastAsia="SimSun" w:hAnsi="Constantia" w:cs="Arial"/>
      <w:b/>
      <w:color w:val="000000"/>
      <w:kern w:val="3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906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64DD"/>
    <w:rPr>
      <w:rFonts w:ascii="Arial Narrow" w:eastAsia="SimSun" w:hAnsi="Arial Narrow" w:cs="Times New Roman"/>
      <w:color w:val="000000"/>
      <w:lang w:eastAsia="zh-CN"/>
    </w:rPr>
  </w:style>
  <w:style w:type="paragraph" w:styleId="Listaszerbekezds">
    <w:name w:val="List Paragraph"/>
    <w:basedOn w:val="Norml"/>
    <w:uiPriority w:val="34"/>
    <w:qFormat/>
    <w:rsid w:val="00BD7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6</cp:revision>
  <dcterms:created xsi:type="dcterms:W3CDTF">2024-09-26T08:46:00Z</dcterms:created>
  <dcterms:modified xsi:type="dcterms:W3CDTF">2024-09-30T08:54:00Z</dcterms:modified>
</cp:coreProperties>
</file>