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A7A" w:rsidRPr="00B81A7A" w:rsidRDefault="00B81A7A" w:rsidP="00B81A7A">
      <w:pPr>
        <w:keepNext/>
        <w:spacing w:after="0" w:line="240" w:lineRule="auto"/>
        <w:ind w:right="-48"/>
        <w:jc w:val="center"/>
        <w:outlineLvl w:val="1"/>
        <w:rPr>
          <w:rFonts w:ascii="Constantia" w:eastAsia="Times New Roman" w:hAnsi="Constantia" w:cs="Times New Roman"/>
          <w:b/>
          <w:bCs/>
          <w:iCs/>
          <w:sz w:val="24"/>
          <w:szCs w:val="24"/>
          <w:lang w:eastAsia="hu-HU"/>
        </w:rPr>
      </w:pPr>
      <w:r w:rsidRPr="00B81A7A">
        <w:rPr>
          <w:rFonts w:ascii="Constantia" w:eastAsia="Times New Roman" w:hAnsi="Constantia" w:cs="Times New Roman"/>
          <w:b/>
          <w:bCs/>
          <w:iCs/>
          <w:sz w:val="24"/>
          <w:szCs w:val="24"/>
          <w:lang w:eastAsia="hu-HU"/>
        </w:rPr>
        <w:tab/>
      </w:r>
      <w:r w:rsidRPr="00B81A7A">
        <w:rPr>
          <w:rFonts w:ascii="Constantia" w:eastAsia="Times New Roman" w:hAnsi="Constantia" w:cs="Times New Roman"/>
          <w:b/>
          <w:bCs/>
          <w:iCs/>
          <w:sz w:val="24"/>
          <w:szCs w:val="24"/>
          <w:lang w:eastAsia="hu-HU"/>
        </w:rPr>
        <w:tab/>
      </w:r>
      <w:r w:rsidRPr="00B81A7A">
        <w:rPr>
          <w:rFonts w:ascii="Constantia" w:eastAsia="Times New Roman" w:hAnsi="Constantia" w:cs="Times New Roman"/>
          <w:b/>
          <w:bCs/>
          <w:iCs/>
          <w:sz w:val="24"/>
          <w:szCs w:val="24"/>
          <w:lang w:eastAsia="hu-HU"/>
        </w:rPr>
        <w:tab/>
      </w:r>
      <w:r w:rsidRPr="00B81A7A">
        <w:rPr>
          <w:rFonts w:ascii="Constantia" w:eastAsia="Times New Roman" w:hAnsi="Constantia" w:cs="Times New Roman"/>
          <w:b/>
          <w:bCs/>
          <w:iCs/>
          <w:sz w:val="24"/>
          <w:szCs w:val="24"/>
          <w:lang w:eastAsia="hu-HU"/>
        </w:rPr>
        <w:tab/>
      </w:r>
      <w:r w:rsidRPr="00B81A7A">
        <w:rPr>
          <w:rFonts w:ascii="Constantia" w:eastAsia="Times New Roman" w:hAnsi="Constantia" w:cs="Times New Roman"/>
          <w:b/>
          <w:bCs/>
          <w:iCs/>
          <w:sz w:val="24"/>
          <w:szCs w:val="24"/>
          <w:lang w:eastAsia="hu-HU"/>
        </w:rPr>
        <w:tab/>
      </w:r>
      <w:r w:rsidRPr="00B81A7A">
        <w:rPr>
          <w:rFonts w:ascii="Constantia" w:eastAsia="Times New Roman" w:hAnsi="Constantia" w:cs="Times New Roman"/>
          <w:b/>
          <w:bCs/>
          <w:iCs/>
          <w:sz w:val="24"/>
          <w:szCs w:val="24"/>
          <w:lang w:eastAsia="hu-HU"/>
        </w:rPr>
        <w:tab/>
      </w:r>
      <w:r w:rsidRPr="00B81A7A">
        <w:rPr>
          <w:rFonts w:ascii="Constantia" w:eastAsia="Times New Roman" w:hAnsi="Constantia" w:cs="Times New Roman"/>
          <w:b/>
          <w:bCs/>
          <w:iCs/>
          <w:sz w:val="24"/>
          <w:szCs w:val="24"/>
          <w:lang w:eastAsia="hu-HU"/>
        </w:rPr>
        <w:tab/>
      </w:r>
      <w:r w:rsidRPr="00B81A7A">
        <w:rPr>
          <w:rFonts w:ascii="Constantia" w:eastAsia="Times New Roman" w:hAnsi="Constantia" w:cs="Times New Roman"/>
          <w:b/>
          <w:bCs/>
          <w:iCs/>
          <w:sz w:val="24"/>
          <w:szCs w:val="24"/>
          <w:lang w:eastAsia="hu-HU"/>
        </w:rPr>
        <w:tab/>
      </w:r>
      <w:r w:rsidRPr="00B81A7A">
        <w:rPr>
          <w:rFonts w:ascii="Constantia" w:eastAsia="Times New Roman" w:hAnsi="Constantia" w:cs="Times New Roman"/>
          <w:b/>
          <w:bCs/>
          <w:iCs/>
          <w:sz w:val="24"/>
          <w:szCs w:val="24"/>
          <w:lang w:eastAsia="hu-HU"/>
        </w:rPr>
        <w:tab/>
      </w:r>
      <w:r w:rsidRPr="00B81A7A">
        <w:rPr>
          <w:rFonts w:ascii="Constantia" w:eastAsia="Times New Roman" w:hAnsi="Constantia" w:cs="Times New Roman"/>
          <w:b/>
          <w:bCs/>
          <w:iCs/>
          <w:sz w:val="24"/>
          <w:szCs w:val="24"/>
          <w:lang w:eastAsia="hu-HU"/>
        </w:rPr>
        <w:tab/>
      </w:r>
      <w:r w:rsidRPr="00B81A7A">
        <w:rPr>
          <w:rFonts w:ascii="Constantia" w:eastAsia="Times New Roman" w:hAnsi="Constantia" w:cs="Times New Roman"/>
          <w:b/>
          <w:bCs/>
          <w:iCs/>
          <w:sz w:val="24"/>
          <w:szCs w:val="24"/>
          <w:lang w:eastAsia="hu-HU"/>
        </w:rPr>
        <w:tab/>
        <w:t>1</w:t>
      </w:r>
      <w:proofErr w:type="gramStart"/>
      <w:r w:rsidRPr="00B81A7A">
        <w:rPr>
          <w:rFonts w:ascii="Constantia" w:eastAsia="Times New Roman" w:hAnsi="Constantia" w:cs="Times New Roman"/>
          <w:b/>
          <w:bCs/>
          <w:iCs/>
          <w:sz w:val="24"/>
          <w:szCs w:val="24"/>
          <w:lang w:eastAsia="hu-HU"/>
        </w:rPr>
        <w:t>.melléklet</w:t>
      </w:r>
      <w:proofErr w:type="gramEnd"/>
    </w:p>
    <w:p w:rsidR="00B81A7A" w:rsidRPr="00B81A7A" w:rsidRDefault="00B81A7A" w:rsidP="00B81A7A">
      <w:pPr>
        <w:spacing w:after="0" w:line="240" w:lineRule="auto"/>
        <w:rPr>
          <w:rFonts w:ascii="Constantia" w:eastAsia="Calibri" w:hAnsi="Constantia" w:cs="Times New Roman"/>
        </w:rPr>
      </w:pPr>
    </w:p>
    <w:p w:rsidR="00B81A7A" w:rsidRPr="00B81A7A" w:rsidRDefault="00B81A7A" w:rsidP="00B81A7A">
      <w:pPr>
        <w:spacing w:after="0" w:line="240" w:lineRule="auto"/>
        <w:rPr>
          <w:rFonts w:ascii="Constantia" w:eastAsia="Calibri" w:hAnsi="Constantia" w:cs="Times New Roman"/>
        </w:rPr>
      </w:pPr>
    </w:p>
    <w:p w:rsidR="00B81A7A" w:rsidRPr="00B81A7A" w:rsidRDefault="00B81A7A" w:rsidP="00B81A7A">
      <w:pPr>
        <w:spacing w:after="0" w:line="240" w:lineRule="auto"/>
        <w:rPr>
          <w:rFonts w:ascii="Constantia" w:eastAsia="Calibri" w:hAnsi="Constantia" w:cs="Times New Roman"/>
        </w:rPr>
      </w:pPr>
    </w:p>
    <w:p w:rsidR="00B81A7A" w:rsidRPr="00B81A7A" w:rsidRDefault="00B81A7A" w:rsidP="00B81A7A">
      <w:pPr>
        <w:keepNext/>
        <w:spacing w:after="0" w:line="240" w:lineRule="auto"/>
        <w:jc w:val="center"/>
        <w:outlineLvl w:val="1"/>
        <w:rPr>
          <w:rFonts w:ascii="Constantia" w:eastAsia="Times New Roman" w:hAnsi="Constantia" w:cs="Times New Roman"/>
          <w:b/>
          <w:bCs/>
          <w:iCs/>
          <w:sz w:val="24"/>
          <w:szCs w:val="24"/>
          <w:lang w:eastAsia="hu-HU"/>
        </w:rPr>
      </w:pPr>
      <w:r w:rsidRPr="00B81A7A">
        <w:rPr>
          <w:rFonts w:ascii="Constantia" w:eastAsia="Times New Roman" w:hAnsi="Constantia" w:cs="Times New Roman"/>
          <w:b/>
          <w:bCs/>
          <w:iCs/>
          <w:sz w:val="24"/>
          <w:szCs w:val="24"/>
          <w:lang w:eastAsia="hu-HU"/>
        </w:rPr>
        <w:t xml:space="preserve"> A </w:t>
      </w:r>
      <w:r w:rsidR="0058380C">
        <w:rPr>
          <w:rFonts w:ascii="Constantia" w:eastAsia="Times New Roman" w:hAnsi="Constantia" w:cs="Times New Roman"/>
          <w:b/>
          <w:bCs/>
          <w:iCs/>
          <w:sz w:val="24"/>
          <w:szCs w:val="24"/>
          <w:lang w:eastAsia="hu-HU"/>
        </w:rPr>
        <w:t>Városgazdálkodási Bizottság 2018</w:t>
      </w:r>
      <w:r w:rsidRPr="00B81A7A">
        <w:rPr>
          <w:rFonts w:ascii="Constantia" w:eastAsia="Times New Roman" w:hAnsi="Constantia" w:cs="Times New Roman"/>
          <w:b/>
          <w:bCs/>
          <w:iCs/>
          <w:sz w:val="24"/>
          <w:szCs w:val="24"/>
          <w:lang w:eastAsia="hu-HU"/>
        </w:rPr>
        <w:t>. I. negyedévben lejáró saját hatáskörben hozott vagyoni típusú döntései</w:t>
      </w:r>
    </w:p>
    <w:p w:rsidR="00B81A7A" w:rsidRPr="00B81A7A" w:rsidRDefault="00B81A7A" w:rsidP="00B81A7A">
      <w:pPr>
        <w:spacing w:after="0" w:line="240" w:lineRule="auto"/>
        <w:rPr>
          <w:rFonts w:ascii="Garamond" w:eastAsia="Calibri" w:hAnsi="Garamond" w:cs="Times New Roman"/>
          <w:b/>
          <w:bCs/>
          <w:caps/>
          <w:u w:val="single"/>
        </w:rPr>
      </w:pPr>
    </w:p>
    <w:p w:rsidR="00187CEC" w:rsidRDefault="00187CEC" w:rsidP="00187CEC">
      <w:pPr>
        <w:rPr>
          <w:rFonts w:ascii="Garamond" w:eastAsia="Calibri" w:hAnsi="Garamond" w:cs="Times New Roman"/>
          <w:b/>
          <w:bCs/>
          <w:caps/>
          <w:u w:val="single"/>
        </w:rPr>
      </w:pPr>
    </w:p>
    <w:p w:rsidR="00187CEC" w:rsidRPr="00B81A7A" w:rsidRDefault="00187CEC" w:rsidP="00187CEC">
      <w:pPr>
        <w:spacing w:after="0" w:line="240" w:lineRule="auto"/>
        <w:rPr>
          <w:rFonts w:ascii="Garamond" w:eastAsia="Calibri" w:hAnsi="Garamond" w:cs="Times New Roman"/>
          <w:b/>
          <w:bCs/>
          <w:caps/>
          <w:u w:val="single"/>
        </w:rPr>
      </w:pPr>
      <w:r w:rsidRPr="00B81A7A">
        <w:rPr>
          <w:rFonts w:ascii="Garamond" w:eastAsia="Calibri" w:hAnsi="Garamond" w:cs="Times New Roman"/>
          <w:b/>
          <w:bCs/>
          <w:caps/>
          <w:u w:val="single"/>
        </w:rPr>
        <w:t>Ülés ideje:</w:t>
      </w:r>
    </w:p>
    <w:p w:rsidR="00187CEC" w:rsidRDefault="006F6C91" w:rsidP="00187CEC">
      <w:pPr>
        <w:spacing w:after="0" w:line="240" w:lineRule="auto"/>
        <w:rPr>
          <w:rFonts w:ascii="Garamond" w:eastAsia="Calibri" w:hAnsi="Garamond" w:cs="Times New Roman"/>
          <w:b/>
          <w:bCs/>
          <w:caps/>
        </w:rPr>
      </w:pPr>
      <w:r>
        <w:rPr>
          <w:rFonts w:ascii="Garamond" w:eastAsia="Calibri" w:hAnsi="Garamond" w:cs="Times New Roman"/>
          <w:b/>
          <w:bCs/>
          <w:caps/>
        </w:rPr>
        <w:t>2018. január 17.</w:t>
      </w:r>
    </w:p>
    <w:p w:rsidR="00187CEC" w:rsidRPr="00B81A7A" w:rsidRDefault="00187CEC" w:rsidP="00187CEC">
      <w:pPr>
        <w:spacing w:after="0" w:line="240" w:lineRule="auto"/>
        <w:rPr>
          <w:rFonts w:ascii="Garamond" w:eastAsia="Calibri" w:hAnsi="Garamond" w:cs="Times New Roman"/>
          <w:b/>
          <w:bCs/>
          <w:caps/>
          <w:u w:val="single"/>
        </w:rPr>
      </w:pPr>
    </w:p>
    <w:p w:rsidR="00187CEC" w:rsidRPr="00B81A7A" w:rsidRDefault="00187CEC" w:rsidP="00187CEC">
      <w:pPr>
        <w:spacing w:after="0" w:line="240" w:lineRule="auto"/>
        <w:rPr>
          <w:rFonts w:ascii="Garamond" w:eastAsia="Calibri" w:hAnsi="Garamond" w:cs="Times New Roman"/>
          <w:b/>
          <w:bCs/>
          <w:caps/>
          <w:u w:val="single"/>
        </w:rPr>
      </w:pPr>
      <w:r w:rsidRPr="00B81A7A">
        <w:rPr>
          <w:rFonts w:ascii="Garamond" w:eastAsia="Calibri" w:hAnsi="Garamond" w:cs="Times New Roman"/>
          <w:b/>
          <w:bCs/>
          <w:caps/>
          <w:u w:val="single"/>
        </w:rPr>
        <w:t>Előterjesztés tárgya:</w:t>
      </w:r>
    </w:p>
    <w:p w:rsidR="00187CEC" w:rsidRPr="00534317" w:rsidRDefault="006F6C91" w:rsidP="00187CEC">
      <w:pPr>
        <w:spacing w:after="0" w:line="240" w:lineRule="auto"/>
        <w:rPr>
          <w:rFonts w:ascii="Constantia" w:eastAsia="Calibri" w:hAnsi="Constantia"/>
          <w:sz w:val="24"/>
          <w:szCs w:val="24"/>
        </w:rPr>
      </w:pPr>
      <w:r w:rsidRPr="00534317">
        <w:rPr>
          <w:rFonts w:ascii="Constantia" w:eastAsia="Calibri" w:hAnsi="Constantia"/>
          <w:sz w:val="24"/>
          <w:szCs w:val="24"/>
        </w:rPr>
        <w:t xml:space="preserve">„Eger, </w:t>
      </w:r>
      <w:proofErr w:type="spellStart"/>
      <w:r w:rsidRPr="00534317">
        <w:rPr>
          <w:rFonts w:ascii="Constantia" w:eastAsia="Calibri" w:hAnsi="Constantia"/>
          <w:sz w:val="24"/>
          <w:szCs w:val="24"/>
        </w:rPr>
        <w:t>Egedalja</w:t>
      </w:r>
      <w:proofErr w:type="spellEnd"/>
      <w:r w:rsidRPr="00534317">
        <w:rPr>
          <w:rFonts w:ascii="Constantia" w:eastAsia="Calibri" w:hAnsi="Constantia"/>
          <w:sz w:val="24"/>
          <w:szCs w:val="24"/>
        </w:rPr>
        <w:t>-dűlőben elhelyezkedő 0326/26 helyrajzi számú ingatlan értékesítése”</w:t>
      </w:r>
    </w:p>
    <w:p w:rsidR="006F6C91" w:rsidRDefault="006F6C91" w:rsidP="00187CEC">
      <w:pPr>
        <w:spacing w:after="0" w:line="240" w:lineRule="auto"/>
        <w:rPr>
          <w:rFonts w:ascii="Garamond" w:eastAsia="Calibri" w:hAnsi="Garamond" w:cs="Times New Roman"/>
          <w:b/>
          <w:bCs/>
          <w:caps/>
          <w:u w:val="single"/>
        </w:rPr>
      </w:pPr>
    </w:p>
    <w:p w:rsidR="00187CEC" w:rsidRPr="00B81A7A" w:rsidRDefault="00187CEC" w:rsidP="00187CEC">
      <w:pPr>
        <w:spacing w:after="0" w:line="240" w:lineRule="auto"/>
        <w:rPr>
          <w:rFonts w:ascii="Garamond" w:eastAsia="Calibri" w:hAnsi="Garamond" w:cs="Times New Roman"/>
          <w:b/>
          <w:bCs/>
          <w:caps/>
          <w:u w:val="single"/>
        </w:rPr>
      </w:pPr>
      <w:r w:rsidRPr="00B81A7A">
        <w:rPr>
          <w:rFonts w:ascii="Garamond" w:eastAsia="Calibri" w:hAnsi="Garamond" w:cs="Times New Roman"/>
          <w:b/>
          <w:bCs/>
          <w:caps/>
          <w:u w:val="single"/>
        </w:rPr>
        <w:t>Bizottság Döntése:</w:t>
      </w:r>
    </w:p>
    <w:p w:rsidR="00187CEC" w:rsidRDefault="00187CEC" w:rsidP="00187CEC">
      <w:pPr>
        <w:spacing w:after="0" w:line="240" w:lineRule="auto"/>
        <w:rPr>
          <w:rFonts w:ascii="Constantia" w:eastAsia="Calibri" w:hAnsi="Constantia" w:cs="Times New Roman"/>
          <w:b/>
          <w:sz w:val="24"/>
          <w:szCs w:val="24"/>
        </w:rPr>
      </w:pPr>
    </w:p>
    <w:p w:rsidR="006F6C91" w:rsidRPr="00940FB8" w:rsidRDefault="006F6C91" w:rsidP="006F6C91">
      <w:pPr>
        <w:jc w:val="center"/>
        <w:rPr>
          <w:rFonts w:ascii="Constantia" w:hAnsi="Constantia"/>
          <w:b/>
          <w:sz w:val="24"/>
          <w:szCs w:val="24"/>
          <w:highlight w:val="yellow"/>
          <w:u w:val="single"/>
        </w:rPr>
      </w:pPr>
      <w:r w:rsidRPr="00940FB8">
        <w:rPr>
          <w:rFonts w:ascii="Constantia" w:hAnsi="Constantia"/>
          <w:b/>
          <w:sz w:val="24"/>
          <w:szCs w:val="24"/>
          <w:highlight w:val="yellow"/>
          <w:u w:val="single"/>
        </w:rPr>
        <w:t>5</w:t>
      </w:r>
      <w:r>
        <w:rPr>
          <w:rFonts w:ascii="Constantia" w:hAnsi="Constantia"/>
          <w:b/>
          <w:sz w:val="24"/>
          <w:szCs w:val="24"/>
          <w:highlight w:val="yellow"/>
          <w:u w:val="single"/>
        </w:rPr>
        <w:t>/2018</w:t>
      </w:r>
      <w:r w:rsidRPr="00940FB8">
        <w:rPr>
          <w:rFonts w:ascii="Constantia" w:hAnsi="Constantia"/>
          <w:b/>
          <w:sz w:val="24"/>
          <w:szCs w:val="24"/>
          <w:highlight w:val="yellow"/>
          <w:u w:val="single"/>
        </w:rPr>
        <w:t xml:space="preserve"> (I.17.) VGB döntés:</w:t>
      </w:r>
    </w:p>
    <w:p w:rsidR="006F6C91" w:rsidRPr="00940FB8" w:rsidRDefault="006F6C91" w:rsidP="006F6C91">
      <w:pPr>
        <w:jc w:val="center"/>
        <w:rPr>
          <w:rFonts w:ascii="Constantia" w:hAnsi="Constantia"/>
          <w:b/>
          <w:sz w:val="24"/>
          <w:szCs w:val="24"/>
          <w:highlight w:val="yellow"/>
          <w:u w:val="single"/>
        </w:rPr>
      </w:pPr>
    </w:p>
    <w:p w:rsidR="006F6C91" w:rsidRPr="006F6C91" w:rsidRDefault="006F6C91" w:rsidP="006F6C91">
      <w:pPr>
        <w:spacing w:line="252" w:lineRule="auto"/>
        <w:jc w:val="both"/>
        <w:rPr>
          <w:rFonts w:ascii="Constantia" w:eastAsia="Calibri" w:hAnsi="Constantia"/>
          <w:b/>
          <w:sz w:val="24"/>
          <w:szCs w:val="24"/>
        </w:rPr>
      </w:pPr>
      <w:r w:rsidRPr="006F6C91">
        <w:rPr>
          <w:rFonts w:ascii="Constantia" w:eastAsia="Calibri" w:hAnsi="Constantia"/>
          <w:b/>
          <w:sz w:val="24"/>
          <w:szCs w:val="24"/>
        </w:rPr>
        <w:t xml:space="preserve">Eger Megyei Jogú Város Közgyűlése Városgazdálkodási Bizottsága saját hatáskörben úgy dönt, hogy a bizottság soron következő ülésén tárgyalják az „Eger, </w:t>
      </w:r>
      <w:proofErr w:type="spellStart"/>
      <w:r w:rsidRPr="006F6C91">
        <w:rPr>
          <w:rFonts w:ascii="Constantia" w:eastAsia="Calibri" w:hAnsi="Constantia"/>
          <w:b/>
          <w:sz w:val="24"/>
          <w:szCs w:val="24"/>
        </w:rPr>
        <w:t>Egedalja</w:t>
      </w:r>
      <w:proofErr w:type="spellEnd"/>
      <w:r w:rsidRPr="006F6C91">
        <w:rPr>
          <w:rFonts w:ascii="Constantia" w:eastAsia="Calibri" w:hAnsi="Constantia"/>
          <w:b/>
          <w:sz w:val="24"/>
          <w:szCs w:val="24"/>
        </w:rPr>
        <w:t>-dűlőben elhelyezkedő 0326/26 helyrajzi számú ingatlan érté</w:t>
      </w:r>
      <w:r>
        <w:rPr>
          <w:rFonts w:ascii="Constantia" w:eastAsia="Calibri" w:hAnsi="Constantia"/>
          <w:b/>
          <w:sz w:val="24"/>
          <w:szCs w:val="24"/>
        </w:rPr>
        <w:t xml:space="preserve">kesítése” című előterjesztést. </w:t>
      </w:r>
    </w:p>
    <w:p w:rsidR="006F6C91" w:rsidRPr="006F6C91" w:rsidRDefault="006F6C91" w:rsidP="006F6C91">
      <w:pPr>
        <w:spacing w:line="252" w:lineRule="auto"/>
        <w:jc w:val="both"/>
        <w:rPr>
          <w:rFonts w:ascii="Constantia" w:eastAsia="Calibri" w:hAnsi="Constantia"/>
          <w:b/>
          <w:sz w:val="24"/>
          <w:szCs w:val="24"/>
        </w:rPr>
      </w:pPr>
      <w:r w:rsidRPr="006F6C91">
        <w:rPr>
          <w:rFonts w:ascii="Constantia" w:eastAsia="Calibri" w:hAnsi="Constantia"/>
          <w:b/>
          <w:sz w:val="24"/>
          <w:szCs w:val="24"/>
        </w:rPr>
        <w:t xml:space="preserve">Eger Megyei Jogú Város Közgyűlése Városgazdálkodási Bizottsága felkéri a mezőgazdasági ügyintézőt, hogy egyeztessen Kovács István kérelmezővel, megvásárolná-e a négy ingatlant egyben, ugyanis ez esetben a 0326/23 </w:t>
      </w:r>
      <w:proofErr w:type="spellStart"/>
      <w:r w:rsidRPr="006F6C91">
        <w:rPr>
          <w:rFonts w:ascii="Constantia" w:eastAsia="Calibri" w:hAnsi="Constantia"/>
          <w:b/>
          <w:sz w:val="24"/>
          <w:szCs w:val="24"/>
        </w:rPr>
        <w:t>hrsz</w:t>
      </w:r>
      <w:proofErr w:type="spellEnd"/>
      <w:r w:rsidRPr="006F6C91">
        <w:rPr>
          <w:rFonts w:ascii="Constantia" w:eastAsia="Calibri" w:hAnsi="Constantia"/>
          <w:b/>
          <w:sz w:val="24"/>
          <w:szCs w:val="24"/>
        </w:rPr>
        <w:t xml:space="preserve">, a 0326/24 </w:t>
      </w:r>
      <w:proofErr w:type="spellStart"/>
      <w:r w:rsidRPr="006F6C91">
        <w:rPr>
          <w:rFonts w:ascii="Constantia" w:eastAsia="Calibri" w:hAnsi="Constantia"/>
          <w:b/>
          <w:sz w:val="24"/>
          <w:szCs w:val="24"/>
        </w:rPr>
        <w:t>hrsz</w:t>
      </w:r>
      <w:proofErr w:type="spellEnd"/>
      <w:r w:rsidRPr="006F6C91">
        <w:rPr>
          <w:rFonts w:ascii="Constantia" w:eastAsia="Calibri" w:hAnsi="Constantia"/>
          <w:b/>
          <w:sz w:val="24"/>
          <w:szCs w:val="24"/>
        </w:rPr>
        <w:t xml:space="preserve">, a 0326/25 </w:t>
      </w:r>
      <w:proofErr w:type="spellStart"/>
      <w:r w:rsidRPr="006F6C91">
        <w:rPr>
          <w:rFonts w:ascii="Constantia" w:eastAsia="Calibri" w:hAnsi="Constantia"/>
          <w:b/>
          <w:sz w:val="24"/>
          <w:szCs w:val="24"/>
        </w:rPr>
        <w:t>hrsz</w:t>
      </w:r>
      <w:proofErr w:type="spellEnd"/>
      <w:r w:rsidRPr="006F6C91">
        <w:rPr>
          <w:rFonts w:ascii="Constantia" w:eastAsia="Calibri" w:hAnsi="Constantia"/>
          <w:b/>
          <w:sz w:val="24"/>
          <w:szCs w:val="24"/>
        </w:rPr>
        <w:t xml:space="preserve"> és a 0326/26 </w:t>
      </w:r>
      <w:proofErr w:type="spellStart"/>
      <w:r w:rsidRPr="006F6C91">
        <w:rPr>
          <w:rFonts w:ascii="Constantia" w:eastAsia="Calibri" w:hAnsi="Constantia"/>
          <w:b/>
          <w:sz w:val="24"/>
          <w:szCs w:val="24"/>
        </w:rPr>
        <w:t>hrsz</w:t>
      </w:r>
      <w:proofErr w:type="spellEnd"/>
      <w:r w:rsidRPr="006F6C91">
        <w:rPr>
          <w:rFonts w:ascii="Constantia" w:eastAsia="Calibri" w:hAnsi="Constantia"/>
          <w:b/>
          <w:sz w:val="24"/>
          <w:szCs w:val="24"/>
        </w:rPr>
        <w:t>-ú ingatlanokat a korábban meghatározott 500 Ft/m</w:t>
      </w:r>
      <w:r w:rsidRPr="006F6C91">
        <w:rPr>
          <w:rFonts w:ascii="Constantia" w:eastAsia="Calibri" w:hAnsi="Constantia"/>
          <w:b/>
          <w:sz w:val="24"/>
          <w:szCs w:val="24"/>
          <w:vertAlign w:val="superscript"/>
        </w:rPr>
        <w:t>2</w:t>
      </w:r>
      <w:r w:rsidRPr="006F6C91">
        <w:rPr>
          <w:rFonts w:ascii="Constantia" w:eastAsia="Calibri" w:hAnsi="Constantia"/>
          <w:b/>
          <w:sz w:val="24"/>
          <w:szCs w:val="24"/>
        </w:rPr>
        <w:t xml:space="preserve"> árhoz képest kedvezőbben </w:t>
      </w:r>
      <w:proofErr w:type="spellStart"/>
      <w:r w:rsidRPr="006F6C91">
        <w:rPr>
          <w:rFonts w:ascii="Constantia" w:eastAsia="Calibri" w:hAnsi="Constantia"/>
          <w:b/>
          <w:sz w:val="24"/>
          <w:szCs w:val="24"/>
        </w:rPr>
        <w:t>értékesítenék</w:t>
      </w:r>
      <w:proofErr w:type="spellEnd"/>
      <w:r w:rsidRPr="006F6C91">
        <w:rPr>
          <w:rFonts w:ascii="Constantia" w:eastAsia="Calibri" w:hAnsi="Constantia"/>
          <w:b/>
          <w:sz w:val="24"/>
          <w:szCs w:val="24"/>
        </w:rPr>
        <w:t xml:space="preserve"> Ko</w:t>
      </w:r>
      <w:r>
        <w:rPr>
          <w:rFonts w:ascii="Constantia" w:eastAsia="Calibri" w:hAnsi="Constantia"/>
          <w:b/>
          <w:sz w:val="24"/>
          <w:szCs w:val="24"/>
        </w:rPr>
        <w:t>vács István részére.</w:t>
      </w:r>
    </w:p>
    <w:p w:rsidR="006F6C91" w:rsidRPr="006F6C91" w:rsidRDefault="006F6C91" w:rsidP="006F6C91">
      <w:pPr>
        <w:spacing w:line="252" w:lineRule="auto"/>
        <w:ind w:left="2552"/>
        <w:jc w:val="both"/>
        <w:rPr>
          <w:rFonts w:ascii="Constantia" w:eastAsia="Calibri" w:hAnsi="Constantia"/>
          <w:b/>
          <w:sz w:val="24"/>
          <w:szCs w:val="24"/>
        </w:rPr>
      </w:pPr>
      <w:r w:rsidRPr="006F6C91">
        <w:rPr>
          <w:rFonts w:ascii="Constantia" w:eastAsia="Calibri" w:hAnsi="Constantia"/>
          <w:b/>
          <w:sz w:val="24"/>
          <w:szCs w:val="24"/>
          <w:u w:val="single"/>
        </w:rPr>
        <w:t>Felelős:</w:t>
      </w:r>
      <w:r w:rsidRPr="006F6C91">
        <w:rPr>
          <w:rFonts w:ascii="Constantia" w:eastAsia="Calibri" w:hAnsi="Constantia"/>
          <w:b/>
          <w:sz w:val="24"/>
          <w:szCs w:val="24"/>
        </w:rPr>
        <w:t xml:space="preserve"> </w:t>
      </w:r>
      <w:r w:rsidRPr="006F6C91">
        <w:rPr>
          <w:rFonts w:ascii="Constantia" w:eastAsia="Calibri" w:hAnsi="Constantia"/>
          <w:b/>
          <w:sz w:val="24"/>
          <w:szCs w:val="24"/>
        </w:rPr>
        <w:tab/>
        <w:t>Takács László Jogi Iroda Mezőgazdasági ügyintézője</w:t>
      </w:r>
    </w:p>
    <w:p w:rsidR="006F6C91" w:rsidRPr="006F6C91" w:rsidRDefault="006F6C91" w:rsidP="006F6C91">
      <w:pPr>
        <w:spacing w:line="252" w:lineRule="auto"/>
        <w:ind w:left="2552"/>
        <w:jc w:val="both"/>
        <w:rPr>
          <w:rFonts w:ascii="Constantia" w:eastAsia="Calibri" w:hAnsi="Constantia"/>
          <w:b/>
          <w:sz w:val="24"/>
          <w:szCs w:val="24"/>
        </w:rPr>
      </w:pPr>
      <w:r w:rsidRPr="006F6C91">
        <w:rPr>
          <w:rFonts w:ascii="Constantia" w:eastAsia="Calibri" w:hAnsi="Constantia"/>
          <w:b/>
          <w:sz w:val="24"/>
          <w:szCs w:val="24"/>
          <w:u w:val="single"/>
        </w:rPr>
        <w:t>Határidő:</w:t>
      </w:r>
      <w:r w:rsidRPr="006F6C91">
        <w:rPr>
          <w:rFonts w:ascii="Constantia" w:eastAsia="Calibri" w:hAnsi="Constantia"/>
          <w:b/>
          <w:sz w:val="24"/>
          <w:szCs w:val="24"/>
        </w:rPr>
        <w:t xml:space="preserve"> 2018. február 14.</w:t>
      </w:r>
    </w:p>
    <w:p w:rsidR="006F6C91" w:rsidRPr="00940FB8" w:rsidRDefault="006F6C91" w:rsidP="006F6C91">
      <w:pPr>
        <w:rPr>
          <w:sz w:val="24"/>
          <w:szCs w:val="24"/>
        </w:rPr>
      </w:pPr>
    </w:p>
    <w:p w:rsidR="00187CEC" w:rsidRPr="006F6C91" w:rsidRDefault="00187CEC" w:rsidP="00187CEC">
      <w:pPr>
        <w:spacing w:after="0" w:line="240" w:lineRule="auto"/>
        <w:rPr>
          <w:rFonts w:ascii="Constantia" w:eastAsia="Calibri" w:hAnsi="Constantia" w:cs="Times New Roman"/>
          <w:i/>
          <w:sz w:val="24"/>
          <w:szCs w:val="24"/>
          <w:u w:val="single"/>
        </w:rPr>
      </w:pPr>
    </w:p>
    <w:p w:rsidR="00D90315" w:rsidRDefault="00187CEC" w:rsidP="00187CEC">
      <w:pPr>
        <w:spacing w:after="0" w:line="240" w:lineRule="auto"/>
        <w:rPr>
          <w:rFonts w:ascii="Garamond" w:eastAsia="Calibri" w:hAnsi="Garamond" w:cs="Times New Roman"/>
          <w:bCs/>
          <w:caps/>
          <w:u w:val="single"/>
        </w:rPr>
      </w:pPr>
      <w:r w:rsidRPr="006F6C91">
        <w:rPr>
          <w:rFonts w:ascii="Garamond" w:eastAsia="Calibri" w:hAnsi="Garamond" w:cs="Times New Roman"/>
          <w:bCs/>
          <w:caps/>
          <w:u w:val="single"/>
        </w:rPr>
        <w:t>Végrehajtás helyzete:</w:t>
      </w:r>
    </w:p>
    <w:p w:rsidR="00187CEC" w:rsidRPr="006F6C91" w:rsidRDefault="00DF3110" w:rsidP="00DF3110">
      <w:pPr>
        <w:spacing w:after="0" w:line="240" w:lineRule="auto"/>
        <w:jc w:val="both"/>
        <w:rPr>
          <w:rFonts w:ascii="Garamond" w:eastAsia="Calibri" w:hAnsi="Garamond" w:cs="Times New Roman"/>
          <w:bCs/>
          <w:caps/>
          <w:u w:val="single"/>
        </w:rPr>
      </w:pPr>
      <w:r w:rsidRPr="00DF3110">
        <w:rPr>
          <w:rFonts w:ascii="Constantia" w:eastAsia="Calibri" w:hAnsi="Constantia" w:cs="Times New Roman"/>
          <w:sz w:val="24"/>
          <w:szCs w:val="24"/>
        </w:rPr>
        <w:t>Az egyeztetés a kérelmezővel megtörtént. Kovács István a 4 ingatlant meg kívánja vásárolni 6 hónapos részletfizetést kérve. Az in</w:t>
      </w:r>
      <w:r>
        <w:rPr>
          <w:rFonts w:ascii="Constantia" w:eastAsia="Calibri" w:hAnsi="Constantia" w:cs="Times New Roman"/>
          <w:sz w:val="24"/>
          <w:szCs w:val="24"/>
        </w:rPr>
        <w:t>gatlanok vételáráról a Városgazdálkodási Bizottság a májusban esedékes ülésé</w:t>
      </w:r>
      <w:bookmarkStart w:id="0" w:name="_GoBack"/>
      <w:bookmarkEnd w:id="0"/>
      <w:r>
        <w:rPr>
          <w:rFonts w:ascii="Constantia" w:eastAsia="Calibri" w:hAnsi="Constantia" w:cs="Times New Roman"/>
          <w:sz w:val="24"/>
          <w:szCs w:val="24"/>
        </w:rPr>
        <w:t>n dönt.</w:t>
      </w:r>
      <w:r w:rsidR="00187CEC" w:rsidRPr="00D90315">
        <w:rPr>
          <w:rFonts w:ascii="Garamond" w:eastAsia="Calibri" w:hAnsi="Garamond" w:cs="Times New Roman"/>
        </w:rPr>
        <w:br w:type="page"/>
      </w:r>
      <w:r w:rsidR="00187CEC" w:rsidRPr="00B81A7A">
        <w:rPr>
          <w:rFonts w:ascii="Garamond" w:eastAsia="Calibri" w:hAnsi="Garamond" w:cs="Times New Roman"/>
          <w:b/>
          <w:bCs/>
          <w:caps/>
          <w:u w:val="single"/>
        </w:rPr>
        <w:lastRenderedPageBreak/>
        <w:t>Ülés ideje:</w:t>
      </w:r>
    </w:p>
    <w:p w:rsidR="00187CEC" w:rsidRDefault="006F6C91" w:rsidP="00187CEC">
      <w:pPr>
        <w:spacing w:after="0" w:line="240" w:lineRule="auto"/>
        <w:rPr>
          <w:rFonts w:ascii="Garamond" w:eastAsia="Calibri" w:hAnsi="Garamond" w:cs="Times New Roman"/>
          <w:b/>
          <w:bCs/>
          <w:caps/>
        </w:rPr>
      </w:pPr>
      <w:r>
        <w:rPr>
          <w:rFonts w:ascii="Garamond" w:eastAsia="Calibri" w:hAnsi="Garamond" w:cs="Times New Roman"/>
          <w:b/>
          <w:bCs/>
          <w:caps/>
        </w:rPr>
        <w:t>2018. február 22.</w:t>
      </w:r>
    </w:p>
    <w:p w:rsidR="00187CEC" w:rsidRPr="00B81A7A" w:rsidRDefault="00187CEC" w:rsidP="00187CEC">
      <w:pPr>
        <w:spacing w:after="0" w:line="240" w:lineRule="auto"/>
        <w:rPr>
          <w:rFonts w:ascii="Garamond" w:eastAsia="Calibri" w:hAnsi="Garamond" w:cs="Times New Roman"/>
          <w:b/>
          <w:bCs/>
          <w:caps/>
          <w:u w:val="single"/>
        </w:rPr>
      </w:pPr>
    </w:p>
    <w:p w:rsidR="00187CEC" w:rsidRPr="00B81A7A" w:rsidRDefault="00187CEC" w:rsidP="00187CEC">
      <w:pPr>
        <w:spacing w:after="0" w:line="240" w:lineRule="auto"/>
        <w:rPr>
          <w:rFonts w:ascii="Garamond" w:eastAsia="Calibri" w:hAnsi="Garamond" w:cs="Times New Roman"/>
          <w:b/>
          <w:bCs/>
          <w:caps/>
          <w:u w:val="single"/>
        </w:rPr>
      </w:pPr>
      <w:r w:rsidRPr="00B81A7A">
        <w:rPr>
          <w:rFonts w:ascii="Garamond" w:eastAsia="Calibri" w:hAnsi="Garamond" w:cs="Times New Roman"/>
          <w:b/>
          <w:bCs/>
          <w:caps/>
          <w:u w:val="single"/>
        </w:rPr>
        <w:t>Előterjesztés tárgya:</w:t>
      </w:r>
    </w:p>
    <w:p w:rsidR="00187CEC" w:rsidRPr="006F6C91" w:rsidRDefault="006F6C91" w:rsidP="00187CEC">
      <w:pPr>
        <w:spacing w:after="0" w:line="240" w:lineRule="auto"/>
        <w:rPr>
          <w:rFonts w:ascii="Constantia" w:eastAsia="Calibri" w:hAnsi="Constantia" w:cs="Times"/>
        </w:rPr>
      </w:pPr>
      <w:r w:rsidRPr="006F6C91">
        <w:rPr>
          <w:rFonts w:ascii="Constantia" w:eastAsia="Calibri" w:hAnsi="Constantia" w:cs="Calibri"/>
          <w:sz w:val="24"/>
          <w:szCs w:val="20"/>
          <w:lang w:eastAsia="hu-HU"/>
        </w:rPr>
        <w:t xml:space="preserve">A Heves Megyei Vízmű </w:t>
      </w:r>
      <w:proofErr w:type="spellStart"/>
      <w:r w:rsidRPr="006F6C91">
        <w:rPr>
          <w:rFonts w:ascii="Constantia" w:eastAsia="Calibri" w:hAnsi="Constantia" w:cs="Calibri"/>
          <w:sz w:val="24"/>
          <w:szCs w:val="20"/>
          <w:lang w:eastAsia="hu-HU"/>
        </w:rPr>
        <w:t>Zrt</w:t>
      </w:r>
      <w:proofErr w:type="spellEnd"/>
      <w:r w:rsidRPr="006F6C91">
        <w:rPr>
          <w:rFonts w:ascii="Constantia" w:eastAsia="Calibri" w:hAnsi="Constantia" w:cs="Calibri"/>
          <w:sz w:val="24"/>
          <w:szCs w:val="20"/>
          <w:lang w:eastAsia="hu-HU"/>
        </w:rPr>
        <w:t xml:space="preserve">. tulajdonában lévő Nagytálya 027/14 </w:t>
      </w:r>
      <w:proofErr w:type="spellStart"/>
      <w:r w:rsidRPr="006F6C91">
        <w:rPr>
          <w:rFonts w:ascii="Constantia" w:eastAsia="Calibri" w:hAnsi="Constantia" w:cs="Calibri"/>
          <w:sz w:val="24"/>
          <w:szCs w:val="20"/>
          <w:lang w:eastAsia="hu-HU"/>
        </w:rPr>
        <w:t>hrsz</w:t>
      </w:r>
      <w:proofErr w:type="spellEnd"/>
      <w:r w:rsidRPr="006F6C91">
        <w:rPr>
          <w:rFonts w:ascii="Constantia" w:eastAsia="Calibri" w:hAnsi="Constantia" w:cs="Calibri"/>
          <w:sz w:val="24"/>
          <w:szCs w:val="20"/>
          <w:lang w:eastAsia="hu-HU"/>
        </w:rPr>
        <w:t xml:space="preserve">.-ú kivett </w:t>
      </w:r>
      <w:proofErr w:type="spellStart"/>
      <w:r w:rsidRPr="006F6C91">
        <w:rPr>
          <w:rFonts w:ascii="Constantia" w:eastAsia="Calibri" w:hAnsi="Constantia" w:cs="Calibri"/>
          <w:sz w:val="24"/>
          <w:szCs w:val="20"/>
          <w:lang w:eastAsia="hu-HU"/>
        </w:rPr>
        <w:t>vízmű</w:t>
      </w:r>
      <w:proofErr w:type="spellEnd"/>
      <w:r w:rsidRPr="006F6C91">
        <w:rPr>
          <w:rFonts w:ascii="Constantia" w:eastAsia="Calibri" w:hAnsi="Constantia" w:cs="Calibri"/>
          <w:sz w:val="24"/>
          <w:szCs w:val="20"/>
          <w:lang w:eastAsia="hu-HU"/>
        </w:rPr>
        <w:t xml:space="preserve"> megjelölésű ingatlan térítésmentes átvétele.</w:t>
      </w:r>
    </w:p>
    <w:p w:rsidR="00187CEC" w:rsidRDefault="00187CEC" w:rsidP="00187CEC">
      <w:pPr>
        <w:spacing w:after="0" w:line="240" w:lineRule="auto"/>
        <w:rPr>
          <w:rFonts w:ascii="Garamond" w:eastAsia="Calibri" w:hAnsi="Garamond" w:cs="Times New Roman"/>
          <w:b/>
          <w:bCs/>
          <w:caps/>
          <w:u w:val="single"/>
        </w:rPr>
      </w:pPr>
    </w:p>
    <w:p w:rsidR="00187CEC" w:rsidRPr="00B81A7A" w:rsidRDefault="00187CEC" w:rsidP="00187CEC">
      <w:pPr>
        <w:spacing w:after="0" w:line="240" w:lineRule="auto"/>
        <w:rPr>
          <w:rFonts w:ascii="Garamond" w:eastAsia="Calibri" w:hAnsi="Garamond" w:cs="Times New Roman"/>
          <w:b/>
          <w:bCs/>
          <w:caps/>
          <w:u w:val="single"/>
        </w:rPr>
      </w:pPr>
      <w:r w:rsidRPr="00B81A7A">
        <w:rPr>
          <w:rFonts w:ascii="Garamond" w:eastAsia="Calibri" w:hAnsi="Garamond" w:cs="Times New Roman"/>
          <w:b/>
          <w:bCs/>
          <w:caps/>
          <w:u w:val="single"/>
        </w:rPr>
        <w:t>Bizottság Döntése:</w:t>
      </w:r>
    </w:p>
    <w:p w:rsidR="00187CEC" w:rsidRDefault="00187CEC" w:rsidP="00187CEC">
      <w:pPr>
        <w:spacing w:after="0" w:line="240" w:lineRule="auto"/>
        <w:rPr>
          <w:rFonts w:ascii="Constantia" w:eastAsia="Calibri" w:hAnsi="Constantia" w:cs="Times New Roman"/>
          <w:b/>
          <w:sz w:val="24"/>
          <w:szCs w:val="24"/>
        </w:rPr>
      </w:pPr>
    </w:p>
    <w:p w:rsidR="006F6C91" w:rsidRPr="007778DA" w:rsidRDefault="006F6C91" w:rsidP="006F6C91">
      <w:pPr>
        <w:spacing w:after="0" w:line="240" w:lineRule="auto"/>
        <w:jc w:val="center"/>
        <w:rPr>
          <w:rFonts w:ascii="Constantia" w:eastAsia="Times New Roman" w:hAnsi="Constantia" w:cs="Times New Roman"/>
          <w:b/>
          <w:sz w:val="24"/>
          <w:szCs w:val="24"/>
          <w:highlight w:val="yellow"/>
          <w:u w:val="single"/>
          <w:lang w:eastAsia="hu-HU"/>
        </w:rPr>
      </w:pPr>
      <w:r w:rsidRPr="007778DA">
        <w:rPr>
          <w:rFonts w:ascii="Constantia" w:eastAsia="Times New Roman" w:hAnsi="Constantia" w:cs="Times New Roman"/>
          <w:b/>
          <w:sz w:val="24"/>
          <w:szCs w:val="24"/>
          <w:highlight w:val="yellow"/>
          <w:u w:val="single"/>
          <w:lang w:eastAsia="hu-HU"/>
        </w:rPr>
        <w:t>29/2018 (II.22.) VGB döntés:</w:t>
      </w:r>
    </w:p>
    <w:p w:rsidR="006F6C91" w:rsidRDefault="006F6C91" w:rsidP="006F6C91">
      <w:pPr>
        <w:spacing w:after="0" w:line="240" w:lineRule="auto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:rsidR="006F6C91" w:rsidRPr="007778DA" w:rsidRDefault="006F6C91" w:rsidP="006F6C91">
      <w:pPr>
        <w:spacing w:after="0" w:line="240" w:lineRule="auto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:rsidR="006F6C91" w:rsidRPr="006F6C91" w:rsidRDefault="006F6C91" w:rsidP="006F6C91">
      <w:pPr>
        <w:spacing w:after="0" w:line="240" w:lineRule="auto"/>
        <w:jc w:val="both"/>
        <w:rPr>
          <w:rFonts w:ascii="Constantia" w:eastAsia="Calibri" w:hAnsi="Constantia" w:cs="Calibri"/>
          <w:b/>
          <w:sz w:val="24"/>
          <w:szCs w:val="24"/>
          <w:lang w:eastAsia="hu-HU"/>
        </w:rPr>
      </w:pPr>
      <w:r w:rsidRPr="006F6C91">
        <w:rPr>
          <w:rFonts w:ascii="Constantia" w:eastAsia="Calibri" w:hAnsi="Constantia" w:cs="Calibri"/>
          <w:b/>
          <w:sz w:val="24"/>
          <w:szCs w:val="24"/>
          <w:lang w:eastAsia="hu-HU"/>
        </w:rPr>
        <w:t xml:space="preserve">Eger MJV Önkormányzata Közgyűlése Városgazdálkodási Bizottsága az önkormányzat vagyonáról és a vagyongazdálkodásról szóló 35/2015.(X.30.) rendelet 42. § (6) bekezdése és 7. § (2) bekezdése b) pontja alapján saját hatáskörben hozzájárul </w:t>
      </w:r>
      <w:r w:rsidRPr="006F6C91">
        <w:rPr>
          <w:rFonts w:ascii="Constantia" w:eastAsia="Calibri" w:hAnsi="Constantia" w:cs="Calibri"/>
          <w:b/>
          <w:sz w:val="24"/>
          <w:szCs w:val="20"/>
          <w:lang w:eastAsia="hu-HU"/>
        </w:rPr>
        <w:t xml:space="preserve">a Heves Megyei Vízmű </w:t>
      </w:r>
      <w:proofErr w:type="spellStart"/>
      <w:r w:rsidRPr="006F6C91">
        <w:rPr>
          <w:rFonts w:ascii="Constantia" w:eastAsia="Calibri" w:hAnsi="Constantia" w:cs="Calibri"/>
          <w:b/>
          <w:sz w:val="24"/>
          <w:szCs w:val="20"/>
          <w:lang w:eastAsia="hu-HU"/>
        </w:rPr>
        <w:t>Zrt</w:t>
      </w:r>
      <w:proofErr w:type="spellEnd"/>
      <w:r w:rsidRPr="006F6C91">
        <w:rPr>
          <w:rFonts w:ascii="Constantia" w:eastAsia="Calibri" w:hAnsi="Constantia" w:cs="Calibri"/>
          <w:b/>
          <w:sz w:val="24"/>
          <w:szCs w:val="20"/>
          <w:lang w:eastAsia="hu-HU"/>
        </w:rPr>
        <w:t xml:space="preserve">. tulajdonában lévő Nagytálya 027/14 </w:t>
      </w:r>
      <w:proofErr w:type="spellStart"/>
      <w:r w:rsidRPr="006F6C91">
        <w:rPr>
          <w:rFonts w:ascii="Constantia" w:eastAsia="Calibri" w:hAnsi="Constantia" w:cs="Calibri"/>
          <w:b/>
          <w:sz w:val="24"/>
          <w:szCs w:val="20"/>
          <w:lang w:eastAsia="hu-HU"/>
        </w:rPr>
        <w:t>hrsz</w:t>
      </w:r>
      <w:proofErr w:type="spellEnd"/>
      <w:r w:rsidRPr="006F6C91">
        <w:rPr>
          <w:rFonts w:ascii="Constantia" w:eastAsia="Calibri" w:hAnsi="Constantia" w:cs="Calibri"/>
          <w:b/>
          <w:sz w:val="24"/>
          <w:szCs w:val="20"/>
          <w:lang w:eastAsia="hu-HU"/>
        </w:rPr>
        <w:t xml:space="preserve">.-ú kivett </w:t>
      </w:r>
      <w:proofErr w:type="spellStart"/>
      <w:r w:rsidRPr="006F6C91">
        <w:rPr>
          <w:rFonts w:ascii="Constantia" w:eastAsia="Calibri" w:hAnsi="Constantia" w:cs="Calibri"/>
          <w:b/>
          <w:sz w:val="24"/>
          <w:szCs w:val="20"/>
          <w:lang w:eastAsia="hu-HU"/>
        </w:rPr>
        <w:t>vízmű</w:t>
      </w:r>
      <w:proofErr w:type="spellEnd"/>
      <w:r w:rsidRPr="006F6C91">
        <w:rPr>
          <w:rFonts w:ascii="Constantia" w:eastAsia="Calibri" w:hAnsi="Constantia" w:cs="Calibri"/>
          <w:b/>
          <w:sz w:val="24"/>
          <w:szCs w:val="20"/>
          <w:lang w:eastAsia="hu-HU"/>
        </w:rPr>
        <w:t xml:space="preserve"> megjelölésű in</w:t>
      </w:r>
      <w:r w:rsidR="00D90315">
        <w:rPr>
          <w:rFonts w:ascii="Constantia" w:eastAsia="Calibri" w:hAnsi="Constantia" w:cs="Calibri"/>
          <w:b/>
          <w:sz w:val="24"/>
          <w:szCs w:val="20"/>
          <w:lang w:eastAsia="hu-HU"/>
        </w:rPr>
        <w:t>gatlan térítésmentes átvételéhez</w:t>
      </w:r>
      <w:r w:rsidRPr="006F6C91">
        <w:rPr>
          <w:rFonts w:ascii="Constantia" w:eastAsia="Calibri" w:hAnsi="Constantia" w:cs="Calibri"/>
          <w:b/>
          <w:sz w:val="24"/>
          <w:szCs w:val="20"/>
          <w:lang w:eastAsia="hu-HU"/>
        </w:rPr>
        <w:t>, v</w:t>
      </w:r>
      <w:r w:rsidR="00D90315">
        <w:rPr>
          <w:rFonts w:ascii="Constantia" w:eastAsia="Calibri" w:hAnsi="Constantia" w:cs="Calibri"/>
          <w:b/>
          <w:sz w:val="24"/>
          <w:szCs w:val="20"/>
          <w:lang w:eastAsia="hu-HU"/>
        </w:rPr>
        <w:t>alamint vagyonkezelésbe adásához</w:t>
      </w:r>
      <w:r w:rsidRPr="006F6C91">
        <w:rPr>
          <w:rFonts w:ascii="Constantia" w:eastAsia="Calibri" w:hAnsi="Constantia" w:cs="Calibri"/>
          <w:b/>
          <w:sz w:val="24"/>
          <w:szCs w:val="20"/>
          <w:lang w:eastAsia="hu-HU"/>
        </w:rPr>
        <w:t>.</w:t>
      </w:r>
    </w:p>
    <w:p w:rsidR="006F6C91" w:rsidRPr="006F6C91" w:rsidRDefault="006F6C91" w:rsidP="006F6C91">
      <w:pPr>
        <w:spacing w:after="0" w:line="240" w:lineRule="auto"/>
        <w:jc w:val="both"/>
        <w:rPr>
          <w:rFonts w:ascii="Constantia" w:eastAsia="Calibri" w:hAnsi="Constantia" w:cs="Calibri"/>
          <w:b/>
          <w:sz w:val="24"/>
          <w:szCs w:val="24"/>
          <w:lang w:eastAsia="hu-HU"/>
        </w:rPr>
      </w:pPr>
      <w:r w:rsidRPr="006F6C91">
        <w:rPr>
          <w:rFonts w:ascii="Constantia" w:eastAsia="Times New Roman" w:hAnsi="Constantia" w:cs="Calibri"/>
          <w:b/>
          <w:bCs/>
          <w:sz w:val="24"/>
          <w:szCs w:val="24"/>
          <w:lang w:eastAsia="hu-HU"/>
        </w:rPr>
        <w:t xml:space="preserve">A Bizottság felhatalmazza a Polgármestert a térítésmentes átvételhez és vagyonkezelésbe adáshoz szükséges </w:t>
      </w:r>
      <w:proofErr w:type="gramStart"/>
      <w:r w:rsidRPr="006F6C91">
        <w:rPr>
          <w:rFonts w:ascii="Constantia" w:eastAsia="Times New Roman" w:hAnsi="Constantia" w:cs="Calibri"/>
          <w:b/>
          <w:bCs/>
          <w:sz w:val="24"/>
          <w:szCs w:val="24"/>
          <w:lang w:eastAsia="hu-HU"/>
        </w:rPr>
        <w:t>dokumentumok</w:t>
      </w:r>
      <w:proofErr w:type="gramEnd"/>
      <w:r w:rsidRPr="006F6C91">
        <w:rPr>
          <w:rFonts w:ascii="Constantia" w:eastAsia="Times New Roman" w:hAnsi="Constantia" w:cs="Calibri"/>
          <w:b/>
          <w:bCs/>
          <w:sz w:val="24"/>
          <w:szCs w:val="24"/>
          <w:lang w:eastAsia="hu-HU"/>
        </w:rPr>
        <w:t xml:space="preserve"> aláírására.</w:t>
      </w:r>
    </w:p>
    <w:p w:rsidR="006F6C91" w:rsidRPr="006F6C91" w:rsidRDefault="006F6C91" w:rsidP="006F6C91">
      <w:pPr>
        <w:tabs>
          <w:tab w:val="right" w:pos="5220"/>
          <w:tab w:val="left" w:pos="5400"/>
        </w:tabs>
        <w:spacing w:after="0" w:line="240" w:lineRule="auto"/>
        <w:jc w:val="both"/>
        <w:rPr>
          <w:rFonts w:ascii="Constantia" w:eastAsia="Times New Roman" w:hAnsi="Constantia" w:cs="Calibri"/>
          <w:b/>
          <w:color w:val="FF0000"/>
          <w:sz w:val="24"/>
          <w:szCs w:val="24"/>
          <w:u w:val="single"/>
          <w:lang w:eastAsia="hu-HU"/>
        </w:rPr>
      </w:pPr>
    </w:p>
    <w:p w:rsidR="006F6C91" w:rsidRPr="006F6C91" w:rsidRDefault="006F6C91" w:rsidP="006F6C91">
      <w:pPr>
        <w:tabs>
          <w:tab w:val="left" w:pos="2835"/>
          <w:tab w:val="left" w:pos="2977"/>
          <w:tab w:val="left" w:pos="3119"/>
          <w:tab w:val="left" w:pos="3402"/>
        </w:tabs>
        <w:spacing w:after="0" w:line="240" w:lineRule="auto"/>
        <w:ind w:left="1985"/>
        <w:jc w:val="both"/>
        <w:rPr>
          <w:rFonts w:ascii="Constantia" w:eastAsia="Times New Roman" w:hAnsi="Constantia" w:cs="Calibri"/>
          <w:b/>
          <w:sz w:val="24"/>
          <w:szCs w:val="24"/>
          <w:lang w:eastAsia="hu-HU"/>
        </w:rPr>
      </w:pPr>
      <w:r w:rsidRPr="006F6C91">
        <w:rPr>
          <w:rFonts w:ascii="Constantia" w:eastAsia="Times New Roman" w:hAnsi="Constantia" w:cs="Calibri"/>
          <w:b/>
          <w:sz w:val="24"/>
          <w:szCs w:val="24"/>
          <w:u w:val="single"/>
          <w:lang w:eastAsia="hu-HU"/>
        </w:rPr>
        <w:t>Felelős</w:t>
      </w:r>
      <w:r w:rsidRPr="006F6C91">
        <w:rPr>
          <w:rFonts w:ascii="Constantia" w:eastAsia="Times New Roman" w:hAnsi="Constantia" w:cs="Calibri"/>
          <w:b/>
          <w:sz w:val="24"/>
          <w:szCs w:val="24"/>
          <w:lang w:eastAsia="hu-HU"/>
        </w:rPr>
        <w:t xml:space="preserve">: </w:t>
      </w:r>
      <w:r w:rsidRPr="006F6C91">
        <w:rPr>
          <w:rFonts w:ascii="Constantia" w:eastAsia="Times New Roman" w:hAnsi="Constantia" w:cs="Calibri"/>
          <w:b/>
          <w:sz w:val="24"/>
          <w:szCs w:val="24"/>
          <w:lang w:eastAsia="hu-HU"/>
        </w:rPr>
        <w:tab/>
      </w:r>
      <w:r w:rsidRPr="006F6C91">
        <w:rPr>
          <w:rFonts w:ascii="Constantia" w:eastAsia="Times New Roman" w:hAnsi="Constantia" w:cs="Calibri"/>
          <w:b/>
          <w:bCs/>
          <w:sz w:val="24"/>
          <w:szCs w:val="24"/>
          <w:lang w:eastAsia="hu-HU"/>
        </w:rPr>
        <w:t xml:space="preserve">Habis László </w:t>
      </w:r>
      <w:r w:rsidRPr="006F6C91">
        <w:rPr>
          <w:rFonts w:ascii="Constantia" w:eastAsia="Times New Roman" w:hAnsi="Constantia" w:cs="Calibri"/>
          <w:b/>
          <w:sz w:val="24"/>
          <w:szCs w:val="24"/>
          <w:lang w:eastAsia="hu-HU"/>
        </w:rPr>
        <w:t>polgármester</w:t>
      </w:r>
    </w:p>
    <w:p w:rsidR="006F6C91" w:rsidRPr="006F6C91" w:rsidRDefault="006F6C91" w:rsidP="006F6C91">
      <w:pPr>
        <w:tabs>
          <w:tab w:val="left" w:pos="2977"/>
        </w:tabs>
        <w:spacing w:after="0" w:line="240" w:lineRule="auto"/>
        <w:ind w:left="1985"/>
        <w:jc w:val="both"/>
        <w:rPr>
          <w:rFonts w:ascii="Constantia" w:eastAsia="Calibri" w:hAnsi="Constantia" w:cs="Calibri"/>
          <w:b/>
          <w:sz w:val="24"/>
          <w:szCs w:val="24"/>
          <w:lang w:eastAsia="hu-HU"/>
        </w:rPr>
      </w:pPr>
      <w:r w:rsidRPr="006F6C91">
        <w:rPr>
          <w:rFonts w:ascii="Constantia" w:eastAsia="Calibri" w:hAnsi="Constantia" w:cs="Calibri"/>
          <w:b/>
          <w:sz w:val="24"/>
          <w:szCs w:val="24"/>
          <w:lang w:eastAsia="hu-HU"/>
        </w:rPr>
        <w:tab/>
        <w:t>Dr. Kovács Luca jegyző megbízásából</w:t>
      </w:r>
    </w:p>
    <w:p w:rsidR="006F6C91" w:rsidRPr="006F6C91" w:rsidRDefault="006F6C91" w:rsidP="006F6C91">
      <w:pPr>
        <w:tabs>
          <w:tab w:val="left" w:pos="2977"/>
          <w:tab w:val="right" w:pos="5220"/>
        </w:tabs>
        <w:spacing w:after="0" w:line="240" w:lineRule="auto"/>
        <w:ind w:left="1985"/>
        <w:jc w:val="both"/>
        <w:rPr>
          <w:rFonts w:ascii="Constantia" w:eastAsia="Calibri" w:hAnsi="Constantia" w:cs="Calibri"/>
          <w:b/>
          <w:sz w:val="24"/>
          <w:szCs w:val="24"/>
          <w:lang w:eastAsia="hu-HU"/>
        </w:rPr>
      </w:pPr>
      <w:r w:rsidRPr="006F6C91">
        <w:rPr>
          <w:rFonts w:ascii="Constantia" w:eastAsia="Calibri" w:hAnsi="Constantia" w:cs="Calibri"/>
          <w:b/>
          <w:sz w:val="24"/>
          <w:szCs w:val="24"/>
          <w:lang w:eastAsia="hu-HU"/>
        </w:rPr>
        <w:tab/>
      </w:r>
      <w:r w:rsidRPr="006F6C91">
        <w:rPr>
          <w:rFonts w:ascii="Constantia" w:eastAsia="Calibri" w:hAnsi="Constantia" w:cs="Calibri"/>
          <w:b/>
          <w:sz w:val="24"/>
          <w:szCs w:val="24"/>
          <w:lang w:eastAsia="hu-HU"/>
        </w:rPr>
        <w:tab/>
        <w:t>Juhászné Dr. Krecz Erzsébet Gazdasági Iroda vezetője</w:t>
      </w:r>
    </w:p>
    <w:p w:rsidR="006F6C91" w:rsidRPr="006F6C91" w:rsidRDefault="006F6C91" w:rsidP="006F6C91">
      <w:pPr>
        <w:tabs>
          <w:tab w:val="left" w:pos="2977"/>
          <w:tab w:val="right" w:pos="5220"/>
        </w:tabs>
        <w:spacing w:after="0" w:line="240" w:lineRule="auto"/>
        <w:ind w:left="1985"/>
        <w:jc w:val="both"/>
        <w:rPr>
          <w:rFonts w:ascii="Constantia" w:eastAsia="Calibri" w:hAnsi="Constantia" w:cs="Calibri"/>
          <w:b/>
          <w:sz w:val="24"/>
          <w:szCs w:val="24"/>
          <w:lang w:eastAsia="hu-HU"/>
        </w:rPr>
      </w:pPr>
      <w:r w:rsidRPr="006F6C91">
        <w:rPr>
          <w:rFonts w:ascii="Constantia" w:eastAsia="Calibri" w:hAnsi="Constantia" w:cs="Calibri"/>
          <w:b/>
          <w:sz w:val="24"/>
          <w:szCs w:val="24"/>
          <w:lang w:eastAsia="hu-HU"/>
        </w:rPr>
        <w:tab/>
      </w:r>
      <w:r w:rsidRPr="006F6C91">
        <w:rPr>
          <w:rFonts w:ascii="Constantia" w:eastAsia="Calibri" w:hAnsi="Constantia" w:cs="Calibri"/>
          <w:b/>
          <w:sz w:val="24"/>
          <w:szCs w:val="24"/>
          <w:lang w:eastAsia="hu-HU"/>
        </w:rPr>
        <w:tab/>
        <w:t>Dr. Bánhidy Péter Jogi Iroda vezetője</w:t>
      </w:r>
    </w:p>
    <w:p w:rsidR="006F6C91" w:rsidRPr="006F6C91" w:rsidRDefault="006F6C91" w:rsidP="006F6C91">
      <w:pPr>
        <w:tabs>
          <w:tab w:val="right" w:pos="5220"/>
          <w:tab w:val="left" w:pos="5400"/>
        </w:tabs>
        <w:spacing w:after="0" w:line="240" w:lineRule="auto"/>
        <w:ind w:left="1985"/>
        <w:jc w:val="both"/>
        <w:rPr>
          <w:rFonts w:ascii="Constantia" w:eastAsia="Times New Roman" w:hAnsi="Constantia" w:cs="Calibri"/>
          <w:b/>
          <w:sz w:val="16"/>
          <w:szCs w:val="16"/>
          <w:lang w:eastAsia="hu-HU"/>
        </w:rPr>
      </w:pPr>
    </w:p>
    <w:p w:rsidR="006F6C91" w:rsidRPr="006F6C91" w:rsidRDefault="006F6C91" w:rsidP="006F6C91">
      <w:pPr>
        <w:tabs>
          <w:tab w:val="right" w:pos="5220"/>
          <w:tab w:val="left" w:pos="5400"/>
        </w:tabs>
        <w:spacing w:after="0" w:line="240" w:lineRule="auto"/>
        <w:ind w:left="1985"/>
        <w:jc w:val="both"/>
        <w:rPr>
          <w:rFonts w:ascii="Constantia" w:eastAsia="Times New Roman" w:hAnsi="Constantia" w:cs="Calibri"/>
          <w:b/>
          <w:sz w:val="24"/>
          <w:szCs w:val="24"/>
          <w:lang w:eastAsia="hu-HU"/>
        </w:rPr>
      </w:pPr>
      <w:r w:rsidRPr="006F6C91">
        <w:rPr>
          <w:rFonts w:ascii="Constantia" w:eastAsia="Times New Roman" w:hAnsi="Constantia" w:cs="Calibri"/>
          <w:b/>
          <w:sz w:val="24"/>
          <w:szCs w:val="24"/>
          <w:u w:val="single"/>
          <w:lang w:eastAsia="hu-HU"/>
        </w:rPr>
        <w:t>Határidő:</w:t>
      </w:r>
      <w:r w:rsidRPr="006F6C91">
        <w:rPr>
          <w:rFonts w:ascii="Constantia" w:eastAsia="Times New Roman" w:hAnsi="Constantia" w:cs="Calibri"/>
          <w:b/>
          <w:sz w:val="24"/>
          <w:szCs w:val="24"/>
          <w:lang w:eastAsia="hu-HU"/>
        </w:rPr>
        <w:t xml:space="preserve"> 2018. március 30.</w:t>
      </w:r>
    </w:p>
    <w:p w:rsidR="00187CEC" w:rsidRDefault="00187CEC" w:rsidP="00187CEC">
      <w:pPr>
        <w:spacing w:after="0" w:line="240" w:lineRule="auto"/>
        <w:rPr>
          <w:rFonts w:ascii="Constantia" w:eastAsia="Calibri" w:hAnsi="Constantia" w:cs="Times New Roman"/>
          <w:b/>
          <w:sz w:val="24"/>
          <w:szCs w:val="24"/>
        </w:rPr>
      </w:pPr>
    </w:p>
    <w:p w:rsidR="00187CEC" w:rsidRPr="00B81A7A" w:rsidRDefault="00187CEC" w:rsidP="00187CEC">
      <w:pPr>
        <w:spacing w:after="0" w:line="240" w:lineRule="auto"/>
        <w:rPr>
          <w:rFonts w:ascii="Constantia" w:eastAsia="Calibri" w:hAnsi="Constantia" w:cs="Times New Roman"/>
          <w:b/>
          <w:i/>
          <w:sz w:val="24"/>
          <w:szCs w:val="24"/>
          <w:u w:val="single"/>
        </w:rPr>
      </w:pPr>
    </w:p>
    <w:p w:rsidR="00187CEC" w:rsidRPr="00B81A7A" w:rsidRDefault="00187CEC" w:rsidP="00187CEC">
      <w:pPr>
        <w:spacing w:after="0" w:line="240" w:lineRule="auto"/>
        <w:rPr>
          <w:rFonts w:ascii="Constantia" w:eastAsia="Calibri" w:hAnsi="Constantia" w:cs="Times New Roman"/>
          <w:b/>
          <w:i/>
          <w:sz w:val="24"/>
          <w:szCs w:val="24"/>
          <w:u w:val="single"/>
        </w:rPr>
      </w:pPr>
    </w:p>
    <w:p w:rsidR="00187CEC" w:rsidRPr="00B81A7A" w:rsidRDefault="00187CEC" w:rsidP="00187CEC">
      <w:pPr>
        <w:spacing w:after="0" w:line="240" w:lineRule="auto"/>
        <w:rPr>
          <w:rFonts w:ascii="Constantia" w:eastAsia="Calibri" w:hAnsi="Constantia" w:cs="Times New Roman"/>
          <w:b/>
          <w:i/>
          <w:sz w:val="24"/>
          <w:szCs w:val="24"/>
          <w:u w:val="single"/>
        </w:rPr>
      </w:pPr>
    </w:p>
    <w:p w:rsidR="00187CEC" w:rsidRDefault="00187CEC" w:rsidP="00187CEC">
      <w:pPr>
        <w:spacing w:after="0" w:line="240" w:lineRule="auto"/>
        <w:rPr>
          <w:rFonts w:ascii="Garamond" w:eastAsia="Calibri" w:hAnsi="Garamond" w:cs="Times New Roman"/>
          <w:bCs/>
          <w:caps/>
          <w:u w:val="single"/>
        </w:rPr>
      </w:pPr>
      <w:r w:rsidRPr="006F6C91">
        <w:rPr>
          <w:rFonts w:ascii="Garamond" w:eastAsia="Calibri" w:hAnsi="Garamond" w:cs="Times New Roman"/>
          <w:bCs/>
          <w:caps/>
          <w:u w:val="single"/>
        </w:rPr>
        <w:t>Végrehajtás helyzete:</w:t>
      </w:r>
    </w:p>
    <w:p w:rsidR="008D3507" w:rsidRDefault="008D3507" w:rsidP="008D3507">
      <w:pPr>
        <w:spacing w:after="0" w:line="240" w:lineRule="auto"/>
        <w:jc w:val="both"/>
        <w:rPr>
          <w:rFonts w:ascii="Constantia" w:eastAsia="Calibri" w:hAnsi="Constantia" w:cs="Calibri"/>
          <w:sz w:val="24"/>
          <w:szCs w:val="20"/>
          <w:lang w:eastAsia="hu-HU"/>
        </w:rPr>
      </w:pPr>
      <w:r>
        <w:rPr>
          <w:rFonts w:ascii="Constantia" w:eastAsia="Calibri" w:hAnsi="Constantia" w:cs="Calibri"/>
          <w:sz w:val="24"/>
          <w:szCs w:val="20"/>
          <w:lang w:eastAsia="hu-HU"/>
        </w:rPr>
        <w:t>A végrehajtáshoz szükséges földhivatali eljárás befejeződött, a szerződéskötés folyamatban.</w:t>
      </w:r>
    </w:p>
    <w:p w:rsidR="008D3507" w:rsidRPr="006F6C91" w:rsidRDefault="008D3507" w:rsidP="008D3507">
      <w:pPr>
        <w:spacing w:after="0" w:line="240" w:lineRule="auto"/>
        <w:jc w:val="both"/>
        <w:rPr>
          <w:rFonts w:ascii="Garamond" w:eastAsia="Calibri" w:hAnsi="Garamond" w:cs="Times New Roman"/>
          <w:bCs/>
          <w:caps/>
          <w:u w:val="single"/>
        </w:rPr>
      </w:pPr>
      <w:r>
        <w:rPr>
          <w:rFonts w:ascii="Constantia" w:eastAsia="Calibri" w:hAnsi="Constantia" w:cs="Calibri"/>
          <w:sz w:val="24"/>
          <w:szCs w:val="20"/>
          <w:lang w:eastAsia="hu-HU"/>
        </w:rPr>
        <w:t>Új határidő: 2018. július 31.</w:t>
      </w:r>
    </w:p>
    <w:p w:rsidR="002F2B34" w:rsidRPr="00A74163" w:rsidRDefault="002F2B34">
      <w:pPr>
        <w:rPr>
          <w:rFonts w:ascii="Constantia" w:eastAsia="Calibri" w:hAnsi="Constantia" w:cs="Times New Roman"/>
          <w:b/>
          <w:bCs/>
          <w:caps/>
          <w:sz w:val="24"/>
          <w:u w:val="single"/>
        </w:rPr>
      </w:pPr>
    </w:p>
    <w:p w:rsidR="002F2B34" w:rsidRDefault="002F2B34">
      <w:pPr>
        <w:rPr>
          <w:rFonts w:ascii="Garamond" w:eastAsia="Calibri" w:hAnsi="Garamond" w:cs="Times New Roman"/>
          <w:b/>
          <w:bCs/>
          <w:caps/>
          <w:u w:val="single"/>
        </w:rPr>
      </w:pPr>
    </w:p>
    <w:p w:rsidR="002F2B34" w:rsidRDefault="002F2B34">
      <w:pPr>
        <w:rPr>
          <w:rFonts w:ascii="Garamond" w:eastAsia="Calibri" w:hAnsi="Garamond" w:cs="Times New Roman"/>
          <w:b/>
          <w:bCs/>
          <w:caps/>
          <w:u w:val="single"/>
        </w:rPr>
      </w:pPr>
    </w:p>
    <w:p w:rsidR="002F2B34" w:rsidRDefault="002F2B34">
      <w:pPr>
        <w:rPr>
          <w:rFonts w:ascii="Garamond" w:eastAsia="Calibri" w:hAnsi="Garamond" w:cs="Times New Roman"/>
          <w:b/>
          <w:bCs/>
          <w:caps/>
          <w:u w:val="single"/>
        </w:rPr>
      </w:pPr>
    </w:p>
    <w:p w:rsidR="002F2B34" w:rsidRDefault="002F2B34">
      <w:pPr>
        <w:rPr>
          <w:rFonts w:ascii="Garamond" w:eastAsia="Calibri" w:hAnsi="Garamond" w:cs="Times New Roman"/>
          <w:b/>
          <w:bCs/>
          <w:caps/>
          <w:u w:val="single"/>
        </w:rPr>
      </w:pPr>
    </w:p>
    <w:p w:rsidR="002F2B34" w:rsidRDefault="002F2B34">
      <w:pPr>
        <w:rPr>
          <w:rFonts w:ascii="Garamond" w:eastAsia="Calibri" w:hAnsi="Garamond" w:cs="Times New Roman"/>
          <w:b/>
          <w:bCs/>
          <w:caps/>
          <w:u w:val="single"/>
        </w:rPr>
      </w:pPr>
    </w:p>
    <w:p w:rsidR="002F2B34" w:rsidRDefault="002F2B34">
      <w:pPr>
        <w:rPr>
          <w:rFonts w:ascii="Garamond" w:eastAsia="Calibri" w:hAnsi="Garamond" w:cs="Times New Roman"/>
          <w:b/>
          <w:bCs/>
          <w:caps/>
          <w:u w:val="single"/>
        </w:rPr>
      </w:pPr>
    </w:p>
    <w:p w:rsidR="002F2B34" w:rsidRDefault="002F2B34">
      <w:pPr>
        <w:rPr>
          <w:rFonts w:ascii="Garamond" w:eastAsia="Calibri" w:hAnsi="Garamond" w:cs="Times New Roman"/>
          <w:b/>
          <w:bCs/>
          <w:caps/>
          <w:u w:val="single"/>
        </w:rPr>
      </w:pPr>
    </w:p>
    <w:p w:rsidR="002F2B34" w:rsidRDefault="002F2B34">
      <w:pPr>
        <w:rPr>
          <w:rFonts w:ascii="Garamond" w:eastAsia="Calibri" w:hAnsi="Garamond" w:cs="Times New Roman"/>
          <w:b/>
          <w:bCs/>
          <w:caps/>
          <w:u w:val="single"/>
        </w:rPr>
      </w:pPr>
    </w:p>
    <w:p w:rsidR="00B81A7A" w:rsidRDefault="00B81A7A">
      <w:pPr>
        <w:rPr>
          <w:rFonts w:ascii="Garamond" w:eastAsia="Calibri" w:hAnsi="Garamond" w:cs="Times New Roman"/>
          <w:b/>
          <w:bCs/>
          <w:caps/>
          <w:u w:val="single"/>
        </w:rPr>
      </w:pPr>
    </w:p>
    <w:sectPr w:rsidR="00B81A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A7A"/>
    <w:rsid w:val="000450C1"/>
    <w:rsid w:val="000E393F"/>
    <w:rsid w:val="000F75E7"/>
    <w:rsid w:val="00187CEC"/>
    <w:rsid w:val="001F448C"/>
    <w:rsid w:val="00211171"/>
    <w:rsid w:val="002262F4"/>
    <w:rsid w:val="00282F79"/>
    <w:rsid w:val="002B03BA"/>
    <w:rsid w:val="002F2B34"/>
    <w:rsid w:val="00327641"/>
    <w:rsid w:val="0034297C"/>
    <w:rsid w:val="00383543"/>
    <w:rsid w:val="0038786D"/>
    <w:rsid w:val="004D5F08"/>
    <w:rsid w:val="00534317"/>
    <w:rsid w:val="0058380C"/>
    <w:rsid w:val="005B353C"/>
    <w:rsid w:val="0063737E"/>
    <w:rsid w:val="00666D73"/>
    <w:rsid w:val="006722A4"/>
    <w:rsid w:val="006F6C91"/>
    <w:rsid w:val="006F6E33"/>
    <w:rsid w:val="00727B52"/>
    <w:rsid w:val="00797B67"/>
    <w:rsid w:val="007C7A5A"/>
    <w:rsid w:val="007E54A9"/>
    <w:rsid w:val="0082335E"/>
    <w:rsid w:val="008255DE"/>
    <w:rsid w:val="008D3507"/>
    <w:rsid w:val="00963499"/>
    <w:rsid w:val="00A3259B"/>
    <w:rsid w:val="00A6003C"/>
    <w:rsid w:val="00A74163"/>
    <w:rsid w:val="00A9503C"/>
    <w:rsid w:val="00AF4A47"/>
    <w:rsid w:val="00B421C9"/>
    <w:rsid w:val="00B81A7A"/>
    <w:rsid w:val="00C13C2E"/>
    <w:rsid w:val="00C9124B"/>
    <w:rsid w:val="00D90315"/>
    <w:rsid w:val="00DE4B93"/>
    <w:rsid w:val="00DF3110"/>
    <w:rsid w:val="00E77C7F"/>
    <w:rsid w:val="00EC55EC"/>
    <w:rsid w:val="00F1225E"/>
    <w:rsid w:val="00FF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ECA53"/>
  <w15:chartTrackingRefBased/>
  <w15:docId w15:val="{0C98CABB-5F99-4BBC-8AC5-FBFDC8E89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B03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03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303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Bíró Kersztin</dc:creator>
  <cp:keywords/>
  <dc:description/>
  <cp:lastModifiedBy>dr. Oláh Sándor Dávid</cp:lastModifiedBy>
  <cp:revision>8</cp:revision>
  <cp:lastPrinted>2018-02-05T14:26:00Z</cp:lastPrinted>
  <dcterms:created xsi:type="dcterms:W3CDTF">2018-04-09T11:42:00Z</dcterms:created>
  <dcterms:modified xsi:type="dcterms:W3CDTF">2018-04-11T12:33:00Z</dcterms:modified>
</cp:coreProperties>
</file>