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5C530" w14:textId="77777777" w:rsidR="00AC129B" w:rsidRPr="00A3067B" w:rsidRDefault="00AC129B" w:rsidP="00AC129B">
      <w:pPr>
        <w:rPr>
          <w:rFonts w:ascii="Constantia" w:hAnsi="Constantia"/>
        </w:rPr>
      </w:pPr>
    </w:p>
    <w:p w14:paraId="71FA91A2" w14:textId="77777777" w:rsidR="00AC129B" w:rsidRPr="00A3067B" w:rsidRDefault="00AC129B" w:rsidP="00AC129B">
      <w:pPr>
        <w:jc w:val="center"/>
        <w:rPr>
          <w:rFonts w:ascii="Constantia" w:hAnsi="Constantia"/>
          <w:b/>
        </w:rPr>
      </w:pPr>
      <w:r w:rsidRPr="00A3067B">
        <w:rPr>
          <w:rFonts w:ascii="Constantia" w:hAnsi="Constantia"/>
          <w:b/>
        </w:rPr>
        <w:t>Előzetes hatásvizsgálati lap</w:t>
      </w:r>
    </w:p>
    <w:p w14:paraId="565824CA" w14:textId="1369AB76" w:rsidR="00151ACC" w:rsidRDefault="00151ACC" w:rsidP="00151ACC">
      <w:pPr>
        <w:spacing w:line="280" w:lineRule="exact"/>
        <w:jc w:val="center"/>
        <w:outlineLvl w:val="0"/>
        <w:rPr>
          <w:rFonts w:ascii="Constantia" w:hAnsi="Constantia"/>
          <w:b/>
          <w:bCs/>
          <w:kern w:val="36"/>
        </w:rPr>
      </w:pPr>
      <w:r w:rsidRPr="00D046DA">
        <w:rPr>
          <w:rFonts w:ascii="Constantia" w:hAnsi="Constantia"/>
          <w:b/>
          <w:bCs/>
          <w:kern w:val="36"/>
        </w:rPr>
        <w:t xml:space="preserve">Eger Megyei Jogú Város Önkormányzata </w:t>
      </w:r>
      <w:r>
        <w:rPr>
          <w:rFonts w:ascii="Constantia" w:hAnsi="Constantia"/>
          <w:b/>
          <w:bCs/>
          <w:kern w:val="36"/>
        </w:rPr>
        <w:t>Közgyűlésének rendelettervezete</w:t>
      </w:r>
    </w:p>
    <w:p w14:paraId="0E883852" w14:textId="77777777" w:rsidR="00151ACC" w:rsidRPr="00454A2E" w:rsidRDefault="00151ACC" w:rsidP="00151ACC">
      <w:pPr>
        <w:spacing w:line="280" w:lineRule="exact"/>
        <w:jc w:val="center"/>
        <w:outlineLvl w:val="0"/>
        <w:rPr>
          <w:rFonts w:ascii="Constantia" w:hAnsi="Constantia" w:cs="TT57Fo00"/>
          <w:b/>
          <w:bCs/>
        </w:rPr>
      </w:pPr>
      <w:r w:rsidRPr="00454A2E">
        <w:rPr>
          <w:rFonts w:ascii="Constantia" w:hAnsi="Constantia" w:cs="TT57Fo00"/>
          <w:b/>
          <w:bCs/>
        </w:rPr>
        <w:t>a polgárok személyi adatainak és lakcímének nyilvántartásából történő adatszolgáltatásról</w:t>
      </w:r>
    </w:p>
    <w:p w14:paraId="29E3EF26" w14:textId="77777777" w:rsidR="00AC129B" w:rsidRPr="005950CA" w:rsidRDefault="00AC129B" w:rsidP="00AC129B">
      <w:pPr>
        <w:jc w:val="both"/>
        <w:rPr>
          <w:rFonts w:ascii="Constantia" w:hAnsi="Constantia"/>
          <w:b/>
        </w:rPr>
      </w:pPr>
    </w:p>
    <w:p w14:paraId="70A66A80" w14:textId="77777777" w:rsidR="00151ACC" w:rsidRDefault="00151ACC" w:rsidP="00151ACC">
      <w:pPr>
        <w:jc w:val="center"/>
        <w:rPr>
          <w:rFonts w:ascii="Constantia" w:hAnsi="Constantia"/>
          <w:b/>
          <w:color w:val="000000" w:themeColor="text1"/>
          <w:sz w:val="23"/>
          <w:szCs w:val="23"/>
        </w:rPr>
      </w:pPr>
      <w:r>
        <w:rPr>
          <w:rFonts w:ascii="Constantia" w:hAnsi="Constantia"/>
          <w:b/>
          <w:color w:val="000000" w:themeColor="text1"/>
          <w:sz w:val="23"/>
          <w:szCs w:val="23"/>
        </w:rPr>
        <w:t>Dr. Bánhidy Péter jegyző</w:t>
      </w:r>
    </w:p>
    <w:p w14:paraId="3B50B187" w14:textId="77777777" w:rsidR="00151ACC" w:rsidRDefault="00151ACC" w:rsidP="00151ACC">
      <w:pPr>
        <w:jc w:val="center"/>
        <w:rPr>
          <w:rFonts w:ascii="Constantia" w:hAnsi="Constantia"/>
          <w:b/>
          <w:color w:val="000000" w:themeColor="text1"/>
          <w:sz w:val="23"/>
          <w:szCs w:val="23"/>
        </w:rPr>
      </w:pPr>
      <w:r>
        <w:rPr>
          <w:rFonts w:ascii="Constantia" w:hAnsi="Constantia"/>
          <w:b/>
          <w:color w:val="000000" w:themeColor="text1"/>
          <w:sz w:val="23"/>
          <w:szCs w:val="23"/>
        </w:rPr>
        <w:t xml:space="preserve"> (előterjesztő)</w:t>
      </w:r>
    </w:p>
    <w:p w14:paraId="03ABAA06" w14:textId="77777777" w:rsidR="00AC129B" w:rsidRPr="00A3067B" w:rsidRDefault="00AC129B" w:rsidP="00AC129B">
      <w:pPr>
        <w:rPr>
          <w:rFonts w:ascii="Constantia" w:hAnsi="Constantia"/>
          <w:b/>
        </w:rPr>
      </w:pPr>
    </w:p>
    <w:p w14:paraId="6BA6653E" w14:textId="77777777" w:rsidR="00AC129B" w:rsidRDefault="00AC129B" w:rsidP="00DA76F7">
      <w:pPr>
        <w:jc w:val="both"/>
        <w:rPr>
          <w:rFonts w:ascii="Constantia" w:hAnsi="Constantia"/>
          <w:b/>
        </w:rPr>
      </w:pPr>
    </w:p>
    <w:p w14:paraId="6986FD26" w14:textId="77777777" w:rsidR="00AC129B" w:rsidRDefault="00AC129B" w:rsidP="00DA76F7">
      <w:pPr>
        <w:jc w:val="both"/>
        <w:rPr>
          <w:rFonts w:ascii="Constantia" w:hAnsi="Constantia"/>
          <w:b/>
          <w:color w:val="000000" w:themeColor="text1"/>
        </w:rPr>
      </w:pPr>
      <w:r w:rsidRPr="00A3067B">
        <w:rPr>
          <w:rFonts w:ascii="Constantia" w:hAnsi="Constantia"/>
          <w:b/>
          <w:color w:val="000000" w:themeColor="text1"/>
        </w:rPr>
        <w:t>Előzetes hatásvizsgálat:</w:t>
      </w:r>
    </w:p>
    <w:p w14:paraId="7AAA7DEE" w14:textId="77777777" w:rsidR="00AC129B" w:rsidRPr="00A3067B" w:rsidRDefault="00AC129B" w:rsidP="00DA76F7">
      <w:pPr>
        <w:jc w:val="both"/>
        <w:rPr>
          <w:rFonts w:ascii="Constantia" w:hAnsi="Constantia"/>
          <w:b/>
          <w:color w:val="000000" w:themeColor="text1"/>
        </w:rPr>
      </w:pPr>
    </w:p>
    <w:p w14:paraId="6200BE41" w14:textId="66AC2A76" w:rsidR="00151ACC" w:rsidRPr="00151ACC" w:rsidRDefault="00AC129B" w:rsidP="005B5A92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151ACC">
        <w:rPr>
          <w:rFonts w:ascii="Constantia" w:hAnsi="Constantia"/>
          <w:b/>
          <w:color w:val="000000" w:themeColor="text1"/>
        </w:rPr>
        <w:t>Társadalmi hatások</w:t>
      </w:r>
      <w:r w:rsidRPr="00151ACC">
        <w:rPr>
          <w:rFonts w:ascii="Constantia" w:hAnsi="Constantia"/>
          <w:color w:val="000000" w:themeColor="text1"/>
        </w:rPr>
        <w:t xml:space="preserve">: </w:t>
      </w:r>
      <w:r w:rsidR="00151ACC">
        <w:rPr>
          <w:rFonts w:ascii="Constantia" w:hAnsi="Constantia"/>
          <w:bCs/>
          <w:color w:val="000000"/>
        </w:rPr>
        <w:t xml:space="preserve">A rendelet elfogadása következtében nem várható érzékelhető társadalmi hatás, tekintettel arra, hogy a vonatkozó szabályozás </w:t>
      </w:r>
      <w:r w:rsidR="00DA316C">
        <w:rPr>
          <w:rFonts w:ascii="Constantia" w:hAnsi="Constantia"/>
          <w:bCs/>
          <w:color w:val="000000"/>
        </w:rPr>
        <w:t>a hivatal belső eljárásrendjét szabályozza.</w:t>
      </w:r>
    </w:p>
    <w:p w14:paraId="1CD1FA7A" w14:textId="77777777" w:rsidR="00151ACC" w:rsidRPr="00151ACC" w:rsidRDefault="00151ACC" w:rsidP="00151ACC">
      <w:pPr>
        <w:pStyle w:val="Listaszerbekezds"/>
        <w:spacing w:after="160"/>
        <w:jc w:val="both"/>
        <w:rPr>
          <w:rFonts w:ascii="Constantia" w:hAnsi="Constantia"/>
          <w:color w:val="000000" w:themeColor="text1"/>
        </w:rPr>
      </w:pPr>
    </w:p>
    <w:p w14:paraId="0E0B4CF5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Gazdasági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62941936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6980E06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>nek gazdasági hatása nincs.</w:t>
      </w:r>
    </w:p>
    <w:p w14:paraId="725EDB1C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3C08C6B2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Költségvetési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37BB6884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b/>
          <w:color w:val="000000" w:themeColor="text1"/>
        </w:rPr>
      </w:pPr>
    </w:p>
    <w:p w14:paraId="2BA55F3B" w14:textId="702234BD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 xml:space="preserve"> elfogadásának a mindenkori költségvetésben kiadási többletet eredményező hatása </w:t>
      </w:r>
      <w:r w:rsidR="00DA316C">
        <w:rPr>
          <w:rFonts w:ascii="Constantia" w:hAnsi="Constantia"/>
          <w:color w:val="000000" w:themeColor="text1"/>
        </w:rPr>
        <w:t>nincs</w:t>
      </w:r>
      <w:r>
        <w:rPr>
          <w:rFonts w:ascii="Constantia" w:hAnsi="Constantia"/>
          <w:color w:val="000000" w:themeColor="text1"/>
        </w:rPr>
        <w:t>.</w:t>
      </w:r>
    </w:p>
    <w:p w14:paraId="024314A8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27C29AD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5057B7FA" w14:textId="77777777" w:rsidR="00151ACC" w:rsidRPr="00527A4C" w:rsidRDefault="00151ACC" w:rsidP="00151ACC">
      <w:pPr>
        <w:pStyle w:val="Listaszerbekezds"/>
        <w:rPr>
          <w:rFonts w:ascii="Constantia" w:hAnsi="Constantia"/>
          <w:color w:val="000000" w:themeColor="text1"/>
        </w:rPr>
      </w:pPr>
    </w:p>
    <w:p w14:paraId="5039D267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>nek egészségügyi és környezeti hatása nincs.</w:t>
      </w:r>
    </w:p>
    <w:p w14:paraId="5549986D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036973BB" w14:textId="77777777" w:rsidR="00151ACC" w:rsidRPr="00527A4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Adminisztratív terheket befolyásoló hatások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7F897025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56A049E1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rendelet</w:t>
      </w:r>
      <w:r>
        <w:rPr>
          <w:rFonts w:ascii="Constantia" w:hAnsi="Constantia"/>
          <w:color w:val="000000" w:themeColor="text1"/>
        </w:rPr>
        <w:t>nek és a rendelet</w:t>
      </w:r>
      <w:r w:rsidRPr="00527A4C">
        <w:rPr>
          <w:rFonts w:ascii="Constantia" w:hAnsi="Constantia"/>
          <w:color w:val="000000" w:themeColor="text1"/>
        </w:rPr>
        <w:t>módosításnak adminisztratív terheket</w:t>
      </w:r>
      <w:r>
        <w:rPr>
          <w:rFonts w:ascii="Constantia" w:hAnsi="Constantia"/>
          <w:color w:val="000000" w:themeColor="text1"/>
        </w:rPr>
        <w:t xml:space="preserve"> </w:t>
      </w:r>
      <w:r w:rsidRPr="00527A4C">
        <w:rPr>
          <w:rFonts w:ascii="Constantia" w:hAnsi="Constantia"/>
          <w:color w:val="000000" w:themeColor="text1"/>
        </w:rPr>
        <w:t>jelentősen befolyásoló hatása nincs</w:t>
      </w:r>
      <w:r w:rsidRPr="00665646">
        <w:rPr>
          <w:rFonts w:ascii="Constantia" w:hAnsi="Constantia"/>
          <w:color w:val="000000" w:themeColor="text1"/>
        </w:rPr>
        <w:t>.</w:t>
      </w:r>
    </w:p>
    <w:p w14:paraId="5E3F221D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370CA986" w14:textId="77777777" w:rsidR="00151ACC" w:rsidRPr="00A1312F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</w:rPr>
      </w:pPr>
      <w:r w:rsidRPr="00A1312F">
        <w:rPr>
          <w:rFonts w:ascii="Constantia" w:hAnsi="Constantia"/>
          <w:b/>
        </w:rPr>
        <w:t xml:space="preserve">A jogszabály megalkotásának szükségessége, illetve a jogalkotás elmaradásának várható következménye: </w:t>
      </w:r>
    </w:p>
    <w:p w14:paraId="7BD03E3C" w14:textId="77777777" w:rsidR="00151ACC" w:rsidRPr="00665646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7EF08BB7" w14:textId="655CB0BD" w:rsidR="00151ACC" w:rsidRPr="00DA316C" w:rsidRDefault="00DA316C" w:rsidP="00DA316C">
      <w:pPr>
        <w:ind w:left="720"/>
        <w:jc w:val="both"/>
        <w:rPr>
          <w:rFonts w:ascii="Constantia" w:hAnsi="Constantia"/>
          <w:color w:val="000000" w:themeColor="text1"/>
        </w:rPr>
      </w:pPr>
      <w:r>
        <w:rPr>
          <w:rFonts w:ascii="Constantia" w:hAnsi="Constantia"/>
          <w:color w:val="000000" w:themeColor="text1"/>
        </w:rPr>
        <w:t>Bizonyos hatósági ügyekben továbbra is a Kormányablaktól külön adatszolgáltatás keretében kell megkérni a polgárok személyi és lakcímazonosító adatait.</w:t>
      </w:r>
    </w:p>
    <w:p w14:paraId="6D2CD880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C7A8B6D" w14:textId="77777777" w:rsidR="00151ACC" w:rsidRDefault="00151ACC" w:rsidP="00151ACC">
      <w:pPr>
        <w:pStyle w:val="Listaszerbekezds"/>
        <w:numPr>
          <w:ilvl w:val="0"/>
          <w:numId w:val="1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b/>
          <w:color w:val="000000" w:themeColor="text1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</w:rPr>
        <w:t xml:space="preserve">: </w:t>
      </w:r>
    </w:p>
    <w:p w14:paraId="3443C837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2764A3F3" w14:textId="77777777" w:rsidR="00151ACC" w:rsidRPr="00527A4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  <w:r w:rsidRPr="00527A4C">
        <w:rPr>
          <w:rFonts w:ascii="Constantia" w:hAnsi="Constantia"/>
          <w:color w:val="000000" w:themeColor="text1"/>
        </w:rPr>
        <w:t>A jogszabály alkalmazásához szükséges személyi, szervezeti, tárgyi és pénzügyi feltételek rendelkezésre állnak.</w:t>
      </w:r>
    </w:p>
    <w:p w14:paraId="5AF25D12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1EE9536F" w14:textId="77777777" w:rsidR="00151ACC" w:rsidRDefault="00151AC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76579B08" w14:textId="77777777" w:rsidR="00DA316C" w:rsidRDefault="00DA316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442C2A26" w14:textId="77777777" w:rsidR="00DA316C" w:rsidRPr="00527A4C" w:rsidRDefault="00DA316C" w:rsidP="00151ACC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288E78CD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b/>
          <w:color w:val="000000" w:themeColor="text1"/>
          <w:lang w:eastAsia="en-US"/>
        </w:rPr>
        <w:t>Utólagos hatásvizsgálat</w:t>
      </w: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:</w:t>
      </w:r>
    </w:p>
    <w:p w14:paraId="7CBD2703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Javasolt-e a rendelet utólagos hatásvizsgálata? Igen/</w:t>
      </w:r>
      <w:r w:rsidRPr="00151ACC">
        <w:rPr>
          <w:rFonts w:ascii="Constantia" w:eastAsiaTheme="minorHAnsi" w:hAnsi="Constantia" w:cstheme="minorBidi"/>
          <w:color w:val="000000" w:themeColor="text1"/>
          <w:u w:val="single"/>
          <w:lang w:eastAsia="en-US"/>
        </w:rPr>
        <w:t>Nem</w:t>
      </w:r>
    </w:p>
    <w:p w14:paraId="7F8E966C" w14:textId="77777777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Amennyiben igen, ennek időpontja: -</w:t>
      </w:r>
    </w:p>
    <w:p w14:paraId="1C2DA2A6" w14:textId="591E81EC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Az előzetes hatásvizsgálati lapot kitöltötte: </w:t>
      </w:r>
      <w:r w:rsidR="0031447E"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dr. Nagy-Holló Eszter Júlia, Jogi és Hatósági Iroda vezetője</w:t>
      </w:r>
      <w:r w:rsidR="0031447E" w:rsidRPr="00151ACC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</w:t>
      </w:r>
    </w:p>
    <w:p w14:paraId="1DC5860F" w14:textId="10507FFD" w:rsidR="00151ACC" w:rsidRPr="00151ACC" w:rsidRDefault="00151ACC" w:rsidP="00151ACC">
      <w:pPr>
        <w:spacing w:after="160"/>
        <w:jc w:val="both"/>
        <w:rPr>
          <w:rFonts w:ascii="Constantia" w:eastAsiaTheme="minorHAnsi" w:hAnsi="Constantia" w:cstheme="minorBidi"/>
          <w:b/>
          <w:color w:val="FF0000"/>
          <w:lang w:eastAsia="en-US"/>
        </w:rPr>
      </w:pPr>
      <w:r w:rsidRPr="00151ACC">
        <w:rPr>
          <w:rFonts w:ascii="Constantia" w:eastAsiaTheme="minorHAnsi" w:hAnsi="Constantia" w:cstheme="minorBidi"/>
          <w:color w:val="000000" w:themeColor="text1"/>
          <w:lang w:eastAsia="en-US"/>
        </w:rPr>
        <w:t>Jóváhagyta:</w:t>
      </w:r>
      <w:r w:rsidR="0031447E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Dr Bánhidy Péter jegyző</w:t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  <w:r w:rsidRPr="00151ACC">
        <w:rPr>
          <w:rFonts w:ascii="Constantia" w:eastAsiaTheme="minorHAnsi" w:hAnsi="Constantia" w:cstheme="minorBidi"/>
          <w:b/>
          <w:color w:val="FF0000"/>
          <w:lang w:eastAsia="en-US"/>
        </w:rPr>
        <w:tab/>
      </w:r>
    </w:p>
    <w:p w14:paraId="0F2F2C34" w14:textId="77777777" w:rsidR="00AC129B" w:rsidRDefault="00AC129B" w:rsidP="00151ACC">
      <w:pPr>
        <w:jc w:val="both"/>
        <w:rPr>
          <w:rFonts w:ascii="Constantia" w:hAnsi="Constantia"/>
          <w:b/>
        </w:rPr>
      </w:pPr>
    </w:p>
    <w:sectPr w:rsidR="00AC1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86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29B"/>
    <w:rsid w:val="00151ACC"/>
    <w:rsid w:val="00164E3F"/>
    <w:rsid w:val="00211B7A"/>
    <w:rsid w:val="0028776B"/>
    <w:rsid w:val="0031447E"/>
    <w:rsid w:val="0033624E"/>
    <w:rsid w:val="003942F7"/>
    <w:rsid w:val="00437A85"/>
    <w:rsid w:val="006727EA"/>
    <w:rsid w:val="00776C61"/>
    <w:rsid w:val="007841CA"/>
    <w:rsid w:val="007C3F14"/>
    <w:rsid w:val="00814547"/>
    <w:rsid w:val="00870F21"/>
    <w:rsid w:val="008A4629"/>
    <w:rsid w:val="009B1B5A"/>
    <w:rsid w:val="009C0210"/>
    <w:rsid w:val="00AC129B"/>
    <w:rsid w:val="00BA28DA"/>
    <w:rsid w:val="00C03918"/>
    <w:rsid w:val="00C3675C"/>
    <w:rsid w:val="00C7650B"/>
    <w:rsid w:val="00C8508F"/>
    <w:rsid w:val="00D32802"/>
    <w:rsid w:val="00DA316C"/>
    <w:rsid w:val="00DA76F7"/>
    <w:rsid w:val="00DA7CC2"/>
    <w:rsid w:val="00E3001B"/>
    <w:rsid w:val="00ED18F8"/>
    <w:rsid w:val="00FD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1CD0"/>
  <w15:chartTrackingRefBased/>
  <w15:docId w15:val="{8BF4874E-945F-4A45-8ACB-CDEF46C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129B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129B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C129B"/>
    <w:pPr>
      <w:ind w:left="720"/>
      <w:contextualSpacing/>
    </w:pPr>
  </w:style>
  <w:style w:type="paragraph" w:styleId="Szvegtrzs2">
    <w:name w:val="Body Text 2"/>
    <w:basedOn w:val="Norml"/>
    <w:link w:val="Szvegtrzs2Char"/>
    <w:rsid w:val="00C03918"/>
    <w:pPr>
      <w:jc w:val="both"/>
    </w:pPr>
  </w:style>
  <w:style w:type="character" w:customStyle="1" w:styleId="Szvegtrzs2Char">
    <w:name w:val="Szövegtörzs 2 Char"/>
    <w:basedOn w:val="Bekezdsalapbettpusa"/>
    <w:link w:val="Szvegtrzs2"/>
    <w:rsid w:val="00C03918"/>
    <w:rPr>
      <w:rFonts w:ascii="Times New Roman" w:eastAsia="Times New Roman" w:hAnsi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6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Holló Eszter</cp:lastModifiedBy>
  <cp:revision>5</cp:revision>
  <dcterms:created xsi:type="dcterms:W3CDTF">2024-08-09T08:30:00Z</dcterms:created>
  <dcterms:modified xsi:type="dcterms:W3CDTF">2024-08-09T08:39:00Z</dcterms:modified>
</cp:coreProperties>
</file>