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0E0" w:rsidRPr="0018597B" w:rsidRDefault="005120E0" w:rsidP="0018597B">
      <w:pPr>
        <w:spacing w:after="0" w:line="240" w:lineRule="auto"/>
        <w:rPr>
          <w:rFonts w:ascii="Constantia" w:hAnsi="Constantia"/>
          <w:sz w:val="24"/>
          <w:szCs w:val="24"/>
        </w:rPr>
      </w:pPr>
      <w:r w:rsidRPr="0018597B">
        <w:rPr>
          <w:rFonts w:ascii="Constantia" w:hAnsi="Constantia"/>
          <w:noProof/>
          <w:sz w:val="24"/>
          <w:szCs w:val="24"/>
          <w:lang w:eastAsia="hu-HU"/>
        </w:rPr>
        <w:drawing>
          <wp:inline distT="0" distB="0" distL="0" distR="0">
            <wp:extent cx="5760720" cy="836295"/>
            <wp:effectExtent l="0" t="0" r="0" b="190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viselő.wm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0E0" w:rsidRPr="0018597B" w:rsidRDefault="005120E0" w:rsidP="0018597B">
      <w:pPr>
        <w:spacing w:after="0" w:line="240" w:lineRule="auto"/>
        <w:rPr>
          <w:rFonts w:ascii="Constantia" w:hAnsi="Constantia"/>
          <w:sz w:val="24"/>
          <w:szCs w:val="24"/>
        </w:rPr>
      </w:pPr>
    </w:p>
    <w:p w:rsidR="005120E0" w:rsidRPr="006D0D9E" w:rsidRDefault="005120E0" w:rsidP="0018597B">
      <w:pPr>
        <w:spacing w:after="0" w:line="240" w:lineRule="auto"/>
        <w:rPr>
          <w:rFonts w:ascii="Constantia" w:hAnsi="Constantia"/>
          <w:sz w:val="24"/>
          <w:szCs w:val="24"/>
        </w:rPr>
      </w:pPr>
    </w:p>
    <w:p w:rsidR="00857016" w:rsidRPr="00420A7D" w:rsidRDefault="005120E0" w:rsidP="0018597B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420A7D">
        <w:rPr>
          <w:rFonts w:ascii="Constantia" w:hAnsi="Constantia"/>
          <w:b/>
          <w:sz w:val="24"/>
          <w:szCs w:val="24"/>
        </w:rPr>
        <w:t>Előterjesztés</w:t>
      </w:r>
    </w:p>
    <w:p w:rsidR="005120E0" w:rsidRPr="00420A7D" w:rsidRDefault="000B1B77" w:rsidP="0018597B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color w:val="222222"/>
          <w:sz w:val="24"/>
          <w:szCs w:val="24"/>
          <w:lang w:eastAsia="hu-HU"/>
        </w:rPr>
      </w:pPr>
      <w:proofErr w:type="gramStart"/>
      <w:r w:rsidRPr="00420A7D">
        <w:rPr>
          <w:rFonts w:ascii="Constantia" w:eastAsia="Times New Roman" w:hAnsi="Constantia" w:cs="Times New Roman"/>
          <w:b/>
          <w:bCs/>
          <w:color w:val="222222"/>
          <w:sz w:val="24"/>
          <w:szCs w:val="24"/>
          <w:lang w:eastAsia="hu-HU"/>
        </w:rPr>
        <w:t>a</w:t>
      </w:r>
      <w:proofErr w:type="gramEnd"/>
      <w:r w:rsidRPr="00420A7D">
        <w:rPr>
          <w:rFonts w:ascii="Constantia" w:eastAsia="Times New Roman" w:hAnsi="Constantia" w:cs="Times New Roman"/>
          <w:b/>
          <w:bCs/>
          <w:color w:val="222222"/>
          <w:sz w:val="24"/>
          <w:szCs w:val="24"/>
          <w:lang w:eastAsia="hu-HU"/>
        </w:rPr>
        <w:t xml:space="preserve"> Déli iparterület bővítését célzó lehetőségek megvizsgálására</w:t>
      </w:r>
    </w:p>
    <w:p w:rsidR="000B1B77" w:rsidRPr="00420A7D" w:rsidRDefault="000B1B77" w:rsidP="0018597B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color w:val="222222"/>
          <w:sz w:val="24"/>
          <w:szCs w:val="24"/>
          <w:lang w:eastAsia="hu-HU"/>
        </w:rPr>
      </w:pPr>
    </w:p>
    <w:p w:rsidR="005120E0" w:rsidRPr="006D0D9E" w:rsidRDefault="005120E0" w:rsidP="0018597B">
      <w:pPr>
        <w:pStyle w:val="Szvegtrzs"/>
        <w:ind w:right="141"/>
        <w:jc w:val="center"/>
        <w:rPr>
          <w:rFonts w:ascii="Constantia" w:hAnsi="Constantia"/>
          <w:i w:val="0"/>
          <w:szCs w:val="24"/>
        </w:rPr>
      </w:pPr>
      <w:r w:rsidRPr="006D0D9E">
        <w:rPr>
          <w:rFonts w:ascii="Constantia" w:hAnsi="Constantia"/>
          <w:i w:val="0"/>
          <w:szCs w:val="24"/>
        </w:rPr>
        <w:t>Tisztelt Közgyűlés!</w:t>
      </w:r>
    </w:p>
    <w:p w:rsidR="005120E0" w:rsidRPr="006D0D9E" w:rsidRDefault="005120E0" w:rsidP="0018597B">
      <w:pPr>
        <w:pStyle w:val="Szvegtrzs"/>
        <w:ind w:right="141"/>
        <w:rPr>
          <w:rFonts w:ascii="Constantia" w:hAnsi="Constantia"/>
          <w:b/>
          <w:szCs w:val="24"/>
          <w:u w:val="single"/>
        </w:rPr>
      </w:pPr>
    </w:p>
    <w:p w:rsidR="0025639C" w:rsidRPr="00092350" w:rsidRDefault="00E72F55" w:rsidP="00E72F55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092350">
        <w:rPr>
          <w:rFonts w:ascii="Constantia" w:hAnsi="Constantia"/>
          <w:sz w:val="24"/>
          <w:szCs w:val="24"/>
        </w:rPr>
        <w:t xml:space="preserve">A </w:t>
      </w:r>
      <w:r w:rsidR="0025639C" w:rsidRPr="00092350">
        <w:rPr>
          <w:rFonts w:ascii="Constantia" w:hAnsi="Constantia"/>
          <w:sz w:val="24"/>
          <w:szCs w:val="24"/>
        </w:rPr>
        <w:t>Magya</w:t>
      </w:r>
      <w:r w:rsidRPr="00092350">
        <w:rPr>
          <w:rFonts w:ascii="Constantia" w:hAnsi="Constantia"/>
          <w:sz w:val="24"/>
          <w:szCs w:val="24"/>
        </w:rPr>
        <w:t>rország helyi önkormányzatairól</w:t>
      </w:r>
      <w:r w:rsidR="0025639C" w:rsidRPr="00092350">
        <w:rPr>
          <w:rFonts w:ascii="Constantia" w:hAnsi="Constantia"/>
          <w:sz w:val="24"/>
          <w:szCs w:val="24"/>
        </w:rPr>
        <w:t xml:space="preserve"> szóló 2011. évi CLXXXIX. törvény</w:t>
      </w:r>
      <w:r w:rsidRPr="00092350">
        <w:rPr>
          <w:rFonts w:ascii="Constantia" w:eastAsia="Times New Roman" w:hAnsi="Constantia" w:cs="Arial"/>
          <w:sz w:val="24"/>
          <w:szCs w:val="24"/>
          <w:lang w:eastAsia="hu-HU"/>
        </w:rPr>
        <w:t xml:space="preserve"> 13.§ (1) bekezdése </w:t>
      </w:r>
      <w:r w:rsidRPr="00420A7D">
        <w:rPr>
          <w:rFonts w:ascii="Constantia" w:eastAsia="Times New Roman" w:hAnsi="Constantia" w:cs="Arial"/>
          <w:i/>
          <w:sz w:val="24"/>
          <w:szCs w:val="24"/>
          <w:lang w:eastAsia="hu-HU"/>
        </w:rPr>
        <w:t>„a</w:t>
      </w:r>
      <w:r w:rsidR="0025639C" w:rsidRPr="0025639C">
        <w:rPr>
          <w:rFonts w:ascii="Constantia" w:eastAsia="Times New Roman" w:hAnsi="Constantia" w:cs="Arial"/>
          <w:i/>
          <w:sz w:val="24"/>
          <w:szCs w:val="24"/>
          <w:lang w:eastAsia="hu-HU"/>
        </w:rPr>
        <w:t xml:space="preserve"> helyi közügyek, valamint a helyben biztosítható közfeladatok körében ellátandó helyi ön</w:t>
      </w:r>
      <w:r w:rsidRPr="00420A7D">
        <w:rPr>
          <w:rFonts w:ascii="Constantia" w:eastAsia="Times New Roman" w:hAnsi="Constantia" w:cs="Arial"/>
          <w:i/>
          <w:sz w:val="24"/>
          <w:szCs w:val="24"/>
          <w:lang w:eastAsia="hu-HU"/>
        </w:rPr>
        <w:t>kormányzati feladatok”</w:t>
      </w:r>
      <w:r w:rsidRPr="00092350">
        <w:rPr>
          <w:rFonts w:ascii="Constantia" w:eastAsia="Times New Roman" w:hAnsi="Constantia" w:cs="Arial"/>
          <w:sz w:val="24"/>
          <w:szCs w:val="24"/>
          <w:lang w:eastAsia="hu-HU"/>
        </w:rPr>
        <w:t xml:space="preserve"> között első helyen említi a </w:t>
      </w:r>
      <w:r w:rsidR="0025639C" w:rsidRPr="00092350">
        <w:rPr>
          <w:rFonts w:ascii="Constantia" w:eastAsia="Times New Roman" w:hAnsi="Constantia" w:cs="Arial"/>
          <w:sz w:val="24"/>
          <w:szCs w:val="24"/>
          <w:lang w:eastAsia="hu-HU"/>
        </w:rPr>
        <w:t>településfejlesztés</w:t>
      </w:r>
      <w:r w:rsidRPr="00092350">
        <w:rPr>
          <w:rFonts w:ascii="Constantia" w:eastAsia="Times New Roman" w:hAnsi="Constantia" w:cs="Arial"/>
          <w:sz w:val="24"/>
          <w:szCs w:val="24"/>
          <w:lang w:eastAsia="hu-HU"/>
        </w:rPr>
        <w:t>t</w:t>
      </w:r>
      <w:r w:rsidR="0025639C" w:rsidRPr="00092350">
        <w:rPr>
          <w:rFonts w:ascii="Constantia" w:eastAsia="Times New Roman" w:hAnsi="Constantia" w:cs="Arial"/>
          <w:sz w:val="24"/>
          <w:szCs w:val="24"/>
          <w:lang w:eastAsia="hu-HU"/>
        </w:rPr>
        <w:t>, településrendezés</w:t>
      </w:r>
      <w:r w:rsidRPr="00092350">
        <w:rPr>
          <w:rFonts w:ascii="Constantia" w:eastAsia="Times New Roman" w:hAnsi="Constantia" w:cs="Arial"/>
          <w:sz w:val="24"/>
          <w:szCs w:val="24"/>
          <w:lang w:eastAsia="hu-HU"/>
        </w:rPr>
        <w:t>t.</w:t>
      </w:r>
    </w:p>
    <w:p w:rsidR="00092350" w:rsidRPr="00092350" w:rsidRDefault="00092350" w:rsidP="00E72F55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72F55" w:rsidRPr="00092350" w:rsidRDefault="00E72F55" w:rsidP="00E72F55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  <w:r w:rsidRPr="00092350">
        <w:rPr>
          <w:rFonts w:ascii="Constantia" w:hAnsi="Constantia"/>
          <w:sz w:val="24"/>
          <w:szCs w:val="24"/>
        </w:rPr>
        <w:t xml:space="preserve">A területfejlesztésről és a területrendezésről” szóló 1996. évi XXI. törvény </w:t>
      </w:r>
      <w:r w:rsidRPr="00092350">
        <w:rPr>
          <w:rFonts w:ascii="Constantia" w:eastAsia="Times New Roman" w:hAnsi="Constantia" w:cs="Arial"/>
          <w:bCs/>
          <w:sz w:val="24"/>
          <w:szCs w:val="24"/>
          <w:lang w:eastAsia="hu-HU"/>
        </w:rPr>
        <w:t>3. § </w:t>
      </w:r>
      <w:r w:rsidRPr="00092350">
        <w:rPr>
          <w:rFonts w:ascii="Constantia" w:eastAsia="Times New Roman" w:hAnsi="Constantia" w:cs="Arial"/>
          <w:sz w:val="24"/>
          <w:szCs w:val="24"/>
          <w:lang w:eastAsia="hu-HU"/>
        </w:rPr>
        <w:t xml:space="preserve">(1) pontja </w:t>
      </w:r>
      <w:r w:rsidR="00092350">
        <w:rPr>
          <w:rFonts w:ascii="Constantia" w:eastAsia="Times New Roman" w:hAnsi="Constantia" w:cs="Arial"/>
          <w:sz w:val="24"/>
          <w:szCs w:val="24"/>
          <w:lang w:eastAsia="hu-HU"/>
        </w:rPr>
        <w:t xml:space="preserve">egyebek mellett </w:t>
      </w:r>
      <w:r w:rsidRPr="00092350">
        <w:rPr>
          <w:rFonts w:ascii="Constantia" w:eastAsia="Times New Roman" w:hAnsi="Constantia" w:cs="Arial"/>
          <w:sz w:val="24"/>
          <w:szCs w:val="24"/>
          <w:lang w:eastAsia="hu-HU"/>
        </w:rPr>
        <w:t>a területfejlesztés és területrendezés feladatait az alábbiak szerint határozza meg:</w:t>
      </w:r>
    </w:p>
    <w:p w:rsidR="00E72F55" w:rsidRPr="00C64831" w:rsidRDefault="00E72F55" w:rsidP="00E72F55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Arial"/>
          <w:i/>
          <w:sz w:val="24"/>
          <w:szCs w:val="24"/>
          <w:lang w:eastAsia="hu-HU"/>
        </w:rPr>
      </w:pPr>
      <w:proofErr w:type="gramStart"/>
      <w:r w:rsidRPr="00C64831">
        <w:rPr>
          <w:rFonts w:ascii="Constantia" w:eastAsia="Times New Roman" w:hAnsi="Constantia" w:cs="Arial"/>
          <w:i/>
          <w:sz w:val="24"/>
          <w:szCs w:val="24"/>
          <w:lang w:eastAsia="hu-HU"/>
        </w:rPr>
        <w:t>a</w:t>
      </w:r>
      <w:proofErr w:type="gramEnd"/>
      <w:r w:rsidRPr="00C64831">
        <w:rPr>
          <w:rFonts w:ascii="Constantia" w:eastAsia="Times New Roman" w:hAnsi="Constantia" w:cs="Arial"/>
          <w:i/>
          <w:sz w:val="24"/>
          <w:szCs w:val="24"/>
          <w:lang w:eastAsia="hu-HU"/>
        </w:rPr>
        <w:t>) a térségi és helyi közösségek területfejlesztési és területrendezési kezdeményezéseinek elősegítése, összehangolása az országos célkitűzésekkel;</w:t>
      </w:r>
    </w:p>
    <w:p w:rsidR="00E72F55" w:rsidRPr="00C64831" w:rsidRDefault="00E72F55" w:rsidP="00E72F55">
      <w:pPr>
        <w:shd w:val="clear" w:color="auto" w:fill="FFFFFF"/>
        <w:spacing w:after="0" w:line="240" w:lineRule="auto"/>
        <w:jc w:val="both"/>
        <w:rPr>
          <w:rFonts w:eastAsia="Times New Roman" w:cs="Arial"/>
          <w:i/>
          <w:sz w:val="24"/>
          <w:szCs w:val="24"/>
          <w:lang w:eastAsia="hu-HU"/>
        </w:rPr>
      </w:pPr>
      <w:r w:rsidRPr="00C64831">
        <w:rPr>
          <w:rFonts w:ascii="Constantia" w:eastAsia="Times New Roman" w:hAnsi="Constantia" w:cs="Arial"/>
          <w:i/>
          <w:sz w:val="24"/>
          <w:szCs w:val="24"/>
          <w:lang w:eastAsia="hu-HU"/>
        </w:rPr>
        <w:t>b) fejlesztési koncepciók, programok és tervek kidolgozása, meghatározása és megvalósítása, a társadalom, a gazdaság és a környezet dinamikus egyensúlyának fenntartása, illetve javítása érdekében</w:t>
      </w:r>
      <w:r w:rsidR="00092350" w:rsidRPr="00C64831">
        <w:rPr>
          <w:rFonts w:eastAsia="Times New Roman" w:cs="Arial"/>
          <w:i/>
          <w:sz w:val="24"/>
          <w:szCs w:val="24"/>
          <w:lang w:eastAsia="hu-HU"/>
        </w:rPr>
        <w:t>.</w:t>
      </w:r>
    </w:p>
    <w:p w:rsidR="001F4D1C" w:rsidRPr="00092350" w:rsidRDefault="001F4D1C" w:rsidP="00E72F55">
      <w:pPr>
        <w:shd w:val="clear" w:color="auto" w:fill="FFFFFF"/>
        <w:spacing w:after="0" w:line="240" w:lineRule="auto"/>
        <w:jc w:val="both"/>
        <w:rPr>
          <w:rFonts w:eastAsia="Times New Roman" w:cs="Arial"/>
          <w:sz w:val="24"/>
          <w:szCs w:val="24"/>
          <w:lang w:eastAsia="hu-HU"/>
        </w:rPr>
      </w:pPr>
    </w:p>
    <w:p w:rsidR="00E72F55" w:rsidRPr="00C64831" w:rsidRDefault="00092350" w:rsidP="001F4D1C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1F4D1C">
        <w:rPr>
          <w:rFonts w:ascii="Constantia" w:hAnsi="Constantia"/>
          <w:sz w:val="24"/>
          <w:szCs w:val="24"/>
        </w:rPr>
        <w:t>A fentebb hivatkozott</w:t>
      </w:r>
      <w:r w:rsidR="00E42D82" w:rsidRPr="001F4D1C">
        <w:rPr>
          <w:rFonts w:ascii="Constantia" w:hAnsi="Constantia"/>
          <w:sz w:val="24"/>
          <w:szCs w:val="24"/>
        </w:rPr>
        <w:t xml:space="preserve"> jogszabály megyékhez rendelt területfejlesztési tervezési folyamata alapján, a települési önkormányzatok bevonásával</w:t>
      </w:r>
      <w:r w:rsidR="00C64831">
        <w:rPr>
          <w:rFonts w:ascii="Constantia" w:hAnsi="Constantia"/>
          <w:sz w:val="24"/>
          <w:szCs w:val="24"/>
        </w:rPr>
        <w:t xml:space="preserve"> elkészült </w:t>
      </w:r>
      <w:r w:rsidR="00C64831" w:rsidRPr="001F4D1C">
        <w:rPr>
          <w:rFonts w:ascii="Constantia" w:hAnsi="Constantia"/>
          <w:sz w:val="24"/>
          <w:szCs w:val="24"/>
        </w:rPr>
        <w:t>Heves Megye</w:t>
      </w:r>
      <w:r w:rsidR="00E42D82" w:rsidRPr="001F4D1C">
        <w:rPr>
          <w:rFonts w:ascii="Constantia" w:hAnsi="Constantia"/>
          <w:sz w:val="24"/>
          <w:szCs w:val="24"/>
        </w:rPr>
        <w:t xml:space="preserve"> 20</w:t>
      </w:r>
      <w:r w:rsidRPr="001F4D1C">
        <w:rPr>
          <w:rFonts w:ascii="Constantia" w:hAnsi="Constantia"/>
          <w:sz w:val="24"/>
          <w:szCs w:val="24"/>
        </w:rPr>
        <w:t>21-2027 közötti uniós programozási időszak</w:t>
      </w:r>
      <w:r w:rsidR="00E42D82" w:rsidRPr="001F4D1C">
        <w:rPr>
          <w:rFonts w:ascii="Constantia" w:hAnsi="Constantia"/>
          <w:sz w:val="24"/>
          <w:szCs w:val="24"/>
        </w:rPr>
        <w:t>ra szóló, a T</w:t>
      </w:r>
      <w:r w:rsidRPr="001F4D1C">
        <w:rPr>
          <w:rFonts w:ascii="Constantia" w:hAnsi="Constantia"/>
          <w:sz w:val="24"/>
          <w:szCs w:val="24"/>
        </w:rPr>
        <w:t>erület</w:t>
      </w:r>
      <w:r w:rsidR="00E42D82" w:rsidRPr="001F4D1C">
        <w:rPr>
          <w:rFonts w:ascii="Constantia" w:hAnsi="Constantia"/>
          <w:sz w:val="24"/>
          <w:szCs w:val="24"/>
        </w:rPr>
        <w:t>- és Településfejlesztési Operatív Program</w:t>
      </w:r>
      <w:r w:rsidR="001F4D1C" w:rsidRPr="001F4D1C">
        <w:rPr>
          <w:rFonts w:ascii="Constantia" w:hAnsi="Constantia"/>
          <w:sz w:val="24"/>
          <w:szCs w:val="24"/>
        </w:rPr>
        <w:t xml:space="preserve"> </w:t>
      </w:r>
      <w:r w:rsidR="008D7265">
        <w:rPr>
          <w:rFonts w:ascii="Constantia" w:hAnsi="Constantia"/>
          <w:sz w:val="24"/>
          <w:szCs w:val="24"/>
        </w:rPr>
        <w:t xml:space="preserve">(TOP Plusz) </w:t>
      </w:r>
      <w:r w:rsidR="00C64831">
        <w:rPr>
          <w:rFonts w:ascii="Constantia" w:hAnsi="Constantia"/>
          <w:sz w:val="24"/>
          <w:szCs w:val="24"/>
        </w:rPr>
        <w:t>végrehajtását támogató</w:t>
      </w:r>
      <w:r w:rsidR="00C64831" w:rsidRPr="001F4D1C">
        <w:rPr>
          <w:rFonts w:ascii="Constantia" w:hAnsi="Constantia"/>
          <w:sz w:val="24"/>
          <w:szCs w:val="24"/>
        </w:rPr>
        <w:t xml:space="preserve"> </w:t>
      </w:r>
      <w:r w:rsidR="001F4D1C" w:rsidRPr="001F4D1C">
        <w:rPr>
          <w:rFonts w:ascii="Constantia" w:hAnsi="Constantia"/>
          <w:sz w:val="24"/>
          <w:szCs w:val="24"/>
        </w:rPr>
        <w:t>Integrált Területi Program</w:t>
      </w:r>
      <w:r w:rsidR="00C64831">
        <w:rPr>
          <w:rFonts w:ascii="Constantia" w:hAnsi="Constantia"/>
          <w:sz w:val="24"/>
          <w:szCs w:val="24"/>
        </w:rPr>
        <w:t>ja</w:t>
      </w:r>
      <w:r w:rsidR="001F4D1C">
        <w:rPr>
          <w:rFonts w:ascii="Constantia" w:hAnsi="Constantia"/>
          <w:sz w:val="24"/>
          <w:szCs w:val="24"/>
        </w:rPr>
        <w:t xml:space="preserve"> (ITP), amelynek intézkedései között prioritásként szerepel többek között a </w:t>
      </w:r>
      <w:r w:rsidR="001F4D1C" w:rsidRPr="00C64831">
        <w:rPr>
          <w:rFonts w:ascii="Constantia" w:hAnsi="Constantia"/>
          <w:sz w:val="24"/>
          <w:szCs w:val="24"/>
        </w:rPr>
        <w:t>helyi gazdaságfejlesztés.</w:t>
      </w:r>
    </w:p>
    <w:p w:rsidR="001F4D1C" w:rsidRDefault="001F4D1C" w:rsidP="001F4D1C">
      <w:pPr>
        <w:shd w:val="clear" w:color="auto" w:fill="FFFFFF"/>
        <w:spacing w:after="0" w:line="240" w:lineRule="auto"/>
        <w:jc w:val="both"/>
      </w:pPr>
    </w:p>
    <w:p w:rsidR="001F4D1C" w:rsidRPr="0018277A" w:rsidRDefault="001F4D1C" w:rsidP="001F4D1C">
      <w:pPr>
        <w:shd w:val="clear" w:color="auto" w:fill="FFFFFF"/>
        <w:spacing w:after="0" w:line="240" w:lineRule="auto"/>
        <w:jc w:val="both"/>
        <w:rPr>
          <w:rFonts w:ascii="Constantia" w:hAnsi="Constantia"/>
          <w:i/>
          <w:sz w:val="24"/>
          <w:szCs w:val="24"/>
        </w:rPr>
      </w:pPr>
      <w:r w:rsidRPr="00C64831">
        <w:rPr>
          <w:rFonts w:ascii="Constantia" w:hAnsi="Constantia"/>
          <w:sz w:val="24"/>
          <w:szCs w:val="24"/>
        </w:rPr>
        <w:t>Az ITP „Versenyképes megye”</w:t>
      </w:r>
      <w:r w:rsidR="008D7265" w:rsidRPr="00C64831">
        <w:rPr>
          <w:rFonts w:ascii="Constantia" w:hAnsi="Constantia"/>
          <w:sz w:val="24"/>
          <w:szCs w:val="24"/>
        </w:rPr>
        <w:t xml:space="preserve"> fejezete kiemeli, hogy „</w:t>
      </w:r>
      <w:r w:rsidR="008D7265" w:rsidRPr="00C64831">
        <w:rPr>
          <w:rFonts w:ascii="Constantia" w:hAnsi="Constantia"/>
          <w:i/>
          <w:sz w:val="24"/>
          <w:szCs w:val="24"/>
        </w:rPr>
        <w:t xml:space="preserve">az infrastruktúrafejlesztés egyik fontos eszköze az ipari parkok, ipari területek, inkubátorházak működésének elősegítése, fejlesztése. </w:t>
      </w:r>
      <w:r w:rsidR="00C64831">
        <w:rPr>
          <w:rFonts w:ascii="Constantia" w:hAnsi="Constantia"/>
          <w:sz w:val="24"/>
          <w:szCs w:val="24"/>
        </w:rPr>
        <w:t>…</w:t>
      </w:r>
      <w:r w:rsidR="0018277A">
        <w:rPr>
          <w:rFonts w:ascii="Constantia" w:hAnsi="Constantia"/>
          <w:sz w:val="24"/>
          <w:szCs w:val="24"/>
        </w:rPr>
        <w:t xml:space="preserve"> </w:t>
      </w:r>
      <w:r w:rsidR="008D7265" w:rsidRPr="00C64831">
        <w:rPr>
          <w:rFonts w:ascii="Constantia" w:hAnsi="Constantia"/>
          <w:i/>
          <w:sz w:val="24"/>
          <w:szCs w:val="24"/>
        </w:rPr>
        <w:t>Az intézkedés keretében az iparterületek, ipari parkok és inkubátorházak infrastrukturális fejlesztésére kerül sor</w:t>
      </w:r>
      <w:r w:rsidR="00C64831" w:rsidRPr="00C64831">
        <w:rPr>
          <w:rFonts w:ascii="Constantia" w:hAnsi="Constantia"/>
          <w:sz w:val="24"/>
          <w:szCs w:val="24"/>
        </w:rPr>
        <w:t>…</w:t>
      </w:r>
      <w:r w:rsidR="0018277A">
        <w:rPr>
          <w:rFonts w:ascii="Constantia" w:hAnsi="Constantia"/>
          <w:sz w:val="24"/>
          <w:szCs w:val="24"/>
        </w:rPr>
        <w:t xml:space="preserve"> </w:t>
      </w:r>
      <w:r w:rsidR="008D7265" w:rsidRPr="0018277A">
        <w:rPr>
          <w:rFonts w:ascii="Constantia" w:hAnsi="Constantia"/>
          <w:i/>
          <w:sz w:val="24"/>
          <w:szCs w:val="24"/>
        </w:rPr>
        <w:t>a</w:t>
      </w:r>
      <w:r w:rsidRPr="0018277A">
        <w:rPr>
          <w:rFonts w:ascii="Constantia" w:hAnsi="Constantia"/>
          <w:i/>
          <w:sz w:val="24"/>
          <w:szCs w:val="24"/>
        </w:rPr>
        <w:t xml:space="preserve"> vállalkozói infrastruktúra lokális szintű eredményes fejlesztéséhez továbbra is szükség van a helyi önkormányzatok bevonására</w:t>
      </w:r>
      <w:r w:rsidR="00C64831" w:rsidRPr="0018277A">
        <w:rPr>
          <w:rFonts w:ascii="Constantia" w:hAnsi="Constantia"/>
          <w:i/>
          <w:sz w:val="24"/>
          <w:szCs w:val="24"/>
        </w:rPr>
        <w:t>.</w:t>
      </w:r>
      <w:r w:rsidR="0018277A" w:rsidRPr="0018277A">
        <w:rPr>
          <w:rFonts w:ascii="Constantia" w:hAnsi="Constantia"/>
          <w:i/>
          <w:sz w:val="24"/>
          <w:szCs w:val="24"/>
        </w:rPr>
        <w:t>”</w:t>
      </w:r>
    </w:p>
    <w:p w:rsidR="0018277A" w:rsidRDefault="0018277A" w:rsidP="001F4D1C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18277A" w:rsidRPr="0037085A" w:rsidRDefault="0018277A" w:rsidP="0037085A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64831">
        <w:rPr>
          <w:rFonts w:ascii="Constantia" w:hAnsi="Constantia"/>
          <w:sz w:val="24"/>
          <w:szCs w:val="24"/>
        </w:rPr>
        <w:t>Az ITP –</w:t>
      </w:r>
      <w:proofErr w:type="spellStart"/>
      <w:r w:rsidRPr="00C64831">
        <w:rPr>
          <w:rFonts w:ascii="Constantia" w:hAnsi="Constantia"/>
          <w:sz w:val="24"/>
          <w:szCs w:val="24"/>
        </w:rPr>
        <w:t>ben</w:t>
      </w:r>
      <w:proofErr w:type="spellEnd"/>
      <w:r w:rsidRPr="00C64831">
        <w:rPr>
          <w:rFonts w:ascii="Constantia" w:hAnsi="Constantia"/>
          <w:sz w:val="24"/>
          <w:szCs w:val="24"/>
        </w:rPr>
        <w:t xml:space="preserve"> megfogalmazottak</w:t>
      </w:r>
      <w:r>
        <w:rPr>
          <w:rFonts w:ascii="Constantia" w:hAnsi="Constantia"/>
          <w:sz w:val="24"/>
          <w:szCs w:val="24"/>
        </w:rPr>
        <w:t>kal összhangban 2020 decemberében – társadalmi egyeztetésre – megjelent a TOP Plusz helyi gazdaságfejlesztést célzó felhívás</w:t>
      </w:r>
      <w:r w:rsidR="0037085A">
        <w:rPr>
          <w:rFonts w:ascii="Constantia" w:hAnsi="Constantia"/>
          <w:sz w:val="24"/>
          <w:szCs w:val="24"/>
        </w:rPr>
        <w:t>-tervezete i</w:t>
      </w:r>
      <w:r w:rsidRPr="0037085A">
        <w:rPr>
          <w:rFonts w:ascii="Constantia" w:hAnsi="Constantia"/>
          <w:sz w:val="24"/>
          <w:szCs w:val="24"/>
        </w:rPr>
        <w:t xml:space="preserve">pari parkok, tudományos és technológiai parkok, logisztikai és </w:t>
      </w:r>
      <w:r w:rsidR="0037085A">
        <w:rPr>
          <w:rFonts w:ascii="Constantia" w:hAnsi="Constantia"/>
          <w:sz w:val="24"/>
          <w:szCs w:val="24"/>
        </w:rPr>
        <w:t>innovációs központok fejlesztésre</w:t>
      </w:r>
      <w:r w:rsidRPr="0037085A">
        <w:rPr>
          <w:rFonts w:ascii="Constantia" w:hAnsi="Constantia"/>
          <w:sz w:val="24"/>
          <w:szCs w:val="24"/>
        </w:rPr>
        <w:t xml:space="preserve"> (meglévő, címmel rendelkező parkok esetében)</w:t>
      </w:r>
      <w:r w:rsidR="0037085A">
        <w:rPr>
          <w:rFonts w:ascii="Constantia" w:hAnsi="Constantia"/>
          <w:sz w:val="24"/>
          <w:szCs w:val="24"/>
        </w:rPr>
        <w:t>, ill. i</w:t>
      </w:r>
      <w:r w:rsidRPr="0037085A">
        <w:rPr>
          <w:rFonts w:ascii="Constantia" w:hAnsi="Constantia"/>
          <w:sz w:val="24"/>
          <w:szCs w:val="24"/>
        </w:rPr>
        <w:t>part</w:t>
      </w:r>
      <w:r w:rsidR="0037085A">
        <w:rPr>
          <w:rFonts w:ascii="Constantia" w:hAnsi="Constantia"/>
          <w:sz w:val="24"/>
          <w:szCs w:val="24"/>
        </w:rPr>
        <w:t>erületek kialakítására és meglévők fejlesztésére</w:t>
      </w:r>
      <w:r w:rsidRPr="0037085A">
        <w:rPr>
          <w:rFonts w:ascii="Constantia" w:hAnsi="Constantia"/>
          <w:sz w:val="24"/>
          <w:szCs w:val="24"/>
        </w:rPr>
        <w:t>, barnamezős, illetve zöldmezős beruházások</w:t>
      </w:r>
      <w:r w:rsidR="0037085A">
        <w:rPr>
          <w:rFonts w:ascii="Constantia" w:hAnsi="Constantia"/>
          <w:sz w:val="24"/>
          <w:szCs w:val="24"/>
        </w:rPr>
        <w:t>ra.</w:t>
      </w:r>
    </w:p>
    <w:p w:rsidR="0037085A" w:rsidRDefault="0037085A" w:rsidP="0037085A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6E6371" w:rsidRPr="0037085A" w:rsidRDefault="0037085A" w:rsidP="0037085A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Figyelembe véve a felhívás-tervezetben foglalt feltételeket is, javaslom, hogy a Hi</w:t>
      </w:r>
      <w:r w:rsidR="006E6371">
        <w:rPr>
          <w:rFonts w:ascii="Constantia" w:hAnsi="Constantia"/>
          <w:sz w:val="24"/>
          <w:szCs w:val="24"/>
        </w:rPr>
        <w:t>vatal szakirodái vizsgálják meg</w:t>
      </w:r>
      <w:r>
        <w:rPr>
          <w:rFonts w:ascii="Constantia" w:hAnsi="Constantia"/>
          <w:sz w:val="24"/>
          <w:szCs w:val="24"/>
        </w:rPr>
        <w:t xml:space="preserve"> a lehetőségé</w:t>
      </w:r>
      <w:r w:rsidRPr="0037085A">
        <w:rPr>
          <w:rFonts w:ascii="Constantia" w:hAnsi="Constantia"/>
          <w:sz w:val="24"/>
          <w:szCs w:val="24"/>
        </w:rPr>
        <w:t>t, hogy</w:t>
      </w:r>
      <w:r>
        <w:rPr>
          <w:rFonts w:ascii="Constantia" w:hAnsi="Constantia"/>
          <w:sz w:val="24"/>
          <w:szCs w:val="24"/>
        </w:rPr>
        <w:t xml:space="preserve"> </w:t>
      </w:r>
      <w:r w:rsidRPr="0037085A">
        <w:rPr>
          <w:rFonts w:ascii="Constantia" w:hAnsi="Constantia"/>
          <w:sz w:val="24"/>
          <w:szCs w:val="24"/>
        </w:rPr>
        <w:t>milyen módon, konstrukciókkal lehet az iparfejlesztési célú területek kiterjedését</w:t>
      </w:r>
      <w:r>
        <w:rPr>
          <w:rFonts w:ascii="Constantia" w:hAnsi="Constantia"/>
          <w:sz w:val="24"/>
          <w:szCs w:val="24"/>
        </w:rPr>
        <w:t xml:space="preserve"> növelni</w:t>
      </w:r>
      <w:r w:rsidR="006E6371">
        <w:rPr>
          <w:rFonts w:ascii="Constantia" w:hAnsi="Constantia"/>
          <w:sz w:val="24"/>
          <w:szCs w:val="24"/>
        </w:rPr>
        <w:t xml:space="preserve"> a Déli Iparterületen.</w:t>
      </w:r>
    </w:p>
    <w:p w:rsidR="00A80E86" w:rsidRDefault="006E6371" w:rsidP="00A80E86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 xml:space="preserve">Szükséges vizsgálni, </w:t>
      </w:r>
      <w:r w:rsidR="00A80E86">
        <w:rPr>
          <w:rFonts w:ascii="Constantia" w:hAnsi="Constantia"/>
          <w:sz w:val="24"/>
          <w:szCs w:val="24"/>
        </w:rPr>
        <w:t xml:space="preserve">hogy </w:t>
      </w:r>
    </w:p>
    <w:p w:rsidR="00A80E86" w:rsidRPr="004545FC" w:rsidRDefault="00A80E86" w:rsidP="004545FC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4545FC">
        <w:rPr>
          <w:rFonts w:ascii="Constantia" w:hAnsi="Constantia"/>
          <w:sz w:val="24"/>
          <w:szCs w:val="24"/>
        </w:rPr>
        <w:t>a fejlesztés keretén belül a szomszédos települések irányába egy térségi ipari</w:t>
      </w:r>
      <w:r w:rsidR="004545FC">
        <w:rPr>
          <w:rFonts w:ascii="Constantia" w:hAnsi="Constantia"/>
          <w:sz w:val="24"/>
          <w:szCs w:val="24"/>
        </w:rPr>
        <w:t xml:space="preserve">, </w:t>
      </w:r>
      <w:r w:rsidRPr="004545FC">
        <w:rPr>
          <w:rFonts w:ascii="Constantia" w:hAnsi="Constantia"/>
          <w:sz w:val="24"/>
          <w:szCs w:val="24"/>
        </w:rPr>
        <w:t>gazdasági övezet kialakítására van-e lehetőség,</w:t>
      </w:r>
    </w:p>
    <w:p w:rsidR="00A80E86" w:rsidRPr="004545FC" w:rsidRDefault="00A80E86" w:rsidP="004545FC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4545FC">
        <w:rPr>
          <w:rFonts w:ascii="Constantia" w:hAnsi="Constantia"/>
          <w:sz w:val="24"/>
          <w:szCs w:val="24"/>
        </w:rPr>
        <w:t>az</w:t>
      </w:r>
      <w:r w:rsidR="006E6371" w:rsidRPr="004545FC">
        <w:rPr>
          <w:rFonts w:ascii="Constantia" w:hAnsi="Constantia"/>
          <w:sz w:val="24"/>
          <w:szCs w:val="24"/>
        </w:rPr>
        <w:t xml:space="preserve"> </w:t>
      </w:r>
      <w:r w:rsidR="0037085A" w:rsidRPr="004545FC">
        <w:rPr>
          <w:rFonts w:ascii="Constantia" w:hAnsi="Constantia"/>
          <w:sz w:val="24"/>
          <w:szCs w:val="24"/>
        </w:rPr>
        <w:t>iparterületek közül a déli iparterületek – azon belül is a régi rendező pályaudvar és</w:t>
      </w:r>
      <w:r w:rsidRPr="004545FC">
        <w:rPr>
          <w:rFonts w:ascii="Constantia" w:hAnsi="Constantia"/>
          <w:sz w:val="24"/>
          <w:szCs w:val="24"/>
        </w:rPr>
        <w:t xml:space="preserve"> </w:t>
      </w:r>
      <w:r w:rsidR="0037085A" w:rsidRPr="004545FC">
        <w:rPr>
          <w:rFonts w:ascii="Constantia" w:hAnsi="Constantia"/>
          <w:sz w:val="24"/>
          <w:szCs w:val="24"/>
        </w:rPr>
        <w:t>térsége, valamint a volt kertészeti területek és az Andornaktályához közeli</w:t>
      </w:r>
      <w:r w:rsidRPr="004545FC">
        <w:rPr>
          <w:rFonts w:ascii="Constantia" w:hAnsi="Constantia"/>
          <w:sz w:val="24"/>
          <w:szCs w:val="24"/>
        </w:rPr>
        <w:t xml:space="preserve"> </w:t>
      </w:r>
      <w:r w:rsidR="0037085A" w:rsidRPr="004545FC">
        <w:rPr>
          <w:rFonts w:ascii="Constantia" w:hAnsi="Constantia"/>
          <w:sz w:val="24"/>
          <w:szCs w:val="24"/>
        </w:rPr>
        <w:t xml:space="preserve">beépítetlen területek – </w:t>
      </w:r>
      <w:r w:rsidRPr="004545FC">
        <w:rPr>
          <w:rFonts w:ascii="Constantia" w:hAnsi="Constantia"/>
          <w:sz w:val="24"/>
          <w:szCs w:val="24"/>
        </w:rPr>
        <w:t>lehetnek-e a legalkalmasabb helyszínek,</w:t>
      </w:r>
    </w:p>
    <w:p w:rsidR="0037085A" w:rsidRPr="004545FC" w:rsidRDefault="00A80E86" w:rsidP="004545FC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4545FC">
        <w:rPr>
          <w:rFonts w:ascii="Constantia" w:hAnsi="Constantia"/>
          <w:sz w:val="24"/>
          <w:szCs w:val="24"/>
        </w:rPr>
        <w:t>a</w:t>
      </w:r>
      <w:r w:rsidR="0037085A" w:rsidRPr="004545FC">
        <w:rPr>
          <w:rFonts w:ascii="Constantia" w:hAnsi="Constantia"/>
          <w:sz w:val="24"/>
          <w:szCs w:val="24"/>
        </w:rPr>
        <w:t xml:space="preserve"> barna- vagy z</w:t>
      </w:r>
      <w:r w:rsidRPr="004545FC">
        <w:rPr>
          <w:rFonts w:ascii="Constantia" w:hAnsi="Constantia"/>
          <w:sz w:val="24"/>
          <w:szCs w:val="24"/>
        </w:rPr>
        <w:t xml:space="preserve">öldmezős </w:t>
      </w:r>
      <w:r w:rsidR="004545FC">
        <w:rPr>
          <w:rFonts w:ascii="Constantia" w:hAnsi="Constantia"/>
          <w:sz w:val="24"/>
          <w:szCs w:val="24"/>
        </w:rPr>
        <w:t>iparterület fejlesztése</w:t>
      </w:r>
      <w:r w:rsidR="0037085A" w:rsidRPr="004545FC">
        <w:rPr>
          <w:rFonts w:ascii="Constantia" w:hAnsi="Constantia"/>
          <w:sz w:val="24"/>
          <w:szCs w:val="24"/>
        </w:rPr>
        <w:t xml:space="preserve"> mellett az elhagyo</w:t>
      </w:r>
      <w:r w:rsidRPr="004545FC">
        <w:rPr>
          <w:rFonts w:ascii="Constantia" w:hAnsi="Constantia"/>
          <w:sz w:val="24"/>
          <w:szCs w:val="24"/>
        </w:rPr>
        <w:t xml:space="preserve">tt csarnokok aktivizálásával, a </w:t>
      </w:r>
      <w:r w:rsidR="0037085A" w:rsidRPr="004545FC">
        <w:rPr>
          <w:rFonts w:ascii="Constantia" w:hAnsi="Constantia"/>
          <w:sz w:val="24"/>
          <w:szCs w:val="24"/>
        </w:rPr>
        <w:t>hasznosításnak megfelelő átalakításával értékes területek nyerhetők</w:t>
      </w:r>
      <w:r w:rsidRPr="004545FC">
        <w:rPr>
          <w:rFonts w:ascii="Constantia" w:hAnsi="Constantia"/>
          <w:sz w:val="24"/>
          <w:szCs w:val="24"/>
        </w:rPr>
        <w:t>-e</w:t>
      </w:r>
      <w:r w:rsidR="0037085A" w:rsidRPr="004545FC">
        <w:rPr>
          <w:rFonts w:ascii="Constantia" w:hAnsi="Constantia"/>
          <w:sz w:val="24"/>
          <w:szCs w:val="24"/>
        </w:rPr>
        <w:t xml:space="preserve">. </w:t>
      </w:r>
    </w:p>
    <w:p w:rsidR="004545FC" w:rsidRDefault="004545FC" w:rsidP="0037085A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37085A" w:rsidRPr="0037085A" w:rsidRDefault="00A80E86" w:rsidP="0037085A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helyzetelemzés során szükséges</w:t>
      </w:r>
      <w:r w:rsidR="0037085A" w:rsidRPr="0037085A">
        <w:rPr>
          <w:rFonts w:ascii="Constantia" w:hAnsi="Constantia"/>
          <w:sz w:val="24"/>
          <w:szCs w:val="24"/>
        </w:rPr>
        <w:t xml:space="preserve"> megvizsgálni a jelenleg nem hasznosított területek tulajdoni</w:t>
      </w:r>
      <w:r>
        <w:rPr>
          <w:rFonts w:ascii="Constantia" w:hAnsi="Constantia"/>
          <w:sz w:val="24"/>
          <w:szCs w:val="24"/>
        </w:rPr>
        <w:t xml:space="preserve"> </w:t>
      </w:r>
      <w:r w:rsidR="0037085A" w:rsidRPr="0037085A">
        <w:rPr>
          <w:rFonts w:ascii="Constantia" w:hAnsi="Constantia"/>
          <w:sz w:val="24"/>
          <w:szCs w:val="24"/>
        </w:rPr>
        <w:t>viszonyait, útépítési</w:t>
      </w:r>
      <w:r>
        <w:rPr>
          <w:rFonts w:ascii="Constantia" w:hAnsi="Constantia"/>
          <w:sz w:val="24"/>
          <w:szCs w:val="24"/>
        </w:rPr>
        <w:t xml:space="preserve"> és </w:t>
      </w:r>
      <w:proofErr w:type="spellStart"/>
      <w:r>
        <w:rPr>
          <w:rFonts w:ascii="Constantia" w:hAnsi="Constantia"/>
          <w:sz w:val="24"/>
          <w:szCs w:val="24"/>
        </w:rPr>
        <w:t>közművesítési</w:t>
      </w:r>
      <w:proofErr w:type="spellEnd"/>
      <w:r>
        <w:rPr>
          <w:rFonts w:ascii="Constantia" w:hAnsi="Constantia"/>
          <w:sz w:val="24"/>
          <w:szCs w:val="24"/>
        </w:rPr>
        <w:t xml:space="preserve"> lehetőségeit, majd ennek alapján intézkedni szabályozási </w:t>
      </w:r>
      <w:r w:rsidR="004545FC">
        <w:rPr>
          <w:rFonts w:ascii="Constantia" w:hAnsi="Constantia"/>
          <w:sz w:val="24"/>
          <w:szCs w:val="24"/>
        </w:rPr>
        <w:t xml:space="preserve">terv kidolgozásáról, </w:t>
      </w:r>
      <w:r>
        <w:rPr>
          <w:rFonts w:ascii="Constantia" w:hAnsi="Constantia"/>
          <w:sz w:val="24"/>
          <w:szCs w:val="24"/>
        </w:rPr>
        <w:t>tulajdonviszonyok rendezéséről</w:t>
      </w:r>
      <w:r w:rsidR="0037085A" w:rsidRPr="0037085A">
        <w:rPr>
          <w:rFonts w:ascii="Constantia" w:hAnsi="Constantia"/>
          <w:sz w:val="24"/>
          <w:szCs w:val="24"/>
        </w:rPr>
        <w:t>.</w:t>
      </w:r>
    </w:p>
    <w:p w:rsidR="00A80E86" w:rsidRDefault="00A80E86" w:rsidP="0037085A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37085A" w:rsidRPr="0037085A" w:rsidRDefault="0037085A" w:rsidP="0037085A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7085A">
        <w:rPr>
          <w:rFonts w:ascii="Constantia" w:hAnsi="Constantia"/>
          <w:sz w:val="24"/>
          <w:szCs w:val="24"/>
        </w:rPr>
        <w:t>Tekintette</w:t>
      </w:r>
      <w:r w:rsidR="00A80E86">
        <w:rPr>
          <w:rFonts w:ascii="Constantia" w:hAnsi="Constantia"/>
          <w:sz w:val="24"/>
          <w:szCs w:val="24"/>
        </w:rPr>
        <w:t xml:space="preserve">l a TOP Pluszban </w:t>
      </w:r>
      <w:r w:rsidR="004545FC">
        <w:rPr>
          <w:rFonts w:ascii="Constantia" w:hAnsi="Constantia"/>
          <w:sz w:val="24"/>
          <w:szCs w:val="24"/>
        </w:rPr>
        <w:t xml:space="preserve">hamarosan megnyíló </w:t>
      </w:r>
      <w:r w:rsidR="00A80E86">
        <w:rPr>
          <w:rFonts w:ascii="Constantia" w:hAnsi="Constantia"/>
          <w:sz w:val="24"/>
          <w:szCs w:val="24"/>
        </w:rPr>
        <w:t>pá</w:t>
      </w:r>
      <w:r w:rsidR="004545FC">
        <w:rPr>
          <w:rFonts w:ascii="Constantia" w:hAnsi="Constantia"/>
          <w:sz w:val="24"/>
          <w:szCs w:val="24"/>
        </w:rPr>
        <w:t>lyázati források lehetőségére is</w:t>
      </w:r>
      <w:r w:rsidRPr="0037085A">
        <w:rPr>
          <w:rFonts w:ascii="Constantia" w:hAnsi="Constantia"/>
          <w:sz w:val="24"/>
          <w:szCs w:val="24"/>
        </w:rPr>
        <w:t xml:space="preserve">, </w:t>
      </w:r>
      <w:r w:rsidR="00A80E86">
        <w:rPr>
          <w:rFonts w:ascii="Constantia" w:hAnsi="Constantia"/>
          <w:sz w:val="24"/>
          <w:szCs w:val="24"/>
        </w:rPr>
        <w:t xml:space="preserve">javaslom, hogy </w:t>
      </w:r>
      <w:r w:rsidRPr="0037085A">
        <w:rPr>
          <w:rFonts w:ascii="Constantia" w:hAnsi="Constantia"/>
          <w:sz w:val="24"/>
          <w:szCs w:val="24"/>
        </w:rPr>
        <w:t xml:space="preserve">az </w:t>
      </w:r>
      <w:r w:rsidR="004545FC">
        <w:rPr>
          <w:rFonts w:ascii="Constantia" w:hAnsi="Constantia"/>
          <w:sz w:val="24"/>
          <w:szCs w:val="24"/>
        </w:rPr>
        <w:t xml:space="preserve">iparterületek fejlesztésével kapcsolatos </w:t>
      </w:r>
      <w:r w:rsidRPr="0037085A">
        <w:rPr>
          <w:rFonts w:ascii="Constantia" w:hAnsi="Constantia"/>
          <w:sz w:val="24"/>
          <w:szCs w:val="24"/>
        </w:rPr>
        <w:t>előkés</w:t>
      </w:r>
      <w:r w:rsidR="004545FC">
        <w:rPr>
          <w:rFonts w:ascii="Constantia" w:hAnsi="Constantia"/>
          <w:sz w:val="24"/>
          <w:szCs w:val="24"/>
        </w:rPr>
        <w:t>zítő munka mielőbb kezdődjön meg.</w:t>
      </w:r>
    </w:p>
    <w:p w:rsidR="004545FC" w:rsidRDefault="004545FC" w:rsidP="006E6371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6E6371" w:rsidRDefault="006E6371" w:rsidP="006E6371">
      <w:pPr>
        <w:shd w:val="clear" w:color="auto" w:fill="FFFFFF"/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Javaslom továbbá, hogy a </w:t>
      </w:r>
      <w:r w:rsidRPr="0037085A">
        <w:rPr>
          <w:rFonts w:ascii="Constantia" w:hAnsi="Constantia"/>
          <w:sz w:val="24"/>
          <w:szCs w:val="24"/>
        </w:rPr>
        <w:t>komplex, a város</w:t>
      </w:r>
      <w:r>
        <w:rPr>
          <w:rFonts w:ascii="Constantia" w:hAnsi="Constantia"/>
          <w:sz w:val="24"/>
          <w:szCs w:val="24"/>
        </w:rPr>
        <w:t xml:space="preserve"> jövőjét alapjaiban meghatározó fejlesztés meghatározó súllyal, az egyéb fejlesztéseket is figyelembe véve, azokkal összhangban szerepeljen az </w:t>
      </w:r>
      <w:proofErr w:type="spellStart"/>
      <w:r>
        <w:rPr>
          <w:rFonts w:ascii="Constantia" w:hAnsi="Constantia"/>
          <w:sz w:val="24"/>
          <w:szCs w:val="24"/>
        </w:rPr>
        <w:t>ITS-ben</w:t>
      </w:r>
      <w:proofErr w:type="spellEnd"/>
      <w:r>
        <w:rPr>
          <w:rFonts w:ascii="Constantia" w:hAnsi="Constantia"/>
          <w:sz w:val="24"/>
          <w:szCs w:val="24"/>
        </w:rPr>
        <w:t xml:space="preserve"> és a hét évre szóló Városfejlesztési Programban. </w:t>
      </w:r>
    </w:p>
    <w:p w:rsidR="0018277A" w:rsidRPr="00420A7D" w:rsidRDefault="0018277A" w:rsidP="001F4D1C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Arial"/>
          <w:color w:val="474747"/>
          <w:sz w:val="24"/>
          <w:szCs w:val="24"/>
          <w:lang w:eastAsia="hu-HU"/>
        </w:rPr>
      </w:pPr>
    </w:p>
    <w:p w:rsidR="006D0D9E" w:rsidRPr="00420A7D" w:rsidRDefault="004545FC" w:rsidP="006D0D9E">
      <w:pPr>
        <w:shd w:val="clear" w:color="auto" w:fill="FFFFFF"/>
        <w:spacing w:after="200" w:line="240" w:lineRule="auto"/>
        <w:jc w:val="both"/>
        <w:rPr>
          <w:rFonts w:ascii="Constantia" w:eastAsia="Times New Roman" w:hAnsi="Constantia" w:cs="Times New Roman"/>
          <w:iCs/>
          <w:color w:val="222222"/>
          <w:sz w:val="24"/>
          <w:szCs w:val="24"/>
          <w:lang w:eastAsia="hu-HU"/>
        </w:rPr>
      </w:pPr>
      <w:r w:rsidRPr="00420A7D">
        <w:rPr>
          <w:rFonts w:ascii="Constantia" w:eastAsia="Times New Roman" w:hAnsi="Constantia" w:cs="Times New Roman"/>
          <w:iCs/>
          <w:color w:val="222222"/>
          <w:sz w:val="24"/>
          <w:szCs w:val="24"/>
          <w:lang w:eastAsia="hu-HU"/>
        </w:rPr>
        <w:t xml:space="preserve">Kérem </w:t>
      </w:r>
      <w:r w:rsidR="006D0D9E" w:rsidRPr="00420A7D">
        <w:rPr>
          <w:rFonts w:ascii="Constantia" w:eastAsia="Times New Roman" w:hAnsi="Constantia" w:cs="Times New Roman"/>
          <w:iCs/>
          <w:color w:val="222222"/>
          <w:sz w:val="24"/>
          <w:szCs w:val="24"/>
          <w:lang w:eastAsia="hu-HU"/>
        </w:rPr>
        <w:t xml:space="preserve">a </w:t>
      </w:r>
      <w:r w:rsidRPr="00420A7D">
        <w:rPr>
          <w:rFonts w:ascii="Constantia" w:eastAsia="Times New Roman" w:hAnsi="Constantia" w:cs="Times New Roman"/>
          <w:iCs/>
          <w:color w:val="222222"/>
          <w:sz w:val="24"/>
          <w:szCs w:val="24"/>
          <w:lang w:eastAsia="hu-HU"/>
        </w:rPr>
        <w:t xml:space="preserve">Tisztelt Közgyűléstől a </w:t>
      </w:r>
      <w:r w:rsidR="006D0D9E" w:rsidRPr="00420A7D">
        <w:rPr>
          <w:rFonts w:ascii="Constantia" w:eastAsia="Times New Roman" w:hAnsi="Constantia" w:cs="Times New Roman"/>
          <w:iCs/>
          <w:color w:val="222222"/>
          <w:sz w:val="24"/>
          <w:szCs w:val="24"/>
          <w:lang w:eastAsia="hu-HU"/>
        </w:rPr>
        <w:t>határozati javaslat</w:t>
      </w:r>
      <w:r w:rsidRPr="00420A7D">
        <w:rPr>
          <w:rFonts w:ascii="Constantia" w:eastAsia="Times New Roman" w:hAnsi="Constantia" w:cs="Times New Roman"/>
          <w:iCs/>
          <w:color w:val="222222"/>
          <w:sz w:val="24"/>
          <w:szCs w:val="24"/>
          <w:lang w:eastAsia="hu-HU"/>
        </w:rPr>
        <w:t>ok</w:t>
      </w:r>
      <w:r w:rsidR="006D0D9E" w:rsidRPr="00420A7D">
        <w:rPr>
          <w:rFonts w:ascii="Constantia" w:eastAsia="Times New Roman" w:hAnsi="Constantia" w:cs="Times New Roman"/>
          <w:iCs/>
          <w:color w:val="222222"/>
          <w:sz w:val="24"/>
          <w:szCs w:val="24"/>
          <w:lang w:eastAsia="hu-HU"/>
        </w:rPr>
        <w:t xml:space="preserve"> elfogadását.</w:t>
      </w:r>
    </w:p>
    <w:p w:rsidR="006D0D9E" w:rsidRPr="00420A7D" w:rsidRDefault="006D0D9E" w:rsidP="006D0D9E">
      <w:pPr>
        <w:shd w:val="clear" w:color="auto" w:fill="FFFFFF"/>
        <w:spacing w:after="200" w:line="240" w:lineRule="auto"/>
        <w:jc w:val="both"/>
        <w:rPr>
          <w:rFonts w:ascii="Constantia" w:eastAsia="Times New Roman" w:hAnsi="Constantia" w:cs="Times New Roman"/>
          <w:b/>
          <w:bCs/>
          <w:color w:val="222222"/>
          <w:sz w:val="24"/>
          <w:szCs w:val="24"/>
          <w:lang w:eastAsia="hu-HU"/>
        </w:rPr>
      </w:pPr>
    </w:p>
    <w:p w:rsidR="006D0D9E" w:rsidRPr="00420A7D" w:rsidRDefault="006D0D9E" w:rsidP="006D0D9E">
      <w:pPr>
        <w:shd w:val="clear" w:color="auto" w:fill="FFFFFF"/>
        <w:spacing w:after="200" w:line="240" w:lineRule="auto"/>
        <w:jc w:val="both"/>
        <w:rPr>
          <w:rFonts w:ascii="Constantia" w:eastAsia="Times New Roman" w:hAnsi="Constantia" w:cs="Times New Roman"/>
          <w:b/>
          <w:bCs/>
          <w:color w:val="222222"/>
          <w:sz w:val="24"/>
          <w:szCs w:val="24"/>
          <w:lang w:eastAsia="hu-HU"/>
        </w:rPr>
      </w:pPr>
      <w:r w:rsidRPr="00420A7D">
        <w:rPr>
          <w:rFonts w:ascii="Constantia" w:eastAsia="Times New Roman" w:hAnsi="Constantia" w:cs="Times New Roman"/>
          <w:b/>
          <w:bCs/>
          <w:color w:val="222222"/>
          <w:sz w:val="24"/>
          <w:szCs w:val="24"/>
          <w:lang w:eastAsia="hu-HU"/>
        </w:rPr>
        <w:t>Eger, 2021. június 18.</w:t>
      </w:r>
    </w:p>
    <w:p w:rsidR="006D0D9E" w:rsidRPr="00420A7D" w:rsidRDefault="006D0D9E" w:rsidP="006D0D9E">
      <w:pPr>
        <w:shd w:val="clear" w:color="auto" w:fill="FFFFFF"/>
        <w:spacing w:after="200" w:line="240" w:lineRule="auto"/>
        <w:jc w:val="both"/>
        <w:rPr>
          <w:rFonts w:ascii="Constantia" w:eastAsia="Times New Roman" w:hAnsi="Constantia" w:cs="Times New Roman"/>
          <w:b/>
          <w:bCs/>
          <w:color w:val="222222"/>
          <w:sz w:val="24"/>
          <w:szCs w:val="24"/>
          <w:lang w:eastAsia="hu-HU"/>
        </w:rPr>
      </w:pPr>
    </w:p>
    <w:p w:rsidR="006D0D9E" w:rsidRPr="00420A7D" w:rsidRDefault="006D0D9E" w:rsidP="00420A7D">
      <w:pPr>
        <w:shd w:val="clear" w:color="auto" w:fill="FFFFFF"/>
        <w:spacing w:after="0" w:line="240" w:lineRule="auto"/>
        <w:jc w:val="right"/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</w:pPr>
      <w:r w:rsidRPr="00420A7D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>Mirkóczki Zita</w:t>
      </w:r>
    </w:p>
    <w:p w:rsidR="006D0D9E" w:rsidRPr="00420A7D" w:rsidRDefault="00420A7D" w:rsidP="00420A7D">
      <w:pPr>
        <w:shd w:val="clear" w:color="auto" w:fill="FFFFFF"/>
        <w:spacing w:after="0" w:line="240" w:lineRule="auto"/>
        <w:jc w:val="right"/>
        <w:rPr>
          <w:rFonts w:ascii="Constantia" w:eastAsia="Times New Roman" w:hAnsi="Constantia" w:cs="Calibri"/>
          <w:color w:val="222222"/>
          <w:sz w:val="24"/>
          <w:szCs w:val="24"/>
          <w:lang w:eastAsia="hu-HU"/>
        </w:rPr>
      </w:pPr>
      <w:proofErr w:type="gramStart"/>
      <w:r>
        <w:rPr>
          <w:rFonts w:ascii="Constantia" w:eastAsia="Times New Roman" w:hAnsi="Constantia" w:cs="Calibri"/>
          <w:color w:val="222222"/>
          <w:sz w:val="24"/>
          <w:szCs w:val="24"/>
          <w:lang w:eastAsia="hu-HU"/>
        </w:rPr>
        <w:t>t</w:t>
      </w:r>
      <w:r w:rsidR="006D0D9E" w:rsidRPr="00420A7D">
        <w:rPr>
          <w:rFonts w:ascii="Constantia" w:eastAsia="Times New Roman" w:hAnsi="Constantia" w:cs="Calibri"/>
          <w:color w:val="222222"/>
          <w:sz w:val="24"/>
          <w:szCs w:val="24"/>
          <w:lang w:eastAsia="hu-HU"/>
        </w:rPr>
        <w:t>anácsnok</w:t>
      </w:r>
      <w:proofErr w:type="gramEnd"/>
    </w:p>
    <w:p w:rsidR="006D0D9E" w:rsidRPr="00420A7D" w:rsidRDefault="006D0D9E" w:rsidP="00420A7D">
      <w:pPr>
        <w:shd w:val="clear" w:color="auto" w:fill="FFFFFF"/>
        <w:spacing w:after="200" w:line="240" w:lineRule="auto"/>
        <w:jc w:val="right"/>
        <w:rPr>
          <w:rFonts w:ascii="Constantia" w:eastAsia="Times New Roman" w:hAnsi="Constantia" w:cs="Times New Roman"/>
          <w:b/>
          <w:bCs/>
          <w:color w:val="222222"/>
          <w:sz w:val="24"/>
          <w:szCs w:val="24"/>
          <w:lang w:eastAsia="hu-HU"/>
        </w:rPr>
      </w:pPr>
    </w:p>
    <w:p w:rsidR="006D0D9E" w:rsidRDefault="006D0D9E" w:rsidP="0091770F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</w:p>
    <w:p w:rsidR="0018597B" w:rsidRDefault="0018597B" w:rsidP="0018597B">
      <w:pPr>
        <w:shd w:val="clear" w:color="auto" w:fill="FFFFFF"/>
        <w:spacing w:after="0" w:line="240" w:lineRule="auto"/>
        <w:rPr>
          <w:rFonts w:ascii="Constantia" w:eastAsia="Times New Roman" w:hAnsi="Constantia" w:cs="Calibri"/>
          <w:b/>
          <w:color w:val="222222"/>
          <w:sz w:val="24"/>
          <w:szCs w:val="24"/>
          <w:u w:val="single"/>
          <w:lang w:eastAsia="hu-HU"/>
        </w:rPr>
      </w:pPr>
      <w:r w:rsidRPr="0018597B">
        <w:rPr>
          <w:rFonts w:ascii="Constantia" w:eastAsia="Times New Roman" w:hAnsi="Constantia" w:cs="Calibri"/>
          <w:b/>
          <w:color w:val="222222"/>
          <w:sz w:val="24"/>
          <w:szCs w:val="24"/>
          <w:u w:val="single"/>
          <w:lang w:eastAsia="hu-HU"/>
        </w:rPr>
        <w:t>Határozati javaslat:</w:t>
      </w:r>
    </w:p>
    <w:p w:rsidR="004545FC" w:rsidRPr="004545FC" w:rsidRDefault="004545FC" w:rsidP="004545FC">
      <w:pPr>
        <w:shd w:val="clear" w:color="auto" w:fill="FFFFFF"/>
        <w:spacing w:after="0" w:line="240" w:lineRule="auto"/>
        <w:rPr>
          <w:rFonts w:ascii="Constantia" w:eastAsia="Times New Roman" w:hAnsi="Constantia" w:cs="Calibri"/>
          <w:b/>
          <w:color w:val="222222"/>
          <w:sz w:val="24"/>
          <w:szCs w:val="24"/>
          <w:u w:val="single"/>
          <w:lang w:eastAsia="hu-HU"/>
        </w:rPr>
      </w:pPr>
    </w:p>
    <w:p w:rsidR="00880434" w:rsidRPr="00880434" w:rsidRDefault="004545FC" w:rsidP="00880434">
      <w:pPr>
        <w:shd w:val="clear" w:color="auto" w:fill="FFFFFF"/>
        <w:spacing w:after="0" w:line="240" w:lineRule="auto"/>
        <w:jc w:val="both"/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</w:pPr>
      <w:r w:rsidRPr="00880434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 xml:space="preserve">Eger Megyei Jogú Város Közgyűlése </w:t>
      </w:r>
      <w:r w:rsidR="00880434" w:rsidRPr="00880434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>megbízza a polgármestert, hogy</w:t>
      </w:r>
      <w:r w:rsidR="00880434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 xml:space="preserve"> </w:t>
      </w:r>
      <w:r w:rsidR="00880434" w:rsidRPr="00880434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 xml:space="preserve">tegyen </w:t>
      </w:r>
      <w:r w:rsidR="00420A7D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>javaslatot</w:t>
      </w:r>
      <w:r w:rsidR="00880434" w:rsidRPr="00880434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 xml:space="preserve"> az iparfejlesztési irányok meghatározására,</w:t>
      </w:r>
      <w:r w:rsidR="00420A7D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 xml:space="preserve"> különösen </w:t>
      </w:r>
      <w:r w:rsidR="00420A7D" w:rsidRPr="00880434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>a déli iparterület bővítési és fejlesztési lehetőségeire</w:t>
      </w:r>
      <w:r w:rsidR="00420A7D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 xml:space="preserve">, valamint </w:t>
      </w:r>
      <w:r w:rsidR="00880434" w:rsidRPr="00880434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>az iparfejlesztési str</w:t>
      </w:r>
      <w:r w:rsidR="00420A7D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>atégia és ütemterv elfogadására.</w:t>
      </w:r>
    </w:p>
    <w:p w:rsidR="004545FC" w:rsidRPr="004545FC" w:rsidRDefault="004545FC" w:rsidP="004545FC">
      <w:pPr>
        <w:shd w:val="clear" w:color="auto" w:fill="FFFFFF"/>
        <w:spacing w:after="0" w:line="240" w:lineRule="auto"/>
        <w:rPr>
          <w:rFonts w:ascii="Constantia" w:eastAsia="Times New Roman" w:hAnsi="Constantia" w:cs="Calibri"/>
          <w:b/>
          <w:color w:val="222222"/>
          <w:sz w:val="24"/>
          <w:szCs w:val="24"/>
          <w:u w:val="single"/>
          <w:lang w:eastAsia="hu-HU"/>
        </w:rPr>
      </w:pPr>
    </w:p>
    <w:p w:rsidR="004545FC" w:rsidRPr="00420A7D" w:rsidRDefault="00880434" w:rsidP="004545FC">
      <w:pPr>
        <w:shd w:val="clear" w:color="auto" w:fill="FFFFFF"/>
        <w:spacing w:after="0" w:line="240" w:lineRule="auto"/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</w:pPr>
      <w:r w:rsidRPr="00420A7D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 xml:space="preserve">Felelős: </w:t>
      </w:r>
      <w:proofErr w:type="spellStart"/>
      <w:r w:rsidRPr="00420A7D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>Mirkóczki</w:t>
      </w:r>
      <w:proofErr w:type="spellEnd"/>
      <w:r w:rsidRPr="00420A7D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 xml:space="preserve"> Ádám polgármester</w:t>
      </w:r>
    </w:p>
    <w:p w:rsidR="004545FC" w:rsidRPr="004545FC" w:rsidRDefault="004545FC" w:rsidP="004545FC">
      <w:pPr>
        <w:shd w:val="clear" w:color="auto" w:fill="FFFFFF"/>
        <w:spacing w:after="0" w:line="240" w:lineRule="auto"/>
        <w:rPr>
          <w:rFonts w:ascii="Constantia" w:eastAsia="Times New Roman" w:hAnsi="Constantia" w:cs="Calibri"/>
          <w:b/>
          <w:color w:val="222222"/>
          <w:sz w:val="24"/>
          <w:szCs w:val="24"/>
          <w:u w:val="single"/>
          <w:lang w:eastAsia="hu-HU"/>
        </w:rPr>
      </w:pPr>
    </w:p>
    <w:p w:rsidR="004545FC" w:rsidRPr="00420A7D" w:rsidRDefault="004545FC" w:rsidP="004545FC">
      <w:pPr>
        <w:shd w:val="clear" w:color="auto" w:fill="FFFFFF"/>
        <w:spacing w:after="0" w:line="240" w:lineRule="auto"/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</w:pPr>
      <w:r w:rsidRPr="00420A7D">
        <w:rPr>
          <w:rFonts w:ascii="Constantia" w:eastAsia="Times New Roman" w:hAnsi="Constantia" w:cs="Calibri"/>
          <w:b/>
          <w:color w:val="222222"/>
          <w:sz w:val="24"/>
          <w:szCs w:val="24"/>
          <w:lang w:eastAsia="hu-HU"/>
        </w:rPr>
        <w:t>Határidő: 2021. szeptember 30.</w:t>
      </w:r>
    </w:p>
    <w:p w:rsidR="0018597B" w:rsidRPr="0018597B" w:rsidRDefault="0018597B" w:rsidP="0018597B">
      <w:pPr>
        <w:shd w:val="clear" w:color="auto" w:fill="FFFFFF"/>
        <w:spacing w:after="0" w:line="240" w:lineRule="auto"/>
        <w:rPr>
          <w:rFonts w:ascii="Constantia" w:eastAsia="Times New Roman" w:hAnsi="Constantia" w:cs="Calibri"/>
          <w:color w:val="222222"/>
          <w:sz w:val="24"/>
          <w:szCs w:val="24"/>
          <w:lang w:eastAsia="hu-HU"/>
        </w:rPr>
      </w:pPr>
    </w:p>
    <w:p w:rsidR="0018597B" w:rsidRPr="0018597B" w:rsidRDefault="0018597B" w:rsidP="0018597B">
      <w:pPr>
        <w:shd w:val="clear" w:color="auto" w:fill="FFFFFF"/>
        <w:spacing w:after="0" w:line="240" w:lineRule="auto"/>
        <w:rPr>
          <w:rFonts w:ascii="Constantia" w:hAnsi="Constantia"/>
          <w:sz w:val="24"/>
          <w:szCs w:val="24"/>
        </w:rPr>
      </w:pPr>
    </w:p>
    <w:sectPr w:rsidR="0018597B" w:rsidRPr="0018597B" w:rsidSect="00811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B65C7"/>
    <w:multiLevelType w:val="hybridMultilevel"/>
    <w:tmpl w:val="89C6E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C7C3F"/>
    <w:multiLevelType w:val="hybridMultilevel"/>
    <w:tmpl w:val="A4C8F58C"/>
    <w:lvl w:ilvl="0" w:tplc="E0F82F4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E28672A"/>
    <w:multiLevelType w:val="hybridMultilevel"/>
    <w:tmpl w:val="83B8B9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5120E0"/>
    <w:rsid w:val="00092350"/>
    <w:rsid w:val="000B1B77"/>
    <w:rsid w:val="0018277A"/>
    <w:rsid w:val="0018597B"/>
    <w:rsid w:val="001F4D1C"/>
    <w:rsid w:val="00200B80"/>
    <w:rsid w:val="0025639C"/>
    <w:rsid w:val="002B5C08"/>
    <w:rsid w:val="0037085A"/>
    <w:rsid w:val="00420A7D"/>
    <w:rsid w:val="004545FC"/>
    <w:rsid w:val="004934C9"/>
    <w:rsid w:val="005120E0"/>
    <w:rsid w:val="0069114A"/>
    <w:rsid w:val="006D0D9E"/>
    <w:rsid w:val="006E6371"/>
    <w:rsid w:val="0071392D"/>
    <w:rsid w:val="00811D06"/>
    <w:rsid w:val="00857016"/>
    <w:rsid w:val="00880434"/>
    <w:rsid w:val="00881191"/>
    <w:rsid w:val="008B43B2"/>
    <w:rsid w:val="008D7265"/>
    <w:rsid w:val="00911551"/>
    <w:rsid w:val="0091770F"/>
    <w:rsid w:val="00A80E86"/>
    <w:rsid w:val="00C64831"/>
    <w:rsid w:val="00DC20F8"/>
    <w:rsid w:val="00E42D82"/>
    <w:rsid w:val="00E72F55"/>
    <w:rsid w:val="00F32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1D06"/>
  </w:style>
  <w:style w:type="paragraph" w:styleId="Cmsor1">
    <w:name w:val="heading 1"/>
    <w:basedOn w:val="Norml"/>
    <w:link w:val="Cmsor1Char"/>
    <w:uiPriority w:val="9"/>
    <w:qFormat/>
    <w:rsid w:val="005120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normabeh,Char1"/>
    <w:basedOn w:val="Norml"/>
    <w:link w:val="SzvegtrzsChar1"/>
    <w:rsid w:val="005120E0"/>
    <w:pPr>
      <w:overflowPunct w:val="0"/>
      <w:autoSpaceDE w:val="0"/>
      <w:autoSpaceDN w:val="0"/>
      <w:adjustRightInd w:val="0"/>
      <w:spacing w:after="0" w:line="240" w:lineRule="auto"/>
      <w:ind w:right="7200"/>
      <w:jc w:val="both"/>
      <w:textAlignment w:val="baseline"/>
    </w:pPr>
    <w:rPr>
      <w:rFonts w:ascii="Arial" w:eastAsia="Times New Roman" w:hAnsi="Arial" w:cs="Times New Roman"/>
      <w:i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uiPriority w:val="99"/>
    <w:semiHidden/>
    <w:rsid w:val="005120E0"/>
  </w:style>
  <w:style w:type="character" w:customStyle="1" w:styleId="SzvegtrzsChar1">
    <w:name w:val="Szövegtörzs Char1"/>
    <w:aliases w:val="normabeh Char,Char1 Char"/>
    <w:link w:val="Szvegtrzs"/>
    <w:rsid w:val="005120E0"/>
    <w:rPr>
      <w:rFonts w:ascii="Arial" w:eastAsia="Times New Roman" w:hAnsi="Arial" w:cs="Times New Roman"/>
      <w:i/>
      <w:sz w:val="24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120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2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251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25639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72F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524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Bánhidy Péter</dc:creator>
  <cp:lastModifiedBy>PZse</cp:lastModifiedBy>
  <cp:revision>4</cp:revision>
  <dcterms:created xsi:type="dcterms:W3CDTF">2021-06-23T04:48:00Z</dcterms:created>
  <dcterms:modified xsi:type="dcterms:W3CDTF">2021-06-23T07:39:00Z</dcterms:modified>
</cp:coreProperties>
</file>